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614" w:rsidRDefault="00ED3614" w:rsidP="00ED3614">
      <w:pPr>
        <w:ind w:right="850"/>
        <w:contextualSpacing/>
        <w:jc w:val="center"/>
        <w:rPr>
          <w:rFonts w:ascii="Times New Roman" w:hAnsi="Times New Roman" w:cs="Times New Roman"/>
          <w:b/>
          <w:sz w:val="28"/>
          <w:szCs w:val="28"/>
        </w:rPr>
      </w:pPr>
      <w:r>
        <w:rPr>
          <w:rFonts w:ascii="Times New Roman" w:hAnsi="Times New Roman" w:cs="Times New Roman"/>
          <w:b/>
          <w:sz w:val="28"/>
          <w:szCs w:val="28"/>
        </w:rPr>
        <w:t>АДМИНИСТРАЦИЯ ГОРОДСКОГО ПОСЕЛЕНИЯ «ЧЕРНЫШЕВСКОЕ»</w:t>
      </w:r>
    </w:p>
    <w:p w:rsidR="00ED3614" w:rsidRDefault="00ED3614" w:rsidP="00ED3614">
      <w:pPr>
        <w:contextualSpacing/>
        <w:jc w:val="center"/>
        <w:rPr>
          <w:rFonts w:ascii="Times New Roman" w:hAnsi="Times New Roman" w:cs="Times New Roman"/>
          <w:b/>
          <w:sz w:val="32"/>
          <w:szCs w:val="32"/>
        </w:rPr>
      </w:pPr>
    </w:p>
    <w:p w:rsidR="00ED3614" w:rsidRDefault="00ED3614" w:rsidP="00ED3614">
      <w:pPr>
        <w:contextualSpacing/>
        <w:jc w:val="center"/>
        <w:rPr>
          <w:rFonts w:ascii="Times New Roman" w:hAnsi="Times New Roman" w:cs="Times New Roman"/>
          <w:b/>
          <w:sz w:val="32"/>
          <w:szCs w:val="32"/>
        </w:rPr>
      </w:pPr>
      <w:r>
        <w:rPr>
          <w:rFonts w:ascii="Times New Roman" w:hAnsi="Times New Roman" w:cs="Times New Roman"/>
          <w:b/>
          <w:sz w:val="32"/>
          <w:szCs w:val="32"/>
        </w:rPr>
        <w:t>П О С Т А Н О В Л Е Н И Е</w:t>
      </w:r>
    </w:p>
    <w:p w:rsidR="00ED3614" w:rsidRDefault="00ED3614" w:rsidP="00ED3614">
      <w:pPr>
        <w:contextualSpacing/>
        <w:rPr>
          <w:rFonts w:ascii="Times New Roman" w:hAnsi="Times New Roman" w:cs="Times New Roman"/>
          <w:sz w:val="28"/>
          <w:szCs w:val="28"/>
        </w:rPr>
      </w:pPr>
    </w:p>
    <w:p w:rsidR="00ED3614" w:rsidRDefault="003A011B" w:rsidP="00ED3614">
      <w:pPr>
        <w:contextualSpacing/>
        <w:rPr>
          <w:rFonts w:ascii="Times New Roman" w:hAnsi="Times New Roman" w:cs="Times New Roman"/>
          <w:b/>
          <w:bCs/>
          <w:sz w:val="28"/>
          <w:szCs w:val="28"/>
        </w:rPr>
      </w:pPr>
      <w:r>
        <w:rPr>
          <w:rFonts w:ascii="Times New Roman" w:hAnsi="Times New Roman" w:cs="Times New Roman"/>
          <w:sz w:val="28"/>
          <w:szCs w:val="28"/>
        </w:rPr>
        <w:t>29</w:t>
      </w:r>
      <w:r w:rsidR="00ED3614">
        <w:rPr>
          <w:rFonts w:ascii="Times New Roman" w:hAnsi="Times New Roman" w:cs="Times New Roman"/>
          <w:sz w:val="28"/>
          <w:szCs w:val="28"/>
        </w:rPr>
        <w:t xml:space="preserve"> </w:t>
      </w:r>
      <w:r>
        <w:rPr>
          <w:rFonts w:ascii="Times New Roman" w:hAnsi="Times New Roman" w:cs="Times New Roman"/>
          <w:sz w:val="28"/>
          <w:szCs w:val="28"/>
        </w:rPr>
        <w:t>января 2024</w:t>
      </w:r>
      <w:r w:rsidR="00ED3614">
        <w:rPr>
          <w:rFonts w:ascii="Times New Roman" w:hAnsi="Times New Roman" w:cs="Times New Roman"/>
          <w:sz w:val="28"/>
          <w:szCs w:val="28"/>
        </w:rPr>
        <w:t xml:space="preserve"> года                    </w:t>
      </w:r>
      <w:r w:rsidR="00004436">
        <w:rPr>
          <w:rFonts w:ascii="Times New Roman" w:hAnsi="Times New Roman" w:cs="Times New Roman"/>
          <w:sz w:val="28"/>
          <w:szCs w:val="28"/>
        </w:rPr>
        <w:t xml:space="preserve">                                                         </w:t>
      </w:r>
      <w:r>
        <w:rPr>
          <w:rFonts w:ascii="Times New Roman" w:hAnsi="Times New Roman" w:cs="Times New Roman"/>
          <w:sz w:val="28"/>
          <w:szCs w:val="28"/>
        </w:rPr>
        <w:t xml:space="preserve"> </w:t>
      </w:r>
      <w:r w:rsidR="00004436">
        <w:rPr>
          <w:rFonts w:ascii="Times New Roman" w:hAnsi="Times New Roman" w:cs="Times New Roman"/>
          <w:sz w:val="28"/>
          <w:szCs w:val="28"/>
        </w:rPr>
        <w:t xml:space="preserve">      </w:t>
      </w:r>
      <w:r w:rsidR="00ED3614">
        <w:rPr>
          <w:rFonts w:ascii="Times New Roman" w:hAnsi="Times New Roman" w:cs="Times New Roman"/>
          <w:sz w:val="28"/>
          <w:szCs w:val="28"/>
        </w:rPr>
        <w:t xml:space="preserve">№ </w:t>
      </w:r>
      <w:r>
        <w:rPr>
          <w:rFonts w:ascii="Times New Roman" w:hAnsi="Times New Roman" w:cs="Times New Roman"/>
          <w:sz w:val="28"/>
          <w:szCs w:val="28"/>
        </w:rPr>
        <w:t>30</w:t>
      </w:r>
    </w:p>
    <w:p w:rsidR="00ED3614" w:rsidRDefault="00004436" w:rsidP="00004436">
      <w:pPr>
        <w:contextualSpacing/>
        <w:jc w:val="center"/>
        <w:rPr>
          <w:rFonts w:ascii="Times New Roman" w:hAnsi="Times New Roman" w:cs="Times New Roman"/>
          <w:sz w:val="28"/>
          <w:szCs w:val="28"/>
        </w:rPr>
      </w:pPr>
      <w:r>
        <w:rPr>
          <w:rFonts w:ascii="Times New Roman" w:hAnsi="Times New Roman" w:cs="Times New Roman"/>
          <w:sz w:val="28"/>
          <w:szCs w:val="28"/>
        </w:rPr>
        <w:t xml:space="preserve">пгт.Чернышевск                                  </w:t>
      </w:r>
    </w:p>
    <w:p w:rsidR="00004436" w:rsidRDefault="00ED3614" w:rsidP="00ED3614">
      <w:pPr>
        <w:pStyle w:val="a4"/>
        <w:spacing w:before="100" w:beforeAutospacing="1" w:after="100" w:afterAutospacing="1"/>
        <w:contextualSpacing/>
        <w:jc w:val="center"/>
        <w:rPr>
          <w:b/>
          <w:bCs/>
          <w:sz w:val="28"/>
          <w:szCs w:val="28"/>
          <w:lang w:bidi="he-IL"/>
        </w:rPr>
      </w:pPr>
      <w:r w:rsidRPr="00AF1EE3">
        <w:rPr>
          <w:b/>
          <w:sz w:val="28"/>
          <w:szCs w:val="28"/>
        </w:rPr>
        <w:t xml:space="preserve">Об утверждении </w:t>
      </w:r>
      <w:r w:rsidRPr="00AF1EE3">
        <w:rPr>
          <w:b/>
          <w:bCs/>
          <w:sz w:val="28"/>
          <w:szCs w:val="28"/>
          <w:lang w:bidi="he-IL"/>
        </w:rPr>
        <w:t xml:space="preserve">Муниципальной программы «Обеспечение жильем молодых семей городского поселения «Чернышевское» </w:t>
      </w:r>
    </w:p>
    <w:p w:rsidR="00ED3614" w:rsidRPr="00AF1EE3" w:rsidRDefault="003A011B" w:rsidP="00ED3614">
      <w:pPr>
        <w:pStyle w:val="a4"/>
        <w:spacing w:before="100" w:beforeAutospacing="1" w:after="100" w:afterAutospacing="1"/>
        <w:contextualSpacing/>
        <w:jc w:val="center"/>
        <w:rPr>
          <w:b/>
          <w:sz w:val="28"/>
          <w:szCs w:val="28"/>
        </w:rPr>
      </w:pPr>
      <w:r>
        <w:rPr>
          <w:b/>
          <w:bCs/>
          <w:sz w:val="28"/>
          <w:szCs w:val="28"/>
          <w:lang w:bidi="he-IL"/>
        </w:rPr>
        <w:t>на 2024-2026</w:t>
      </w:r>
      <w:r w:rsidR="00ED3614" w:rsidRPr="00AF1EE3">
        <w:rPr>
          <w:b/>
          <w:bCs/>
          <w:sz w:val="28"/>
          <w:szCs w:val="28"/>
          <w:lang w:bidi="he-IL"/>
        </w:rPr>
        <w:t xml:space="preserve"> годы»</w:t>
      </w:r>
    </w:p>
    <w:p w:rsidR="00ED3614" w:rsidRPr="00AF1EE3" w:rsidRDefault="00ED3614" w:rsidP="009168BE">
      <w:pPr>
        <w:pStyle w:val="1"/>
        <w:jc w:val="both"/>
        <w:rPr>
          <w:rFonts w:ascii="Times New Roman" w:hAnsi="Times New Roman" w:cs="Times New Roman"/>
          <w:b w:val="0"/>
          <w:sz w:val="28"/>
          <w:szCs w:val="28"/>
        </w:rPr>
      </w:pPr>
      <w:r w:rsidRPr="00AF1EE3">
        <w:rPr>
          <w:rFonts w:ascii="Times New Roman" w:hAnsi="Times New Roman" w:cs="Times New Roman"/>
          <w:b w:val="0"/>
          <w:sz w:val="28"/>
          <w:szCs w:val="28"/>
        </w:rPr>
        <w:t xml:space="preserve">           В соответствии с</w:t>
      </w:r>
      <w:r w:rsidR="009168BE" w:rsidRPr="009168BE">
        <w:rPr>
          <w:rFonts w:ascii="Times New Roman" w:hAnsi="Times New Roman" w:cs="Times New Roman"/>
          <w:b w:val="0"/>
          <w:sz w:val="28"/>
          <w:szCs w:val="28"/>
        </w:rPr>
        <w:t xml:space="preserve"> </w:t>
      </w:r>
      <w:r w:rsidR="009168BE">
        <w:rPr>
          <w:rFonts w:ascii="Times New Roman" w:hAnsi="Times New Roman" w:cs="Times New Roman"/>
          <w:b w:val="0"/>
          <w:sz w:val="28"/>
          <w:szCs w:val="28"/>
        </w:rPr>
        <w:t>п</w:t>
      </w:r>
      <w:r w:rsidR="009168BE" w:rsidRPr="00AF1EE3">
        <w:rPr>
          <w:rFonts w:ascii="Times New Roman" w:hAnsi="Times New Roman" w:cs="Times New Roman"/>
          <w:b w:val="0"/>
          <w:sz w:val="28"/>
          <w:szCs w:val="28"/>
        </w:rPr>
        <w:t>остановление</w:t>
      </w:r>
      <w:r w:rsidR="009168BE">
        <w:rPr>
          <w:rFonts w:ascii="Times New Roman" w:hAnsi="Times New Roman" w:cs="Times New Roman"/>
          <w:b w:val="0"/>
          <w:sz w:val="28"/>
          <w:szCs w:val="28"/>
        </w:rPr>
        <w:t>м</w:t>
      </w:r>
      <w:r w:rsidR="009168BE" w:rsidRPr="00AF1EE3">
        <w:rPr>
          <w:rFonts w:ascii="Times New Roman" w:hAnsi="Times New Roman" w:cs="Times New Roman"/>
          <w:b w:val="0"/>
          <w:sz w:val="28"/>
          <w:szCs w:val="28"/>
        </w:rPr>
        <w:t xml:space="preserve"> Прав</w:t>
      </w:r>
      <w:r w:rsidR="009168BE">
        <w:rPr>
          <w:rFonts w:ascii="Times New Roman" w:hAnsi="Times New Roman" w:cs="Times New Roman"/>
          <w:b w:val="0"/>
          <w:sz w:val="28"/>
          <w:szCs w:val="28"/>
        </w:rPr>
        <w:t>ительства РФ от 30 декабря 2017</w:t>
      </w:r>
      <w:r w:rsidR="009168BE" w:rsidRPr="00AF1EE3">
        <w:rPr>
          <w:rFonts w:ascii="Times New Roman" w:hAnsi="Times New Roman" w:cs="Times New Roman"/>
          <w:b w:val="0"/>
          <w:sz w:val="28"/>
          <w:szCs w:val="28"/>
        </w:rPr>
        <w:t>г.N 1710</w:t>
      </w:r>
      <w:r w:rsidR="009168BE">
        <w:rPr>
          <w:rFonts w:ascii="Times New Roman" w:hAnsi="Times New Roman" w:cs="Times New Roman"/>
          <w:b w:val="0"/>
          <w:sz w:val="28"/>
          <w:szCs w:val="28"/>
        </w:rPr>
        <w:t xml:space="preserve"> </w:t>
      </w:r>
      <w:r w:rsidR="009168BE" w:rsidRPr="00AF1EE3">
        <w:rPr>
          <w:rFonts w:ascii="Times New Roman" w:hAnsi="Times New Roman" w:cs="Times New Roman"/>
          <w:b w:val="0"/>
          <w:sz w:val="28"/>
          <w:szCs w:val="28"/>
        </w:rPr>
        <w:t xml:space="preserve">"Об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AF1EE3">
        <w:rPr>
          <w:rFonts w:ascii="Times New Roman" w:hAnsi="Times New Roman" w:cs="Times New Roman"/>
          <w:b w:val="0"/>
          <w:sz w:val="28"/>
          <w:szCs w:val="28"/>
        </w:rPr>
        <w:t xml:space="preserve"> постановлением Правительства Забайкальского края от 31 декабря 2015 года №656</w:t>
      </w:r>
      <w:r w:rsidR="009168BE" w:rsidRPr="009168BE">
        <w:rPr>
          <w:rFonts w:ascii="Arial" w:hAnsi="Arial" w:cs="Arial"/>
          <w:color w:val="3C3C3C"/>
          <w:spacing w:val="2"/>
          <w:sz w:val="31"/>
          <w:szCs w:val="31"/>
          <w:shd w:val="clear" w:color="auto" w:fill="FFFFFF"/>
        </w:rPr>
        <w:t xml:space="preserve"> </w:t>
      </w:r>
      <w:r w:rsidR="009168BE" w:rsidRPr="009168BE">
        <w:rPr>
          <w:rFonts w:ascii="Times New Roman" w:hAnsi="Times New Roman" w:cs="Times New Roman"/>
          <w:color w:val="3C3C3C"/>
          <w:spacing w:val="2"/>
          <w:sz w:val="28"/>
          <w:szCs w:val="28"/>
          <w:shd w:val="clear" w:color="auto" w:fill="FFFFFF"/>
        </w:rPr>
        <w:t>«</w:t>
      </w:r>
      <w:r w:rsidR="009168BE" w:rsidRPr="009168BE">
        <w:rPr>
          <w:rFonts w:ascii="Times New Roman" w:hAnsi="Times New Roman" w:cs="Times New Roman"/>
          <w:b w:val="0"/>
          <w:color w:val="3C3C3C"/>
          <w:spacing w:val="2"/>
          <w:sz w:val="28"/>
          <w:szCs w:val="28"/>
          <w:shd w:val="clear" w:color="auto" w:fill="FFFFFF"/>
        </w:rPr>
        <w:t>Об утверждении государственной программы Забайкальского края "Развитие территорий и жилищная политика Забайкальского края"</w:t>
      </w:r>
      <w:r w:rsidRPr="009168BE">
        <w:rPr>
          <w:rFonts w:ascii="Times New Roman" w:hAnsi="Times New Roman" w:cs="Times New Roman"/>
          <w:b w:val="0"/>
          <w:sz w:val="28"/>
          <w:szCs w:val="28"/>
        </w:rPr>
        <w:t>,</w:t>
      </w:r>
      <w:r w:rsidR="00A07FE1" w:rsidRPr="00AF1EE3">
        <w:rPr>
          <w:rFonts w:ascii="Times New Roman" w:hAnsi="Times New Roman" w:cs="Times New Roman"/>
          <w:b w:val="0"/>
          <w:sz w:val="28"/>
          <w:szCs w:val="28"/>
        </w:rPr>
        <w:t xml:space="preserve"> </w:t>
      </w:r>
      <w:r w:rsidRPr="00AF1EE3">
        <w:rPr>
          <w:rFonts w:ascii="Times New Roman" w:hAnsi="Times New Roman" w:cs="Times New Roman"/>
          <w:b w:val="0"/>
          <w:sz w:val="28"/>
          <w:szCs w:val="28"/>
        </w:rPr>
        <w:t>руководствуясь Уставом городского поселения «Чернышевское», администрация городского поселения «Чернышевское»</w:t>
      </w:r>
    </w:p>
    <w:p w:rsidR="00ED3614" w:rsidRPr="00AF1EE3" w:rsidRDefault="00ED3614" w:rsidP="00ED3614">
      <w:pPr>
        <w:contextualSpacing/>
        <w:jc w:val="center"/>
        <w:rPr>
          <w:rFonts w:ascii="Times New Roman" w:hAnsi="Times New Roman" w:cs="Times New Roman"/>
          <w:b/>
          <w:sz w:val="28"/>
          <w:szCs w:val="28"/>
        </w:rPr>
      </w:pPr>
      <w:r w:rsidRPr="00AF1EE3">
        <w:rPr>
          <w:rFonts w:ascii="Times New Roman" w:hAnsi="Times New Roman" w:cs="Times New Roman"/>
          <w:b/>
          <w:sz w:val="28"/>
          <w:szCs w:val="28"/>
        </w:rPr>
        <w:t>П О С Т А Н О В Л Я Е Т :</w:t>
      </w:r>
    </w:p>
    <w:p w:rsidR="00ED3614" w:rsidRDefault="00ED3614" w:rsidP="00ED3614">
      <w:pPr>
        <w:contextualSpacing/>
        <w:jc w:val="both"/>
        <w:rPr>
          <w:rFonts w:ascii="Times New Roman" w:hAnsi="Times New Roman" w:cs="Times New Roman"/>
          <w:sz w:val="28"/>
          <w:szCs w:val="28"/>
        </w:rPr>
      </w:pPr>
      <w:r>
        <w:rPr>
          <w:rFonts w:ascii="Times New Roman" w:hAnsi="Times New Roman" w:cs="Times New Roman"/>
          <w:sz w:val="28"/>
          <w:szCs w:val="28"/>
        </w:rPr>
        <w:t xml:space="preserve">1.Утвердить </w:t>
      </w:r>
      <w:r>
        <w:rPr>
          <w:rFonts w:ascii="Times New Roman" w:hAnsi="Times New Roman" w:cs="Times New Roman"/>
          <w:bCs/>
          <w:sz w:val="28"/>
          <w:szCs w:val="28"/>
          <w:lang w:bidi="he-IL"/>
        </w:rPr>
        <w:t>Муниципальную программу «Обеспечение жильем молодых семей городского</w:t>
      </w:r>
      <w:r w:rsidR="00AF1EE3">
        <w:rPr>
          <w:rFonts w:ascii="Times New Roman" w:hAnsi="Times New Roman" w:cs="Times New Roman"/>
          <w:bCs/>
          <w:sz w:val="28"/>
          <w:szCs w:val="28"/>
          <w:lang w:bidi="he-IL"/>
        </w:rPr>
        <w:t xml:space="preserve"> </w:t>
      </w:r>
      <w:r w:rsidR="003A011B">
        <w:rPr>
          <w:rFonts w:ascii="Times New Roman" w:hAnsi="Times New Roman" w:cs="Times New Roman"/>
          <w:bCs/>
          <w:sz w:val="28"/>
          <w:szCs w:val="28"/>
          <w:lang w:bidi="he-IL"/>
        </w:rPr>
        <w:t>поселения «Чернышевское» на 2024</w:t>
      </w:r>
      <w:r>
        <w:rPr>
          <w:rFonts w:ascii="Times New Roman" w:hAnsi="Times New Roman" w:cs="Times New Roman"/>
          <w:bCs/>
          <w:sz w:val="28"/>
          <w:szCs w:val="28"/>
          <w:lang w:bidi="he-IL"/>
        </w:rPr>
        <w:t>-202</w:t>
      </w:r>
      <w:r w:rsidR="003A011B">
        <w:rPr>
          <w:rFonts w:ascii="Times New Roman" w:hAnsi="Times New Roman" w:cs="Times New Roman"/>
          <w:bCs/>
          <w:sz w:val="28"/>
          <w:szCs w:val="28"/>
          <w:lang w:bidi="he-IL"/>
        </w:rPr>
        <w:t>6</w:t>
      </w:r>
      <w:r>
        <w:rPr>
          <w:rFonts w:ascii="Times New Roman" w:hAnsi="Times New Roman" w:cs="Times New Roman"/>
          <w:bCs/>
          <w:sz w:val="28"/>
          <w:szCs w:val="28"/>
          <w:lang w:bidi="he-IL"/>
        </w:rPr>
        <w:t xml:space="preserve"> годы</w:t>
      </w:r>
      <w:r>
        <w:rPr>
          <w:rFonts w:ascii="Times New Roman" w:hAnsi="Times New Roman" w:cs="Times New Roman"/>
          <w:sz w:val="28"/>
          <w:szCs w:val="28"/>
        </w:rPr>
        <w:t>» (приложение №1).</w:t>
      </w:r>
    </w:p>
    <w:p w:rsidR="00ED3614" w:rsidRDefault="00ED3614" w:rsidP="00ED3614">
      <w:pPr>
        <w:contextualSpacing/>
        <w:jc w:val="both"/>
        <w:rPr>
          <w:rFonts w:ascii="Times New Roman" w:hAnsi="Times New Roman" w:cs="Times New Roman"/>
          <w:sz w:val="28"/>
          <w:szCs w:val="28"/>
        </w:rPr>
      </w:pPr>
      <w:r>
        <w:rPr>
          <w:rFonts w:ascii="Times New Roman" w:hAnsi="Times New Roman" w:cs="Times New Roman"/>
          <w:sz w:val="28"/>
          <w:szCs w:val="28"/>
        </w:rPr>
        <w:t>2. Заместителю главы</w:t>
      </w:r>
      <w:r w:rsidR="00AF1EE3">
        <w:rPr>
          <w:rFonts w:ascii="Times New Roman" w:hAnsi="Times New Roman" w:cs="Times New Roman"/>
          <w:sz w:val="28"/>
          <w:szCs w:val="28"/>
        </w:rPr>
        <w:t xml:space="preserve"> городского поселения «Чернышевское»</w:t>
      </w:r>
      <w:r>
        <w:rPr>
          <w:rFonts w:ascii="Times New Roman" w:hAnsi="Times New Roman" w:cs="Times New Roman"/>
          <w:sz w:val="28"/>
          <w:szCs w:val="28"/>
        </w:rPr>
        <w:t xml:space="preserve"> по финансово-экономическим вопросам при формировании бюджета на соответст</w:t>
      </w:r>
      <w:r w:rsidR="003A011B">
        <w:rPr>
          <w:rFonts w:ascii="Times New Roman" w:hAnsi="Times New Roman" w:cs="Times New Roman"/>
          <w:sz w:val="28"/>
          <w:szCs w:val="28"/>
        </w:rPr>
        <w:t>вующие годы включить программу в план для финансирования</w:t>
      </w:r>
      <w:r>
        <w:rPr>
          <w:rFonts w:ascii="Times New Roman" w:hAnsi="Times New Roman" w:cs="Times New Roman"/>
          <w:sz w:val="28"/>
          <w:szCs w:val="28"/>
        </w:rPr>
        <w:t xml:space="preserve"> из средств бюджета городского поселения «Чернышевское»</w:t>
      </w:r>
      <w:r w:rsidR="00AF1EE3">
        <w:rPr>
          <w:rFonts w:ascii="Times New Roman" w:hAnsi="Times New Roman" w:cs="Times New Roman"/>
          <w:sz w:val="28"/>
          <w:szCs w:val="28"/>
        </w:rPr>
        <w:t>.</w:t>
      </w:r>
    </w:p>
    <w:p w:rsidR="00ED3614" w:rsidRDefault="00854835" w:rsidP="00ED3614">
      <w:pPr>
        <w:contextualSpacing/>
        <w:jc w:val="both"/>
        <w:rPr>
          <w:rFonts w:ascii="Times New Roman" w:hAnsi="Times New Roman" w:cs="Times New Roman"/>
          <w:sz w:val="28"/>
          <w:szCs w:val="28"/>
        </w:rPr>
      </w:pPr>
      <w:r>
        <w:rPr>
          <w:rFonts w:ascii="Times New Roman" w:hAnsi="Times New Roman" w:cs="Times New Roman"/>
          <w:sz w:val="28"/>
          <w:szCs w:val="28"/>
        </w:rPr>
        <w:t>3</w:t>
      </w:r>
      <w:r w:rsidR="00ED3614">
        <w:rPr>
          <w:rFonts w:ascii="Times New Roman" w:hAnsi="Times New Roman" w:cs="Times New Roman"/>
          <w:sz w:val="28"/>
          <w:szCs w:val="28"/>
        </w:rPr>
        <w:t>.Настоящее постановление  разместить на официальном сайте администрации городского поселения «Чернышевское»</w:t>
      </w:r>
      <w:r w:rsidR="00ED3614">
        <w:t xml:space="preserve"> </w:t>
      </w:r>
      <w:hyperlink r:id="rId6" w:history="1">
        <w:r w:rsidR="00ED3614" w:rsidRPr="00854835">
          <w:rPr>
            <w:rStyle w:val="a3"/>
            <w:rFonts w:ascii="Times New Roman" w:hAnsi="Times New Roman" w:cs="Times New Roman"/>
            <w:sz w:val="28"/>
            <w:szCs w:val="28"/>
          </w:rPr>
          <w:t>черны</w:t>
        </w:r>
        <w:r w:rsidR="00ED3614" w:rsidRPr="00854835">
          <w:rPr>
            <w:rStyle w:val="a3"/>
            <w:rFonts w:ascii="Times New Roman" w:hAnsi="Times New Roman" w:cs="Times New Roman"/>
            <w:sz w:val="28"/>
            <w:szCs w:val="28"/>
          </w:rPr>
          <w:t>ш</w:t>
        </w:r>
        <w:r w:rsidR="00ED3614" w:rsidRPr="00854835">
          <w:rPr>
            <w:rStyle w:val="a3"/>
            <w:rFonts w:ascii="Times New Roman" w:hAnsi="Times New Roman" w:cs="Times New Roman"/>
            <w:sz w:val="28"/>
            <w:szCs w:val="28"/>
          </w:rPr>
          <w:t>евск-администрация</w:t>
        </w:r>
        <w:r w:rsidRPr="00854835">
          <w:rPr>
            <w:rStyle w:val="a3"/>
            <w:rFonts w:ascii="Times New Roman" w:hAnsi="Times New Roman" w:cs="Times New Roman"/>
            <w:sz w:val="28"/>
            <w:szCs w:val="28"/>
          </w:rPr>
          <w:t>.рф</w:t>
        </w:r>
      </w:hyperlink>
      <w:r w:rsidR="00ED3614">
        <w:rPr>
          <w:rFonts w:ascii="Times New Roman" w:hAnsi="Times New Roman" w:cs="Times New Roman"/>
          <w:sz w:val="28"/>
          <w:szCs w:val="28"/>
        </w:rPr>
        <w:t xml:space="preserve"> в информационно-телеко</w:t>
      </w:r>
      <w:r>
        <w:rPr>
          <w:rFonts w:ascii="Times New Roman" w:hAnsi="Times New Roman" w:cs="Times New Roman"/>
          <w:sz w:val="28"/>
          <w:szCs w:val="28"/>
        </w:rPr>
        <w:t>ммуникационной сети «Интернет» в разделе «Постановления».</w:t>
      </w:r>
    </w:p>
    <w:p w:rsidR="00AF1EE3" w:rsidRDefault="00854835" w:rsidP="00AF1EE3">
      <w:pPr>
        <w:contextualSpacing/>
        <w:jc w:val="both"/>
        <w:rPr>
          <w:rFonts w:ascii="Times New Roman" w:hAnsi="Times New Roman" w:cs="Times New Roman"/>
          <w:sz w:val="28"/>
          <w:szCs w:val="28"/>
        </w:rPr>
      </w:pPr>
      <w:r>
        <w:rPr>
          <w:rFonts w:ascii="Times New Roman" w:hAnsi="Times New Roman" w:cs="Times New Roman"/>
          <w:sz w:val="28"/>
          <w:szCs w:val="28"/>
        </w:rPr>
        <w:t>4.Контроль над</w:t>
      </w:r>
      <w:r w:rsidR="00ED3614">
        <w:rPr>
          <w:rFonts w:ascii="Times New Roman" w:hAnsi="Times New Roman" w:cs="Times New Roman"/>
          <w:sz w:val="28"/>
          <w:szCs w:val="28"/>
        </w:rPr>
        <w:t xml:space="preserve"> исполнением настоящего постановления возложить на заместителя главы</w:t>
      </w:r>
      <w:r w:rsidR="00AF1EE3" w:rsidRPr="00AF1EE3">
        <w:rPr>
          <w:rFonts w:ascii="Times New Roman" w:hAnsi="Times New Roman" w:cs="Times New Roman"/>
          <w:sz w:val="28"/>
          <w:szCs w:val="28"/>
        </w:rPr>
        <w:t xml:space="preserve"> </w:t>
      </w:r>
      <w:r w:rsidR="00AF1EE3">
        <w:rPr>
          <w:rFonts w:ascii="Times New Roman" w:hAnsi="Times New Roman" w:cs="Times New Roman"/>
          <w:sz w:val="28"/>
          <w:szCs w:val="28"/>
        </w:rPr>
        <w:t xml:space="preserve">городского поселения «Чернышевское» </w:t>
      </w:r>
      <w:r w:rsidR="00ED3614">
        <w:rPr>
          <w:rFonts w:ascii="Times New Roman" w:hAnsi="Times New Roman" w:cs="Times New Roman"/>
          <w:sz w:val="28"/>
          <w:szCs w:val="28"/>
        </w:rPr>
        <w:t xml:space="preserve"> по социальным вопросам и связям с общественностью</w:t>
      </w:r>
      <w:r>
        <w:rPr>
          <w:rFonts w:ascii="Times New Roman" w:hAnsi="Times New Roman" w:cs="Times New Roman"/>
          <w:sz w:val="28"/>
          <w:szCs w:val="28"/>
        </w:rPr>
        <w:t>.</w:t>
      </w:r>
    </w:p>
    <w:p w:rsidR="009168BE" w:rsidRDefault="009168BE" w:rsidP="009168BE">
      <w:pPr>
        <w:spacing w:line="240" w:lineRule="auto"/>
        <w:contextualSpacing/>
        <w:jc w:val="both"/>
        <w:rPr>
          <w:rFonts w:ascii="Times New Roman" w:hAnsi="Times New Roman" w:cs="Times New Roman"/>
          <w:sz w:val="28"/>
          <w:szCs w:val="28"/>
        </w:rPr>
      </w:pPr>
    </w:p>
    <w:p w:rsidR="009168BE" w:rsidRDefault="00854835" w:rsidP="009168B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Врио </w:t>
      </w:r>
      <w:r w:rsidR="00AF1EE3" w:rsidRPr="009168BE">
        <w:rPr>
          <w:rFonts w:ascii="Times New Roman" w:hAnsi="Times New Roman" w:cs="Times New Roman"/>
          <w:sz w:val="28"/>
          <w:szCs w:val="28"/>
        </w:rPr>
        <w:t>г</w:t>
      </w:r>
      <w:r w:rsidR="00ED3614" w:rsidRPr="009168BE">
        <w:rPr>
          <w:rFonts w:ascii="Times New Roman" w:hAnsi="Times New Roman" w:cs="Times New Roman"/>
          <w:sz w:val="28"/>
          <w:szCs w:val="28"/>
        </w:rPr>
        <w:t>лав</w:t>
      </w:r>
      <w:r w:rsidR="00AF1EE3" w:rsidRPr="009168BE">
        <w:rPr>
          <w:rFonts w:ascii="Times New Roman" w:hAnsi="Times New Roman" w:cs="Times New Roman"/>
          <w:sz w:val="28"/>
          <w:szCs w:val="28"/>
        </w:rPr>
        <w:t>ы</w:t>
      </w:r>
      <w:r w:rsidR="00ED3614" w:rsidRPr="009168BE">
        <w:rPr>
          <w:rFonts w:ascii="Times New Roman" w:hAnsi="Times New Roman" w:cs="Times New Roman"/>
          <w:sz w:val="28"/>
          <w:szCs w:val="28"/>
        </w:rPr>
        <w:t xml:space="preserve"> городского</w:t>
      </w:r>
    </w:p>
    <w:p w:rsidR="00ED3614" w:rsidRPr="009168BE" w:rsidRDefault="00ED3614" w:rsidP="009168BE">
      <w:pPr>
        <w:spacing w:line="240" w:lineRule="auto"/>
        <w:contextualSpacing/>
        <w:jc w:val="both"/>
        <w:rPr>
          <w:rFonts w:ascii="Times New Roman" w:hAnsi="Times New Roman" w:cs="Times New Roman"/>
          <w:b/>
          <w:bCs/>
          <w:sz w:val="28"/>
          <w:szCs w:val="28"/>
        </w:rPr>
      </w:pPr>
      <w:r w:rsidRPr="009168BE">
        <w:rPr>
          <w:rFonts w:ascii="Times New Roman" w:hAnsi="Times New Roman" w:cs="Times New Roman"/>
          <w:sz w:val="28"/>
          <w:szCs w:val="28"/>
        </w:rPr>
        <w:t xml:space="preserve">поселения «Чернышевское»                    </w:t>
      </w:r>
      <w:r w:rsidR="009168BE">
        <w:rPr>
          <w:rFonts w:ascii="Times New Roman" w:hAnsi="Times New Roman" w:cs="Times New Roman"/>
          <w:sz w:val="28"/>
          <w:szCs w:val="28"/>
        </w:rPr>
        <w:t xml:space="preserve">   </w:t>
      </w:r>
      <w:r w:rsidRPr="009168BE">
        <w:rPr>
          <w:rFonts w:ascii="Times New Roman" w:hAnsi="Times New Roman" w:cs="Times New Roman"/>
          <w:sz w:val="28"/>
          <w:szCs w:val="28"/>
        </w:rPr>
        <w:t xml:space="preserve">      </w:t>
      </w:r>
      <w:r w:rsidR="00854835">
        <w:rPr>
          <w:rFonts w:ascii="Times New Roman" w:hAnsi="Times New Roman" w:cs="Times New Roman"/>
          <w:sz w:val="28"/>
          <w:szCs w:val="28"/>
        </w:rPr>
        <w:t xml:space="preserve">                             А.С. Болтунова</w:t>
      </w:r>
    </w:p>
    <w:p w:rsidR="00ED3614" w:rsidRDefault="00ED3614" w:rsidP="00ED3614">
      <w:pPr>
        <w:pStyle w:val="a4"/>
        <w:contextualSpacing/>
        <w:jc w:val="right"/>
        <w:rPr>
          <w:bCs/>
          <w:sz w:val="28"/>
          <w:szCs w:val="28"/>
          <w:lang w:bidi="he-IL"/>
        </w:rPr>
      </w:pPr>
    </w:p>
    <w:p w:rsidR="00854835" w:rsidRDefault="00854835" w:rsidP="00ED3614">
      <w:pPr>
        <w:pStyle w:val="a4"/>
        <w:contextualSpacing/>
        <w:jc w:val="right"/>
        <w:rPr>
          <w:bCs/>
          <w:sz w:val="20"/>
          <w:szCs w:val="20"/>
          <w:lang w:bidi="he-IL"/>
        </w:rPr>
      </w:pPr>
    </w:p>
    <w:p w:rsidR="00ED3614" w:rsidRPr="00004436" w:rsidRDefault="00ED3614" w:rsidP="00ED3614">
      <w:pPr>
        <w:pStyle w:val="a4"/>
        <w:contextualSpacing/>
        <w:jc w:val="right"/>
        <w:rPr>
          <w:bCs/>
          <w:sz w:val="20"/>
          <w:szCs w:val="20"/>
          <w:lang w:bidi="he-IL"/>
        </w:rPr>
      </w:pPr>
      <w:r w:rsidRPr="00004436">
        <w:rPr>
          <w:bCs/>
          <w:sz w:val="20"/>
          <w:szCs w:val="20"/>
          <w:lang w:bidi="he-IL"/>
        </w:rPr>
        <w:lastRenderedPageBreak/>
        <w:t>Приложение №1</w:t>
      </w:r>
    </w:p>
    <w:p w:rsidR="00ED3614" w:rsidRPr="00004436" w:rsidRDefault="00854835" w:rsidP="00ED3614">
      <w:pPr>
        <w:pStyle w:val="a4"/>
        <w:contextualSpacing/>
        <w:jc w:val="right"/>
        <w:rPr>
          <w:bCs/>
          <w:sz w:val="20"/>
          <w:szCs w:val="20"/>
          <w:lang w:bidi="he-IL"/>
        </w:rPr>
      </w:pPr>
      <w:r>
        <w:rPr>
          <w:bCs/>
          <w:sz w:val="20"/>
          <w:szCs w:val="20"/>
          <w:lang w:bidi="he-IL"/>
        </w:rPr>
        <w:t>Утверждено</w:t>
      </w:r>
    </w:p>
    <w:p w:rsidR="00ED3614" w:rsidRPr="00004436" w:rsidRDefault="00ED3614" w:rsidP="00ED3614">
      <w:pPr>
        <w:pStyle w:val="a4"/>
        <w:contextualSpacing/>
        <w:jc w:val="right"/>
        <w:rPr>
          <w:bCs/>
          <w:sz w:val="20"/>
          <w:szCs w:val="20"/>
          <w:lang w:bidi="he-IL"/>
        </w:rPr>
      </w:pPr>
      <w:r w:rsidRPr="00004436">
        <w:rPr>
          <w:bCs/>
          <w:sz w:val="20"/>
          <w:szCs w:val="20"/>
          <w:lang w:bidi="he-IL"/>
        </w:rPr>
        <w:t>постановлением администрации</w:t>
      </w:r>
    </w:p>
    <w:p w:rsidR="00ED3614" w:rsidRPr="00004436" w:rsidRDefault="00ED3614" w:rsidP="00ED3614">
      <w:pPr>
        <w:pStyle w:val="a4"/>
        <w:contextualSpacing/>
        <w:jc w:val="right"/>
        <w:rPr>
          <w:bCs/>
          <w:sz w:val="20"/>
          <w:szCs w:val="20"/>
          <w:lang w:bidi="he-IL"/>
        </w:rPr>
      </w:pPr>
      <w:r w:rsidRPr="00004436">
        <w:rPr>
          <w:bCs/>
          <w:sz w:val="20"/>
          <w:szCs w:val="20"/>
          <w:lang w:bidi="he-IL"/>
        </w:rPr>
        <w:t>городского поселения</w:t>
      </w:r>
    </w:p>
    <w:p w:rsidR="00ED3614" w:rsidRPr="00004436" w:rsidRDefault="00ED3614" w:rsidP="00ED3614">
      <w:pPr>
        <w:pStyle w:val="a4"/>
        <w:contextualSpacing/>
        <w:jc w:val="right"/>
        <w:rPr>
          <w:bCs/>
          <w:sz w:val="20"/>
          <w:szCs w:val="20"/>
          <w:lang w:bidi="he-IL"/>
        </w:rPr>
      </w:pPr>
      <w:r w:rsidRPr="00004436">
        <w:rPr>
          <w:bCs/>
          <w:sz w:val="20"/>
          <w:szCs w:val="20"/>
          <w:lang w:bidi="he-IL"/>
        </w:rPr>
        <w:t>«Чернышевское»</w:t>
      </w:r>
    </w:p>
    <w:p w:rsidR="00ED3614" w:rsidRDefault="00854835" w:rsidP="00ED3614">
      <w:pPr>
        <w:pStyle w:val="a4"/>
        <w:contextualSpacing/>
        <w:jc w:val="right"/>
        <w:rPr>
          <w:bCs/>
          <w:sz w:val="20"/>
          <w:szCs w:val="20"/>
          <w:lang w:bidi="he-IL"/>
        </w:rPr>
      </w:pPr>
      <w:r>
        <w:rPr>
          <w:bCs/>
          <w:sz w:val="20"/>
          <w:szCs w:val="20"/>
          <w:lang w:bidi="he-IL"/>
        </w:rPr>
        <w:t xml:space="preserve"> от 29.01.2024 года № 30</w:t>
      </w:r>
    </w:p>
    <w:p w:rsidR="00004436" w:rsidRPr="00004436" w:rsidRDefault="00004436" w:rsidP="00ED3614">
      <w:pPr>
        <w:pStyle w:val="a4"/>
        <w:contextualSpacing/>
        <w:jc w:val="right"/>
        <w:rPr>
          <w:bCs/>
          <w:sz w:val="20"/>
          <w:szCs w:val="20"/>
          <w:lang w:bidi="he-IL"/>
        </w:rPr>
      </w:pPr>
    </w:p>
    <w:p w:rsidR="007D5527" w:rsidRDefault="00ED3614" w:rsidP="00ED3614">
      <w:pPr>
        <w:pStyle w:val="a4"/>
        <w:spacing w:before="100" w:beforeAutospacing="1" w:after="100" w:afterAutospacing="1"/>
        <w:contextualSpacing/>
        <w:jc w:val="center"/>
        <w:rPr>
          <w:b/>
          <w:bCs/>
          <w:sz w:val="32"/>
          <w:szCs w:val="32"/>
          <w:lang w:bidi="he-IL"/>
        </w:rPr>
      </w:pPr>
      <w:r>
        <w:rPr>
          <w:b/>
          <w:bCs/>
          <w:sz w:val="32"/>
          <w:szCs w:val="32"/>
          <w:lang w:bidi="he-IL"/>
        </w:rPr>
        <w:t>Муниципальная программа «Обеспечение жильем молодых семей городского</w:t>
      </w:r>
      <w:r w:rsidR="009168BE">
        <w:rPr>
          <w:b/>
          <w:bCs/>
          <w:sz w:val="32"/>
          <w:szCs w:val="32"/>
          <w:lang w:bidi="he-IL"/>
        </w:rPr>
        <w:t xml:space="preserve"> поселения «Чернышевское» </w:t>
      </w:r>
    </w:p>
    <w:p w:rsidR="00ED3614" w:rsidRDefault="00854835" w:rsidP="00ED3614">
      <w:pPr>
        <w:pStyle w:val="a4"/>
        <w:spacing w:before="100" w:beforeAutospacing="1" w:after="100" w:afterAutospacing="1"/>
        <w:contextualSpacing/>
        <w:jc w:val="center"/>
        <w:rPr>
          <w:b/>
        </w:rPr>
      </w:pPr>
      <w:r>
        <w:rPr>
          <w:b/>
          <w:bCs/>
          <w:sz w:val="32"/>
          <w:szCs w:val="32"/>
          <w:lang w:bidi="he-IL"/>
        </w:rPr>
        <w:t>на 2024</w:t>
      </w:r>
      <w:r w:rsidR="00ED3614">
        <w:rPr>
          <w:b/>
          <w:bCs/>
          <w:sz w:val="32"/>
          <w:szCs w:val="32"/>
          <w:lang w:bidi="he-IL"/>
        </w:rPr>
        <w:t>-202</w:t>
      </w:r>
      <w:r>
        <w:rPr>
          <w:b/>
          <w:bCs/>
          <w:sz w:val="32"/>
          <w:szCs w:val="32"/>
          <w:lang w:bidi="he-IL"/>
        </w:rPr>
        <w:t>6</w:t>
      </w:r>
      <w:r w:rsidR="00ED3614">
        <w:rPr>
          <w:b/>
          <w:bCs/>
          <w:sz w:val="32"/>
          <w:szCs w:val="32"/>
          <w:lang w:bidi="he-IL"/>
        </w:rPr>
        <w:t xml:space="preserve"> годы»</w:t>
      </w:r>
    </w:p>
    <w:p w:rsidR="00ED3614" w:rsidRDefault="00ED3614" w:rsidP="00ED3614">
      <w:pPr>
        <w:pStyle w:val="a4"/>
        <w:spacing w:before="100" w:beforeAutospacing="1" w:after="100" w:afterAutospacing="1"/>
        <w:contextualSpacing/>
        <w:jc w:val="center"/>
        <w:rPr>
          <w:b/>
          <w:bCs/>
          <w:sz w:val="32"/>
          <w:szCs w:val="32"/>
          <w:lang w:bidi="he-IL"/>
        </w:rPr>
      </w:pPr>
    </w:p>
    <w:p w:rsidR="00ED3614" w:rsidRDefault="00ED3614" w:rsidP="00ED3614">
      <w:pPr>
        <w:pStyle w:val="a4"/>
        <w:contextualSpacing/>
        <w:jc w:val="center"/>
        <w:rPr>
          <w:b/>
          <w:bCs/>
          <w:sz w:val="32"/>
          <w:szCs w:val="32"/>
          <w:lang w:bidi="he-IL"/>
        </w:rPr>
      </w:pPr>
      <w:r>
        <w:rPr>
          <w:b/>
          <w:bCs/>
          <w:sz w:val="32"/>
          <w:szCs w:val="32"/>
          <w:lang w:bidi="he-IL"/>
        </w:rPr>
        <w:t xml:space="preserve">П А С П О Р Т </w:t>
      </w:r>
    </w:p>
    <w:p w:rsidR="00ED3614" w:rsidRDefault="00ED3614" w:rsidP="00ED3614">
      <w:pPr>
        <w:pStyle w:val="a4"/>
        <w:contextualSpacing/>
        <w:jc w:val="center"/>
        <w:rPr>
          <w:b/>
          <w:bCs/>
          <w:sz w:val="32"/>
          <w:szCs w:val="32"/>
          <w:lang w:bidi="he-IL"/>
        </w:rPr>
      </w:pPr>
      <w:r>
        <w:rPr>
          <w:b/>
          <w:bCs/>
          <w:sz w:val="32"/>
          <w:szCs w:val="32"/>
          <w:lang w:bidi="he-IL"/>
        </w:rPr>
        <w:t>муниципальной программы городского поселения «Чернышевское»</w:t>
      </w:r>
    </w:p>
    <w:p w:rsidR="00ED3614" w:rsidRDefault="00ED3614" w:rsidP="00ED3614">
      <w:pPr>
        <w:contextualSpacing/>
        <w:rPr>
          <w:rFonts w:ascii="Times New Roman" w:hAnsi="Times New Roman" w:cs="Times New Roman"/>
        </w:rPr>
      </w:pPr>
    </w:p>
    <w:tbl>
      <w:tblPr>
        <w:tblW w:w="0" w:type="auto"/>
        <w:tblLook w:val="01E0"/>
      </w:tblPr>
      <w:tblGrid>
        <w:gridCol w:w="3822"/>
        <w:gridCol w:w="5749"/>
      </w:tblGrid>
      <w:tr w:rsidR="00ED3614" w:rsidTr="00ED3614">
        <w:tc>
          <w:tcPr>
            <w:tcW w:w="4169" w:type="dxa"/>
            <w:hideMark/>
          </w:tcPr>
          <w:p w:rsidR="00ED3614" w:rsidRDefault="00ED3614" w:rsidP="00ED3614">
            <w:pPr>
              <w:pStyle w:val="a4"/>
              <w:spacing w:before="100" w:beforeAutospacing="1" w:after="100" w:afterAutospacing="1" w:line="276" w:lineRule="auto"/>
              <w:contextualSpacing/>
              <w:jc w:val="both"/>
              <w:rPr>
                <w:bCs/>
                <w:sz w:val="28"/>
                <w:szCs w:val="28"/>
                <w:lang w:bidi="he-IL"/>
              </w:rPr>
            </w:pPr>
            <w:r>
              <w:rPr>
                <w:bCs/>
                <w:sz w:val="28"/>
                <w:szCs w:val="28"/>
                <w:lang w:bidi="he-IL"/>
              </w:rPr>
              <w:t xml:space="preserve">Ответственный исполнитель программы </w:t>
            </w:r>
          </w:p>
        </w:tc>
        <w:tc>
          <w:tcPr>
            <w:tcW w:w="6253" w:type="dxa"/>
          </w:tcPr>
          <w:p w:rsidR="00ED3614" w:rsidRDefault="00ED3614" w:rsidP="00ED3614">
            <w:pPr>
              <w:pStyle w:val="a4"/>
              <w:spacing w:before="100" w:beforeAutospacing="1" w:after="100" w:afterAutospacing="1" w:line="276" w:lineRule="auto"/>
              <w:contextualSpacing/>
              <w:jc w:val="both"/>
              <w:rPr>
                <w:bCs/>
                <w:sz w:val="28"/>
                <w:szCs w:val="28"/>
                <w:lang w:bidi="he-IL"/>
              </w:rPr>
            </w:pPr>
            <w:r>
              <w:rPr>
                <w:bCs/>
                <w:sz w:val="28"/>
                <w:szCs w:val="28"/>
                <w:lang w:bidi="he-IL"/>
              </w:rPr>
              <w:t>Заместитель главы</w:t>
            </w:r>
            <w:r w:rsidR="009168BE">
              <w:rPr>
                <w:b/>
                <w:bCs/>
                <w:sz w:val="32"/>
                <w:szCs w:val="32"/>
                <w:lang w:bidi="he-IL"/>
              </w:rPr>
              <w:t xml:space="preserve"> </w:t>
            </w:r>
            <w:r w:rsidR="009168BE" w:rsidRPr="009168BE">
              <w:rPr>
                <w:bCs/>
                <w:sz w:val="28"/>
                <w:szCs w:val="28"/>
                <w:lang w:bidi="he-IL"/>
              </w:rPr>
              <w:t>городского поселения «Чернышевское»</w:t>
            </w:r>
            <w:r>
              <w:rPr>
                <w:bCs/>
                <w:sz w:val="28"/>
                <w:szCs w:val="28"/>
                <w:lang w:bidi="he-IL"/>
              </w:rPr>
              <w:t xml:space="preserve"> по социальным вопросам и связям с общественностью</w:t>
            </w:r>
          </w:p>
          <w:p w:rsidR="00ED3614" w:rsidRDefault="00ED3614" w:rsidP="00ED3614">
            <w:pPr>
              <w:pStyle w:val="a4"/>
              <w:spacing w:before="100" w:beforeAutospacing="1" w:after="100" w:afterAutospacing="1" w:line="276" w:lineRule="auto"/>
              <w:contextualSpacing/>
              <w:jc w:val="both"/>
              <w:rPr>
                <w:bCs/>
                <w:sz w:val="28"/>
                <w:szCs w:val="28"/>
                <w:lang w:bidi="he-IL"/>
              </w:rPr>
            </w:pPr>
          </w:p>
        </w:tc>
      </w:tr>
      <w:tr w:rsidR="00ED3614" w:rsidTr="00ED3614">
        <w:tc>
          <w:tcPr>
            <w:tcW w:w="4169" w:type="dxa"/>
            <w:hideMark/>
          </w:tcPr>
          <w:p w:rsidR="00ED3614" w:rsidRDefault="00ED3614" w:rsidP="00ED3614">
            <w:pPr>
              <w:pStyle w:val="a4"/>
              <w:spacing w:before="100" w:beforeAutospacing="1" w:after="100" w:afterAutospacing="1" w:line="276" w:lineRule="auto"/>
              <w:contextualSpacing/>
              <w:jc w:val="both"/>
              <w:rPr>
                <w:bCs/>
                <w:sz w:val="28"/>
                <w:szCs w:val="28"/>
                <w:lang w:bidi="he-IL"/>
              </w:rPr>
            </w:pPr>
            <w:r>
              <w:rPr>
                <w:bCs/>
                <w:sz w:val="28"/>
                <w:szCs w:val="28"/>
                <w:lang w:bidi="he-IL"/>
              </w:rPr>
              <w:t>Программно-целевые инструменты программы</w:t>
            </w:r>
          </w:p>
        </w:tc>
        <w:tc>
          <w:tcPr>
            <w:tcW w:w="6253" w:type="dxa"/>
            <w:hideMark/>
          </w:tcPr>
          <w:p w:rsidR="00ED3614" w:rsidRDefault="00ED3614" w:rsidP="009168BE">
            <w:pPr>
              <w:pStyle w:val="a4"/>
              <w:spacing w:before="100" w:beforeAutospacing="1" w:after="100" w:afterAutospacing="1" w:line="276" w:lineRule="auto"/>
              <w:contextualSpacing/>
              <w:jc w:val="both"/>
              <w:rPr>
                <w:bCs/>
                <w:sz w:val="28"/>
                <w:szCs w:val="28"/>
                <w:lang w:bidi="he-IL"/>
              </w:rPr>
            </w:pPr>
            <w:r>
              <w:rPr>
                <w:sz w:val="28"/>
                <w:szCs w:val="28"/>
              </w:rPr>
              <w:t>Государственная  программа Забайкальского края «Развитие территорий  и жилищная политика Забайкальского края», утвержденной постановлением Правительства Забайкальского края от 31 декабря 2015 года №656</w:t>
            </w:r>
            <w:r w:rsidR="009168BE">
              <w:rPr>
                <w:sz w:val="28"/>
                <w:szCs w:val="28"/>
              </w:rPr>
              <w:t>;</w:t>
            </w:r>
            <w:r w:rsidR="009168BE">
              <w:rPr>
                <w:b/>
                <w:sz w:val="28"/>
                <w:szCs w:val="28"/>
              </w:rPr>
              <w:t xml:space="preserve"> </w:t>
            </w:r>
            <w:r w:rsidR="009168BE" w:rsidRPr="009168BE">
              <w:rPr>
                <w:sz w:val="28"/>
                <w:szCs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РФ от 30 декабря 2017г.N 1710</w:t>
            </w:r>
          </w:p>
        </w:tc>
      </w:tr>
      <w:tr w:rsidR="00ED3614" w:rsidTr="00ED3614">
        <w:tc>
          <w:tcPr>
            <w:tcW w:w="4169" w:type="dxa"/>
            <w:hideMark/>
          </w:tcPr>
          <w:p w:rsidR="00ED3614" w:rsidRDefault="00ED3614" w:rsidP="00ED3614">
            <w:pPr>
              <w:pStyle w:val="a4"/>
              <w:spacing w:before="100" w:beforeAutospacing="1" w:after="100" w:afterAutospacing="1" w:line="276" w:lineRule="auto"/>
              <w:contextualSpacing/>
              <w:jc w:val="both"/>
              <w:rPr>
                <w:bCs/>
                <w:sz w:val="28"/>
                <w:szCs w:val="28"/>
                <w:lang w:bidi="he-IL"/>
              </w:rPr>
            </w:pPr>
            <w:r>
              <w:rPr>
                <w:bCs/>
                <w:sz w:val="28"/>
                <w:szCs w:val="28"/>
                <w:lang w:bidi="he-IL"/>
              </w:rPr>
              <w:t>Цель и задачи программы</w:t>
            </w:r>
          </w:p>
        </w:tc>
        <w:tc>
          <w:tcPr>
            <w:tcW w:w="6253" w:type="dxa"/>
          </w:tcPr>
          <w:p w:rsidR="00ED3614" w:rsidRDefault="00ED3614" w:rsidP="00ED3614">
            <w:pPr>
              <w:contextualSpacing/>
              <w:jc w:val="both"/>
              <w:rPr>
                <w:rFonts w:ascii="Times New Roman" w:hAnsi="Times New Roman" w:cs="Times New Roman"/>
                <w:sz w:val="28"/>
                <w:szCs w:val="28"/>
              </w:rPr>
            </w:pPr>
            <w:r>
              <w:rPr>
                <w:rFonts w:ascii="Times New Roman" w:hAnsi="Times New Roman" w:cs="Times New Roman"/>
                <w:b/>
                <w:bCs/>
                <w:sz w:val="28"/>
                <w:szCs w:val="28"/>
                <w:lang w:bidi="he-IL"/>
              </w:rPr>
              <w:t>Цель:</w:t>
            </w:r>
            <w:r>
              <w:rPr>
                <w:rFonts w:ascii="Times New Roman" w:hAnsi="Times New Roman" w:cs="Times New Roman"/>
                <w:sz w:val="28"/>
                <w:szCs w:val="28"/>
              </w:rPr>
              <w:t xml:space="preserve">  поддержка решения  жилищной проблемы молодых семей, признанных  в  установленном порядке, нуждающимися  в  улучшении  жилищных условий.</w:t>
            </w:r>
          </w:p>
          <w:p w:rsidR="00ED3614" w:rsidRDefault="00ED3614" w:rsidP="00ED3614">
            <w:pPr>
              <w:contextualSpacing/>
              <w:jc w:val="both"/>
              <w:rPr>
                <w:rFonts w:ascii="Times New Roman" w:hAnsi="Times New Roman" w:cs="Times New Roman"/>
                <w:sz w:val="28"/>
                <w:szCs w:val="28"/>
              </w:rPr>
            </w:pPr>
            <w:r>
              <w:rPr>
                <w:rFonts w:ascii="Times New Roman" w:hAnsi="Times New Roman" w:cs="Times New Roman"/>
                <w:b/>
                <w:sz w:val="28"/>
                <w:szCs w:val="28"/>
              </w:rPr>
              <w:t xml:space="preserve">Задачи: </w:t>
            </w:r>
            <w:r>
              <w:rPr>
                <w:rFonts w:ascii="Times New Roman" w:hAnsi="Times New Roman" w:cs="Times New Roman"/>
                <w:sz w:val="28"/>
                <w:szCs w:val="28"/>
              </w:rPr>
              <w:t>предоставление молодым семьям</w:t>
            </w:r>
            <w:r>
              <w:rPr>
                <w:rFonts w:ascii="Times New Roman" w:hAnsi="Times New Roman" w:cs="Times New Roman"/>
                <w:b/>
                <w:sz w:val="28"/>
                <w:szCs w:val="28"/>
              </w:rPr>
              <w:t xml:space="preserve"> </w:t>
            </w:r>
            <w:r>
              <w:rPr>
                <w:rFonts w:ascii="Times New Roman" w:hAnsi="Times New Roman" w:cs="Times New Roman"/>
                <w:sz w:val="28"/>
                <w:szCs w:val="28"/>
              </w:rPr>
              <w:t>социальных выплат на приобретение жилья, или строительство индивидуального дома;</w:t>
            </w:r>
          </w:p>
          <w:p w:rsidR="00ED3614" w:rsidRDefault="00ED3614" w:rsidP="00ED3614">
            <w:pPr>
              <w:contextualSpacing/>
              <w:jc w:val="both"/>
              <w:rPr>
                <w:rFonts w:ascii="Times New Roman" w:hAnsi="Times New Roman" w:cs="Times New Roman"/>
                <w:sz w:val="28"/>
                <w:szCs w:val="28"/>
              </w:rPr>
            </w:pPr>
            <w:r>
              <w:rPr>
                <w:rFonts w:ascii="Times New Roman" w:hAnsi="Times New Roman" w:cs="Times New Roman"/>
                <w:sz w:val="28"/>
                <w:szCs w:val="28"/>
              </w:rPr>
              <w:t xml:space="preserve">создание условий для привлечения молодыми семьями собственных средств, финансовых средств банков и других организаций, </w:t>
            </w:r>
            <w:r>
              <w:rPr>
                <w:rFonts w:ascii="Times New Roman" w:hAnsi="Times New Roman" w:cs="Times New Roman"/>
                <w:sz w:val="28"/>
                <w:szCs w:val="28"/>
              </w:rPr>
              <w:lastRenderedPageBreak/>
              <w:t>предоставляющих ипотечные жилищные кредиты и займы, для приобретения жилья или строительства индивидуального жилья.</w:t>
            </w:r>
          </w:p>
          <w:p w:rsidR="00ED3614" w:rsidRDefault="00ED3614" w:rsidP="00ED3614">
            <w:pPr>
              <w:contextualSpacing/>
              <w:jc w:val="both"/>
              <w:rPr>
                <w:rFonts w:ascii="Times New Roman" w:hAnsi="Times New Roman" w:cs="Times New Roman"/>
                <w:sz w:val="28"/>
                <w:szCs w:val="28"/>
              </w:rPr>
            </w:pPr>
          </w:p>
        </w:tc>
      </w:tr>
      <w:tr w:rsidR="00ED3614" w:rsidTr="00ED3614">
        <w:tc>
          <w:tcPr>
            <w:tcW w:w="4169" w:type="dxa"/>
            <w:hideMark/>
          </w:tcPr>
          <w:p w:rsidR="00ED3614" w:rsidRDefault="007D5527" w:rsidP="00ED3614">
            <w:pPr>
              <w:pStyle w:val="a4"/>
              <w:spacing w:before="100" w:beforeAutospacing="1" w:after="100" w:afterAutospacing="1" w:line="276" w:lineRule="auto"/>
              <w:contextualSpacing/>
              <w:jc w:val="both"/>
              <w:rPr>
                <w:bCs/>
                <w:sz w:val="28"/>
                <w:szCs w:val="28"/>
                <w:lang w:bidi="he-IL"/>
              </w:rPr>
            </w:pPr>
            <w:r>
              <w:rPr>
                <w:bCs/>
                <w:sz w:val="28"/>
                <w:szCs w:val="28"/>
                <w:lang w:bidi="he-IL"/>
              </w:rPr>
              <w:lastRenderedPageBreak/>
              <w:t xml:space="preserve">Важнейшие </w:t>
            </w:r>
            <w:r w:rsidR="00ED3614">
              <w:rPr>
                <w:bCs/>
                <w:sz w:val="28"/>
                <w:szCs w:val="28"/>
                <w:lang w:bidi="he-IL"/>
              </w:rPr>
              <w:t>целевые индикаторы  программы</w:t>
            </w:r>
          </w:p>
        </w:tc>
        <w:tc>
          <w:tcPr>
            <w:tcW w:w="6253" w:type="dxa"/>
            <w:hideMark/>
          </w:tcPr>
          <w:p w:rsidR="00ED3614" w:rsidRDefault="00ED3614" w:rsidP="009168BE">
            <w:pPr>
              <w:ind w:left="33" w:firstLine="3"/>
              <w:contextualSpacing/>
              <w:jc w:val="both"/>
              <w:rPr>
                <w:rFonts w:ascii="Times New Roman" w:hAnsi="Times New Roman" w:cs="Times New Roman"/>
                <w:bCs/>
                <w:sz w:val="28"/>
                <w:szCs w:val="28"/>
                <w:lang w:bidi="he-IL"/>
              </w:rPr>
            </w:pPr>
            <w:r>
              <w:rPr>
                <w:rFonts w:ascii="Times New Roman" w:hAnsi="Times New Roman" w:cs="Times New Roman"/>
                <w:bCs/>
                <w:sz w:val="28"/>
                <w:szCs w:val="28"/>
                <w:lang w:bidi="he-IL"/>
              </w:rPr>
              <w:t>Количество молодых семей, улучшивших жилищные условия (в том числе с использованием ипотечных</w:t>
            </w:r>
            <w:r w:rsidR="0004652A">
              <w:rPr>
                <w:rFonts w:ascii="Times New Roman" w:hAnsi="Times New Roman" w:cs="Times New Roman"/>
                <w:bCs/>
                <w:sz w:val="28"/>
                <w:szCs w:val="28"/>
                <w:lang w:bidi="he-IL"/>
              </w:rPr>
              <w:t xml:space="preserve"> жилищных кредитов и займов) – 22</w:t>
            </w:r>
            <w:r>
              <w:rPr>
                <w:rFonts w:ascii="Times New Roman" w:hAnsi="Times New Roman" w:cs="Times New Roman"/>
                <w:bCs/>
                <w:sz w:val="28"/>
                <w:szCs w:val="28"/>
                <w:lang w:bidi="he-IL"/>
              </w:rPr>
              <w:t xml:space="preserve"> сем</w:t>
            </w:r>
            <w:r w:rsidR="0004652A">
              <w:rPr>
                <w:rFonts w:ascii="Times New Roman" w:hAnsi="Times New Roman" w:cs="Times New Roman"/>
                <w:bCs/>
                <w:sz w:val="28"/>
                <w:szCs w:val="28"/>
                <w:lang w:bidi="he-IL"/>
              </w:rPr>
              <w:t>ьи</w:t>
            </w:r>
          </w:p>
        </w:tc>
      </w:tr>
      <w:tr w:rsidR="00ED3614" w:rsidTr="00ED3614">
        <w:tc>
          <w:tcPr>
            <w:tcW w:w="4169" w:type="dxa"/>
            <w:hideMark/>
          </w:tcPr>
          <w:p w:rsidR="00ED3614" w:rsidRDefault="00ED3614" w:rsidP="00ED3614">
            <w:pPr>
              <w:pStyle w:val="a4"/>
              <w:spacing w:before="100" w:beforeAutospacing="1" w:after="100" w:afterAutospacing="1" w:line="276" w:lineRule="auto"/>
              <w:contextualSpacing/>
              <w:jc w:val="both"/>
              <w:rPr>
                <w:bCs/>
                <w:sz w:val="28"/>
                <w:szCs w:val="28"/>
                <w:lang w:bidi="he-IL"/>
              </w:rPr>
            </w:pPr>
            <w:r>
              <w:rPr>
                <w:bCs/>
                <w:sz w:val="28"/>
                <w:szCs w:val="28"/>
                <w:lang w:bidi="he-IL"/>
              </w:rPr>
              <w:t>Сроки и этапы реализации программы</w:t>
            </w:r>
          </w:p>
        </w:tc>
        <w:tc>
          <w:tcPr>
            <w:tcW w:w="6253" w:type="dxa"/>
            <w:hideMark/>
          </w:tcPr>
          <w:p w:rsidR="00ED3614" w:rsidRDefault="0004652A" w:rsidP="009168BE">
            <w:pPr>
              <w:pStyle w:val="a4"/>
              <w:spacing w:before="100" w:beforeAutospacing="1" w:after="100" w:afterAutospacing="1" w:line="276" w:lineRule="auto"/>
              <w:contextualSpacing/>
              <w:jc w:val="both"/>
              <w:rPr>
                <w:bCs/>
                <w:sz w:val="28"/>
                <w:szCs w:val="28"/>
                <w:lang w:bidi="he-IL"/>
              </w:rPr>
            </w:pPr>
            <w:r>
              <w:rPr>
                <w:bCs/>
                <w:sz w:val="28"/>
                <w:szCs w:val="28"/>
                <w:lang w:bidi="he-IL"/>
              </w:rPr>
              <w:t>2024</w:t>
            </w:r>
            <w:r w:rsidR="00ED3614">
              <w:rPr>
                <w:bCs/>
                <w:sz w:val="28"/>
                <w:szCs w:val="28"/>
                <w:lang w:bidi="he-IL"/>
              </w:rPr>
              <w:t>-202</w:t>
            </w:r>
            <w:r>
              <w:rPr>
                <w:bCs/>
                <w:sz w:val="28"/>
                <w:szCs w:val="28"/>
                <w:lang w:bidi="he-IL"/>
              </w:rPr>
              <w:t>6</w:t>
            </w:r>
            <w:r w:rsidR="00ED3614">
              <w:rPr>
                <w:bCs/>
                <w:sz w:val="28"/>
                <w:szCs w:val="28"/>
                <w:lang w:bidi="he-IL"/>
              </w:rPr>
              <w:t xml:space="preserve"> годы</w:t>
            </w:r>
          </w:p>
        </w:tc>
      </w:tr>
      <w:tr w:rsidR="00ED3614" w:rsidTr="00ED3614">
        <w:tc>
          <w:tcPr>
            <w:tcW w:w="4169" w:type="dxa"/>
            <w:hideMark/>
          </w:tcPr>
          <w:p w:rsidR="00ED3614" w:rsidRDefault="00ED3614" w:rsidP="00ED3614">
            <w:pPr>
              <w:pStyle w:val="a4"/>
              <w:spacing w:before="100" w:beforeAutospacing="1" w:after="100" w:afterAutospacing="1" w:line="276" w:lineRule="auto"/>
              <w:contextualSpacing/>
              <w:jc w:val="both"/>
              <w:rPr>
                <w:bCs/>
                <w:sz w:val="28"/>
                <w:szCs w:val="28"/>
                <w:lang w:bidi="he-IL"/>
              </w:rPr>
            </w:pPr>
            <w:r>
              <w:rPr>
                <w:bCs/>
                <w:sz w:val="28"/>
                <w:szCs w:val="28"/>
                <w:lang w:bidi="he-IL"/>
              </w:rPr>
              <w:t>Объемы бюджетных ассигнований программы</w:t>
            </w:r>
          </w:p>
        </w:tc>
        <w:tc>
          <w:tcPr>
            <w:tcW w:w="6253" w:type="dxa"/>
            <w:hideMark/>
          </w:tcPr>
          <w:p w:rsidR="00ED3614" w:rsidRPr="00EE4DA1" w:rsidRDefault="00ED3614" w:rsidP="00ED3614">
            <w:pPr>
              <w:pStyle w:val="a4"/>
              <w:spacing w:line="276" w:lineRule="auto"/>
              <w:contextualSpacing/>
              <w:jc w:val="both"/>
              <w:rPr>
                <w:bCs/>
                <w:sz w:val="28"/>
                <w:szCs w:val="28"/>
                <w:lang w:bidi="he-IL"/>
              </w:rPr>
            </w:pPr>
            <w:r w:rsidRPr="00EE4DA1">
              <w:rPr>
                <w:bCs/>
                <w:sz w:val="28"/>
                <w:szCs w:val="28"/>
                <w:lang w:bidi="he-IL"/>
              </w:rPr>
              <w:t>Потребность в финансировании мероприятий программы за счет средств бюджетов всех уровней составляет –</w:t>
            </w:r>
            <w:r w:rsidR="00EE4DA1">
              <w:rPr>
                <w:bCs/>
                <w:sz w:val="28"/>
                <w:szCs w:val="28"/>
                <w:lang w:bidi="he-IL"/>
              </w:rPr>
              <w:t xml:space="preserve"> 6936300</w:t>
            </w:r>
            <w:r w:rsidRPr="00EE4DA1">
              <w:rPr>
                <w:bCs/>
                <w:sz w:val="28"/>
                <w:szCs w:val="28"/>
                <w:lang w:bidi="he-IL"/>
              </w:rPr>
              <w:t xml:space="preserve"> руб., в том числе по годам:</w:t>
            </w:r>
          </w:p>
          <w:p w:rsidR="00ED3614" w:rsidRPr="00EE4DA1" w:rsidRDefault="00EE4DA1" w:rsidP="00ED3614">
            <w:pPr>
              <w:pStyle w:val="a4"/>
              <w:spacing w:line="276" w:lineRule="auto"/>
              <w:contextualSpacing/>
              <w:jc w:val="both"/>
              <w:rPr>
                <w:bCs/>
                <w:sz w:val="28"/>
                <w:szCs w:val="28"/>
                <w:lang w:bidi="he-IL"/>
              </w:rPr>
            </w:pPr>
            <w:r w:rsidRPr="00EE4DA1">
              <w:rPr>
                <w:bCs/>
                <w:sz w:val="28"/>
                <w:szCs w:val="28"/>
                <w:lang w:bidi="he-IL"/>
              </w:rPr>
              <w:t>2024</w:t>
            </w:r>
            <w:r w:rsidR="00ED3614" w:rsidRPr="00EE4DA1">
              <w:rPr>
                <w:bCs/>
                <w:sz w:val="28"/>
                <w:szCs w:val="28"/>
                <w:lang w:bidi="he-IL"/>
              </w:rPr>
              <w:t xml:space="preserve"> год–федеральный бюджет – </w:t>
            </w:r>
            <w:r w:rsidRPr="00EE4DA1">
              <w:rPr>
                <w:bCs/>
                <w:sz w:val="28"/>
                <w:szCs w:val="28"/>
                <w:lang w:bidi="he-IL"/>
              </w:rPr>
              <w:t xml:space="preserve">1402409,32 </w:t>
            </w:r>
            <w:r w:rsidR="00ED3614" w:rsidRPr="00EE4DA1">
              <w:rPr>
                <w:bCs/>
                <w:sz w:val="28"/>
                <w:szCs w:val="28"/>
                <w:lang w:bidi="he-IL"/>
              </w:rPr>
              <w:t>руб.</w:t>
            </w:r>
          </w:p>
          <w:p w:rsidR="00ED3614" w:rsidRPr="00EE4DA1" w:rsidRDefault="00ED3614" w:rsidP="00ED3614">
            <w:pPr>
              <w:pStyle w:val="a4"/>
              <w:spacing w:line="276" w:lineRule="auto"/>
              <w:contextualSpacing/>
              <w:jc w:val="both"/>
              <w:rPr>
                <w:bCs/>
                <w:sz w:val="28"/>
                <w:szCs w:val="28"/>
                <w:lang w:bidi="he-IL"/>
              </w:rPr>
            </w:pPr>
            <w:r w:rsidRPr="00EE4DA1">
              <w:rPr>
                <w:bCs/>
                <w:sz w:val="28"/>
                <w:szCs w:val="28"/>
                <w:lang w:bidi="he-IL"/>
              </w:rPr>
              <w:t xml:space="preserve">                 краевой бюджет – </w:t>
            </w:r>
            <w:r w:rsidR="00EE4DA1" w:rsidRPr="00EE4DA1">
              <w:rPr>
                <w:bCs/>
                <w:sz w:val="28"/>
                <w:szCs w:val="28"/>
                <w:lang w:bidi="he-IL"/>
              </w:rPr>
              <w:t xml:space="preserve">649690,68 </w:t>
            </w:r>
            <w:r w:rsidRPr="00EE4DA1">
              <w:rPr>
                <w:bCs/>
                <w:sz w:val="28"/>
                <w:szCs w:val="28"/>
                <w:lang w:bidi="he-IL"/>
              </w:rPr>
              <w:t xml:space="preserve"> руб.</w:t>
            </w:r>
          </w:p>
          <w:p w:rsidR="00ED3614" w:rsidRPr="00EE4DA1" w:rsidRDefault="00ED3614" w:rsidP="00ED3614">
            <w:pPr>
              <w:pStyle w:val="a4"/>
              <w:spacing w:line="276" w:lineRule="auto"/>
              <w:contextualSpacing/>
              <w:jc w:val="both"/>
              <w:rPr>
                <w:bCs/>
                <w:sz w:val="28"/>
                <w:szCs w:val="28"/>
                <w:lang w:bidi="he-IL"/>
              </w:rPr>
            </w:pPr>
            <w:r w:rsidRPr="00EE4DA1">
              <w:rPr>
                <w:bCs/>
                <w:sz w:val="28"/>
                <w:szCs w:val="28"/>
                <w:lang w:bidi="he-IL"/>
              </w:rPr>
              <w:t xml:space="preserve">                муниципальный бюджет-</w:t>
            </w:r>
            <w:r w:rsidR="00EE4DA1" w:rsidRPr="00EE4DA1">
              <w:rPr>
                <w:bCs/>
                <w:sz w:val="28"/>
                <w:szCs w:val="28"/>
                <w:lang w:bidi="he-IL"/>
              </w:rPr>
              <w:t xml:space="preserve">260000 </w:t>
            </w:r>
            <w:r w:rsidRPr="00EE4DA1">
              <w:rPr>
                <w:bCs/>
                <w:sz w:val="28"/>
                <w:szCs w:val="28"/>
                <w:lang w:bidi="he-IL"/>
              </w:rPr>
              <w:t>руб.</w:t>
            </w:r>
          </w:p>
          <w:p w:rsidR="00ED3614" w:rsidRPr="00EE4DA1" w:rsidRDefault="00EE4DA1" w:rsidP="00ED3614">
            <w:pPr>
              <w:pStyle w:val="a4"/>
              <w:spacing w:line="276" w:lineRule="auto"/>
              <w:contextualSpacing/>
              <w:jc w:val="both"/>
              <w:rPr>
                <w:bCs/>
                <w:sz w:val="28"/>
                <w:szCs w:val="28"/>
                <w:lang w:bidi="he-IL"/>
              </w:rPr>
            </w:pPr>
            <w:r w:rsidRPr="00EE4DA1">
              <w:rPr>
                <w:bCs/>
                <w:sz w:val="28"/>
                <w:szCs w:val="28"/>
                <w:lang w:bidi="he-IL"/>
              </w:rPr>
              <w:t>2025</w:t>
            </w:r>
            <w:r w:rsidR="00ED3614" w:rsidRPr="00EE4DA1">
              <w:rPr>
                <w:bCs/>
                <w:sz w:val="28"/>
                <w:szCs w:val="28"/>
                <w:lang w:bidi="he-IL"/>
              </w:rPr>
              <w:t xml:space="preserve"> год–федеральный бюджет – </w:t>
            </w:r>
            <w:r w:rsidRPr="00EE4DA1">
              <w:rPr>
                <w:bCs/>
                <w:sz w:val="28"/>
                <w:szCs w:val="28"/>
                <w:lang w:bidi="he-IL"/>
              </w:rPr>
              <w:t xml:space="preserve">1424642,32 </w:t>
            </w:r>
            <w:r w:rsidR="00ED3614" w:rsidRPr="00EE4DA1">
              <w:rPr>
                <w:bCs/>
                <w:sz w:val="28"/>
                <w:szCs w:val="28"/>
                <w:lang w:bidi="he-IL"/>
              </w:rPr>
              <w:t>руб.</w:t>
            </w:r>
          </w:p>
          <w:p w:rsidR="00ED3614" w:rsidRPr="00EE4DA1" w:rsidRDefault="00ED3614" w:rsidP="00ED3614">
            <w:pPr>
              <w:pStyle w:val="a4"/>
              <w:spacing w:line="276" w:lineRule="auto"/>
              <w:contextualSpacing/>
              <w:jc w:val="both"/>
              <w:rPr>
                <w:bCs/>
                <w:sz w:val="28"/>
                <w:szCs w:val="28"/>
                <w:lang w:bidi="he-IL"/>
              </w:rPr>
            </w:pPr>
            <w:r w:rsidRPr="00EE4DA1">
              <w:rPr>
                <w:bCs/>
                <w:sz w:val="28"/>
                <w:szCs w:val="28"/>
                <w:lang w:bidi="he-IL"/>
              </w:rPr>
              <w:t xml:space="preserve">                 краевой бюджет –</w:t>
            </w:r>
            <w:r w:rsidR="00EE4DA1" w:rsidRPr="00EE4DA1">
              <w:rPr>
                <w:bCs/>
                <w:sz w:val="28"/>
                <w:szCs w:val="28"/>
                <w:lang w:bidi="he-IL"/>
              </w:rPr>
              <w:t xml:space="preserve">587457,68 </w:t>
            </w:r>
            <w:r w:rsidRPr="00EE4DA1">
              <w:rPr>
                <w:bCs/>
                <w:sz w:val="28"/>
                <w:szCs w:val="28"/>
                <w:lang w:bidi="he-IL"/>
              </w:rPr>
              <w:t>руб.</w:t>
            </w:r>
          </w:p>
          <w:p w:rsidR="00ED3614" w:rsidRPr="00EE4DA1" w:rsidRDefault="00ED3614" w:rsidP="00ED3614">
            <w:pPr>
              <w:pStyle w:val="a4"/>
              <w:spacing w:line="276" w:lineRule="auto"/>
              <w:contextualSpacing/>
              <w:jc w:val="both"/>
              <w:rPr>
                <w:bCs/>
                <w:sz w:val="28"/>
                <w:szCs w:val="28"/>
                <w:lang w:bidi="he-IL"/>
              </w:rPr>
            </w:pPr>
            <w:r w:rsidRPr="00EE4DA1">
              <w:rPr>
                <w:bCs/>
                <w:sz w:val="28"/>
                <w:szCs w:val="28"/>
                <w:lang w:bidi="he-IL"/>
              </w:rPr>
              <w:t xml:space="preserve">                муниципальный бюджет-</w:t>
            </w:r>
            <w:r w:rsidR="00EE4DA1" w:rsidRPr="00EE4DA1">
              <w:rPr>
                <w:bCs/>
                <w:sz w:val="28"/>
                <w:szCs w:val="28"/>
                <w:lang w:bidi="he-IL"/>
              </w:rPr>
              <w:t xml:space="preserve">300000 </w:t>
            </w:r>
            <w:r w:rsidRPr="00EE4DA1">
              <w:rPr>
                <w:bCs/>
                <w:sz w:val="28"/>
                <w:szCs w:val="28"/>
                <w:lang w:bidi="he-IL"/>
              </w:rPr>
              <w:t>руб.</w:t>
            </w:r>
          </w:p>
          <w:p w:rsidR="00ED3614" w:rsidRPr="00EE4DA1" w:rsidRDefault="00ED3614" w:rsidP="00ED3614">
            <w:pPr>
              <w:pStyle w:val="a4"/>
              <w:spacing w:line="276" w:lineRule="auto"/>
              <w:contextualSpacing/>
              <w:jc w:val="both"/>
              <w:rPr>
                <w:bCs/>
                <w:sz w:val="28"/>
                <w:szCs w:val="28"/>
                <w:lang w:bidi="he-IL"/>
              </w:rPr>
            </w:pPr>
            <w:r w:rsidRPr="00EE4DA1">
              <w:rPr>
                <w:bCs/>
                <w:sz w:val="28"/>
                <w:szCs w:val="28"/>
                <w:lang w:bidi="he-IL"/>
              </w:rPr>
              <w:t>202</w:t>
            </w:r>
            <w:r w:rsidR="00EE4DA1" w:rsidRPr="00EE4DA1">
              <w:rPr>
                <w:bCs/>
                <w:sz w:val="28"/>
                <w:szCs w:val="28"/>
                <w:lang w:bidi="he-IL"/>
              </w:rPr>
              <w:t>6</w:t>
            </w:r>
            <w:r w:rsidRPr="00EE4DA1">
              <w:rPr>
                <w:bCs/>
                <w:sz w:val="28"/>
                <w:szCs w:val="28"/>
                <w:lang w:bidi="he-IL"/>
              </w:rPr>
              <w:t xml:space="preserve"> год –федеральный бюджет –</w:t>
            </w:r>
            <w:r w:rsidR="00EE4DA1" w:rsidRPr="00EE4DA1">
              <w:rPr>
                <w:bCs/>
                <w:sz w:val="28"/>
                <w:szCs w:val="28"/>
                <w:lang w:bidi="he-IL"/>
              </w:rPr>
              <w:t>1448939,8</w:t>
            </w:r>
            <w:r w:rsidRPr="00EE4DA1">
              <w:rPr>
                <w:bCs/>
                <w:sz w:val="28"/>
                <w:szCs w:val="28"/>
                <w:lang w:bidi="he-IL"/>
              </w:rPr>
              <w:t xml:space="preserve"> руб.</w:t>
            </w:r>
          </w:p>
          <w:p w:rsidR="00ED3614" w:rsidRPr="00EE4DA1" w:rsidRDefault="00ED3614" w:rsidP="00ED3614">
            <w:pPr>
              <w:pStyle w:val="a4"/>
              <w:spacing w:line="276" w:lineRule="auto"/>
              <w:contextualSpacing/>
              <w:jc w:val="both"/>
              <w:rPr>
                <w:bCs/>
                <w:sz w:val="28"/>
                <w:szCs w:val="28"/>
                <w:lang w:bidi="he-IL"/>
              </w:rPr>
            </w:pPr>
            <w:r w:rsidRPr="00EE4DA1">
              <w:rPr>
                <w:bCs/>
                <w:sz w:val="28"/>
                <w:szCs w:val="28"/>
                <w:lang w:bidi="he-IL"/>
              </w:rPr>
              <w:t xml:space="preserve">                 краевой бюджет –</w:t>
            </w:r>
            <w:r w:rsidR="00EE4DA1" w:rsidRPr="00EE4DA1">
              <w:rPr>
                <w:bCs/>
                <w:sz w:val="28"/>
                <w:szCs w:val="28"/>
                <w:lang w:bidi="he-IL"/>
              </w:rPr>
              <w:t>563160,20</w:t>
            </w:r>
            <w:r w:rsidRPr="00EE4DA1">
              <w:rPr>
                <w:bCs/>
                <w:sz w:val="28"/>
                <w:szCs w:val="28"/>
                <w:lang w:bidi="he-IL"/>
              </w:rPr>
              <w:t xml:space="preserve"> руб.</w:t>
            </w:r>
          </w:p>
          <w:p w:rsidR="00ED3614" w:rsidRPr="00C0707D" w:rsidRDefault="00ED3614" w:rsidP="00ED3614">
            <w:pPr>
              <w:pStyle w:val="a4"/>
              <w:spacing w:line="276" w:lineRule="auto"/>
              <w:contextualSpacing/>
              <w:jc w:val="both"/>
              <w:rPr>
                <w:bCs/>
                <w:color w:val="FF0000"/>
                <w:sz w:val="28"/>
                <w:szCs w:val="28"/>
                <w:lang w:bidi="he-IL"/>
              </w:rPr>
            </w:pPr>
            <w:r w:rsidRPr="00EE4DA1">
              <w:rPr>
                <w:bCs/>
                <w:sz w:val="28"/>
                <w:szCs w:val="28"/>
                <w:lang w:bidi="he-IL"/>
              </w:rPr>
              <w:t xml:space="preserve">                муниципальныйбюджет-</w:t>
            </w:r>
            <w:r w:rsidR="00EE4DA1" w:rsidRPr="00EE4DA1">
              <w:rPr>
                <w:bCs/>
                <w:sz w:val="28"/>
                <w:szCs w:val="28"/>
                <w:lang w:bidi="he-IL"/>
              </w:rPr>
              <w:t xml:space="preserve">300000 </w:t>
            </w:r>
            <w:r w:rsidRPr="00EE4DA1">
              <w:rPr>
                <w:bCs/>
                <w:sz w:val="28"/>
                <w:szCs w:val="28"/>
                <w:lang w:bidi="he-IL"/>
              </w:rPr>
              <w:t>руб.</w:t>
            </w:r>
          </w:p>
          <w:p w:rsidR="00ED3614" w:rsidRDefault="00ED3614" w:rsidP="00ED3614">
            <w:pPr>
              <w:pStyle w:val="a4"/>
              <w:spacing w:line="276" w:lineRule="auto"/>
              <w:contextualSpacing/>
              <w:jc w:val="both"/>
              <w:rPr>
                <w:bCs/>
                <w:sz w:val="28"/>
                <w:szCs w:val="28"/>
                <w:lang w:bidi="he-IL"/>
              </w:rPr>
            </w:pPr>
            <w:r>
              <w:rPr>
                <w:bCs/>
                <w:sz w:val="28"/>
                <w:szCs w:val="28"/>
                <w:lang w:bidi="he-IL"/>
              </w:rPr>
              <w:t xml:space="preserve">                           </w:t>
            </w:r>
          </w:p>
        </w:tc>
      </w:tr>
      <w:tr w:rsidR="00ED3614" w:rsidTr="00ED3614">
        <w:tc>
          <w:tcPr>
            <w:tcW w:w="4169" w:type="dxa"/>
            <w:hideMark/>
          </w:tcPr>
          <w:p w:rsidR="00ED3614" w:rsidRDefault="00ED3614" w:rsidP="00ED3614">
            <w:pPr>
              <w:pStyle w:val="a4"/>
              <w:spacing w:before="100" w:beforeAutospacing="1" w:after="100" w:afterAutospacing="1" w:line="276" w:lineRule="auto"/>
              <w:contextualSpacing/>
              <w:jc w:val="both"/>
              <w:rPr>
                <w:bCs/>
                <w:sz w:val="28"/>
                <w:szCs w:val="28"/>
                <w:lang w:bidi="he-IL"/>
              </w:rPr>
            </w:pPr>
            <w:r>
              <w:rPr>
                <w:bCs/>
                <w:sz w:val="28"/>
                <w:szCs w:val="28"/>
                <w:lang w:bidi="he-IL"/>
              </w:rPr>
              <w:t>Ожидаемые результаты реализации программы</w:t>
            </w:r>
          </w:p>
        </w:tc>
        <w:tc>
          <w:tcPr>
            <w:tcW w:w="6253" w:type="dxa"/>
          </w:tcPr>
          <w:p w:rsidR="00ED3614" w:rsidRDefault="00ED3614" w:rsidP="009168BE">
            <w:pPr>
              <w:pStyle w:val="a4"/>
              <w:spacing w:before="100" w:beforeAutospacing="1" w:after="100" w:afterAutospacing="1" w:line="276" w:lineRule="auto"/>
              <w:contextualSpacing/>
              <w:jc w:val="both"/>
              <w:rPr>
                <w:bCs/>
                <w:sz w:val="28"/>
                <w:szCs w:val="28"/>
                <w:lang w:bidi="he-IL"/>
              </w:rPr>
            </w:pPr>
            <w:r>
              <w:rPr>
                <w:bCs/>
                <w:sz w:val="28"/>
                <w:szCs w:val="28"/>
                <w:lang w:bidi="he-IL"/>
              </w:rPr>
              <w:t>Успешное выполнение мероприятий програ</w:t>
            </w:r>
            <w:r w:rsidR="00C0707D">
              <w:rPr>
                <w:bCs/>
                <w:sz w:val="28"/>
                <w:szCs w:val="28"/>
                <w:lang w:bidi="he-IL"/>
              </w:rPr>
              <w:t>ммы позволит обеспечить жильем 2</w:t>
            </w:r>
            <w:r w:rsidR="009168BE">
              <w:rPr>
                <w:bCs/>
                <w:sz w:val="28"/>
                <w:szCs w:val="28"/>
                <w:lang w:bidi="he-IL"/>
              </w:rPr>
              <w:t>2</w:t>
            </w:r>
            <w:r>
              <w:rPr>
                <w:bCs/>
                <w:sz w:val="28"/>
                <w:szCs w:val="28"/>
                <w:lang w:bidi="he-IL"/>
              </w:rPr>
              <w:t xml:space="preserve"> молодых семей в том числе с использованием ипотечных жилищных кредитов и займов)</w:t>
            </w:r>
          </w:p>
        </w:tc>
      </w:tr>
    </w:tbl>
    <w:p w:rsidR="00ED3614" w:rsidRDefault="00ED3614" w:rsidP="00ED3614">
      <w:pPr>
        <w:pStyle w:val="11"/>
        <w:ind w:left="360" w:firstLine="0"/>
        <w:contextualSpacing/>
        <w:jc w:val="center"/>
        <w:rPr>
          <w:b/>
          <w:bCs/>
        </w:rPr>
      </w:pPr>
    </w:p>
    <w:p w:rsidR="00004436" w:rsidRDefault="00004436" w:rsidP="00ED3614">
      <w:pPr>
        <w:pStyle w:val="11"/>
        <w:ind w:left="360" w:firstLine="0"/>
        <w:contextualSpacing/>
        <w:jc w:val="center"/>
        <w:rPr>
          <w:b/>
          <w:bCs/>
        </w:rPr>
      </w:pPr>
    </w:p>
    <w:p w:rsidR="00C0707D" w:rsidRDefault="00C0707D" w:rsidP="00ED3614">
      <w:pPr>
        <w:pStyle w:val="11"/>
        <w:ind w:left="360" w:firstLine="0"/>
        <w:contextualSpacing/>
        <w:jc w:val="center"/>
        <w:rPr>
          <w:b/>
          <w:bCs/>
        </w:rPr>
      </w:pPr>
    </w:p>
    <w:p w:rsidR="00EE4DA1" w:rsidRDefault="00EE4DA1" w:rsidP="00ED3614">
      <w:pPr>
        <w:pStyle w:val="11"/>
        <w:ind w:left="360" w:firstLine="0"/>
        <w:contextualSpacing/>
        <w:jc w:val="center"/>
        <w:rPr>
          <w:b/>
          <w:bCs/>
        </w:rPr>
      </w:pPr>
    </w:p>
    <w:p w:rsidR="00C0707D" w:rsidRDefault="00C0707D" w:rsidP="00ED3614">
      <w:pPr>
        <w:pStyle w:val="11"/>
        <w:ind w:left="360" w:firstLine="0"/>
        <w:contextualSpacing/>
        <w:jc w:val="center"/>
        <w:rPr>
          <w:b/>
          <w:bCs/>
        </w:rPr>
      </w:pPr>
    </w:p>
    <w:p w:rsidR="00004436" w:rsidRDefault="00004436" w:rsidP="00ED3614">
      <w:pPr>
        <w:pStyle w:val="11"/>
        <w:ind w:left="360" w:firstLine="0"/>
        <w:contextualSpacing/>
        <w:jc w:val="center"/>
        <w:rPr>
          <w:b/>
          <w:bCs/>
        </w:rPr>
      </w:pPr>
    </w:p>
    <w:p w:rsidR="00ED3614" w:rsidRDefault="00ED3614" w:rsidP="00ED3614">
      <w:pPr>
        <w:pStyle w:val="11"/>
        <w:ind w:left="360" w:firstLine="0"/>
        <w:contextualSpacing/>
        <w:jc w:val="center"/>
        <w:rPr>
          <w:b/>
          <w:bCs/>
        </w:rPr>
      </w:pPr>
      <w:r>
        <w:rPr>
          <w:b/>
          <w:bCs/>
        </w:rPr>
        <w:lastRenderedPageBreak/>
        <w:t>Раздел 1. Характеристика текущего состояния сферы реализации подпрограммы</w:t>
      </w:r>
    </w:p>
    <w:p w:rsidR="00ED3614" w:rsidRDefault="00ED3614" w:rsidP="00ED3614">
      <w:pPr>
        <w:ind w:firstLine="700"/>
        <w:contextualSpacing/>
        <w:jc w:val="both"/>
        <w:rPr>
          <w:rFonts w:ascii="Times New Roman" w:hAnsi="Times New Roman" w:cs="Times New Roman"/>
          <w:sz w:val="28"/>
          <w:szCs w:val="28"/>
        </w:rPr>
      </w:pPr>
      <w:r>
        <w:rPr>
          <w:rFonts w:ascii="Times New Roman" w:hAnsi="Times New Roman" w:cs="Times New Roman"/>
          <w:sz w:val="28"/>
          <w:szCs w:val="28"/>
        </w:rPr>
        <w:t xml:space="preserve">Городское поселение «Чернышевское», начиная с 2007 года, принимает участие в реализации мероприятий подпрограммы «Обеспечение жильем молодых семей» федеральной целевой программы «Жилище». За время действия подпрограммы на территории Забайкальского края улучшили жилищные условия, в том числе с использованием ипотечных жилищных кредитов и займов, при оказании поддержки за счет средств федерального бюджета, краевого бюджета и местных бюджетов, </w:t>
      </w:r>
      <w:r w:rsidR="00FC1CFC">
        <w:rPr>
          <w:rFonts w:ascii="Times New Roman" w:hAnsi="Times New Roman" w:cs="Times New Roman"/>
          <w:sz w:val="28"/>
          <w:szCs w:val="28"/>
        </w:rPr>
        <w:t>26</w:t>
      </w:r>
      <w:r>
        <w:rPr>
          <w:rFonts w:ascii="Times New Roman" w:hAnsi="Times New Roman" w:cs="Times New Roman"/>
          <w:sz w:val="28"/>
          <w:szCs w:val="28"/>
        </w:rPr>
        <w:t xml:space="preserve"> семей.</w:t>
      </w:r>
    </w:p>
    <w:p w:rsidR="00ED3614" w:rsidRDefault="00ED3614" w:rsidP="00ED3614">
      <w:pPr>
        <w:ind w:firstLine="700"/>
        <w:contextualSpacing/>
        <w:jc w:val="both"/>
        <w:rPr>
          <w:rFonts w:ascii="Times New Roman" w:hAnsi="Times New Roman" w:cs="Times New Roman"/>
          <w:sz w:val="28"/>
          <w:szCs w:val="28"/>
        </w:rPr>
      </w:pPr>
      <w:r>
        <w:rPr>
          <w:rFonts w:ascii="Times New Roman" w:hAnsi="Times New Roman" w:cs="Times New Roman"/>
          <w:sz w:val="28"/>
          <w:szCs w:val="28"/>
        </w:rPr>
        <w:t>Н</w:t>
      </w:r>
      <w:r w:rsidR="00C0707D">
        <w:rPr>
          <w:rFonts w:ascii="Times New Roman" w:hAnsi="Times New Roman" w:cs="Times New Roman"/>
          <w:sz w:val="28"/>
          <w:szCs w:val="28"/>
        </w:rPr>
        <w:t>а 2023</w:t>
      </w:r>
      <w:r>
        <w:rPr>
          <w:rFonts w:ascii="Times New Roman" w:hAnsi="Times New Roman" w:cs="Times New Roman"/>
          <w:sz w:val="28"/>
          <w:szCs w:val="28"/>
        </w:rPr>
        <w:t xml:space="preserve"> год в городском поселении «Чернышевское» желание уч</w:t>
      </w:r>
      <w:r w:rsidR="00C0707D">
        <w:rPr>
          <w:rFonts w:ascii="Times New Roman" w:hAnsi="Times New Roman" w:cs="Times New Roman"/>
          <w:sz w:val="28"/>
          <w:szCs w:val="28"/>
        </w:rPr>
        <w:t>аствовать в программе изъявило 47</w:t>
      </w:r>
      <w:r w:rsidR="00FC1CFC">
        <w:rPr>
          <w:rFonts w:ascii="Times New Roman" w:hAnsi="Times New Roman" w:cs="Times New Roman"/>
          <w:sz w:val="28"/>
          <w:szCs w:val="28"/>
        </w:rPr>
        <w:t xml:space="preserve"> </w:t>
      </w:r>
      <w:r>
        <w:rPr>
          <w:rFonts w:ascii="Times New Roman" w:hAnsi="Times New Roman" w:cs="Times New Roman"/>
          <w:sz w:val="28"/>
          <w:szCs w:val="28"/>
        </w:rPr>
        <w:t xml:space="preserve"> молодых  семей.</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В текущих условиях, когда практически все кредитные организации установили минимальный размер первоначального взноса при оформлении ипотечных кредитов не менее 20 процентов от стоимости жилья, основными факторами, сдерживающими использование заемных средств для приобретения или строительства жилья, являются отсутствие у значительного числа граждан средств для уплаты первоначального взноса по жилищному или ипотечному жилищному кредиту, а также высокая процентная ставка за использование кредитных средств.</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уплатить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такая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будет являться хорошим стимулом дальнейшего профессионального роста.</w:t>
      </w:r>
    </w:p>
    <w:p w:rsidR="00ED3614" w:rsidRDefault="00ED3614" w:rsidP="00ED3614">
      <w:pPr>
        <w:ind w:firstLine="708"/>
        <w:contextualSpacing/>
        <w:jc w:val="both"/>
        <w:rPr>
          <w:rFonts w:ascii="Times New Roman" w:hAnsi="Times New Roman" w:cs="Times New Roman"/>
          <w:sz w:val="28"/>
          <w:szCs w:val="28"/>
        </w:rPr>
      </w:pPr>
      <w:r>
        <w:rPr>
          <w:rFonts w:ascii="Times New Roman" w:hAnsi="Times New Roman" w:cs="Times New Roman"/>
          <w:sz w:val="28"/>
          <w:szCs w:val="28"/>
        </w:rPr>
        <w:t>Основными принципами реализации программы являются:</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добровольность участия в программе молодых семей;</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признание молодой семьи нуждающейся в улучшении жилищных условий в соответствии с действующим законодательством;</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возможность для молодых семей реализовать свое право на получение государственной поддержки в рамках подпрограммы только один раз.</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lastRenderedPageBreak/>
        <w:t>Основная проблема в данной сфере – это необходимость устойчивого функционирования системы улучшения жилищных условий молодых семей. Данная проблема:</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является одной из приоритетных, и ее решение позволит обеспечить улучшение жилищных условий и качества жизни молодых семей;</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не может быть решена в пределах одного финансового года и требует бюджетных расходов в течение нескольких лет;</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носит комплексный характер, и ее решение окажет влияние на рост социального благополучия и общее экономическое развитие.</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Реализация программы будет способствовать:</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созданию условий для повышения уровня обеспеченности жильем молодых семей;</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привлечению в жилищную сферу дополнительных финансовых средств;</w:t>
      </w:r>
    </w:p>
    <w:p w:rsidR="00ED3614" w:rsidRDefault="00ED3614" w:rsidP="00ED3614">
      <w:pPr>
        <w:pStyle w:val="a5"/>
        <w:contextualSpacing/>
        <w:rPr>
          <w:rFonts w:ascii="Times New Roman" w:hAnsi="Times New Roman" w:cs="Times New Roman"/>
          <w:sz w:val="28"/>
          <w:szCs w:val="28"/>
        </w:rPr>
      </w:pPr>
      <w:r>
        <w:rPr>
          <w:rFonts w:ascii="Times New Roman" w:hAnsi="Times New Roman" w:cs="Times New Roman"/>
          <w:sz w:val="28"/>
          <w:szCs w:val="28"/>
        </w:rPr>
        <w:t>развитию и закреплению положительных демографических тенденций в обществе;</w:t>
      </w:r>
    </w:p>
    <w:p w:rsidR="00ED3614" w:rsidRDefault="00ED3614" w:rsidP="00ED3614">
      <w:pPr>
        <w:ind w:firstLine="700"/>
        <w:contextualSpacing/>
        <w:jc w:val="both"/>
        <w:rPr>
          <w:rFonts w:ascii="Times New Roman" w:hAnsi="Times New Roman" w:cs="Times New Roman"/>
          <w:sz w:val="28"/>
          <w:szCs w:val="28"/>
        </w:rPr>
      </w:pPr>
      <w:r>
        <w:rPr>
          <w:rFonts w:ascii="Times New Roman" w:hAnsi="Times New Roman" w:cs="Times New Roman"/>
          <w:sz w:val="28"/>
          <w:szCs w:val="28"/>
        </w:rPr>
        <w:t>укреплению семейных отношений и снижению социальной напряженности в обществе;</w:t>
      </w:r>
    </w:p>
    <w:p w:rsidR="00ED3614" w:rsidRDefault="00ED3614" w:rsidP="00ED3614">
      <w:pPr>
        <w:ind w:firstLine="700"/>
        <w:contextualSpacing/>
        <w:jc w:val="both"/>
        <w:rPr>
          <w:rFonts w:ascii="Times New Roman" w:hAnsi="Times New Roman" w:cs="Times New Roman"/>
          <w:sz w:val="28"/>
          <w:szCs w:val="28"/>
        </w:rPr>
      </w:pPr>
      <w:r>
        <w:rPr>
          <w:rFonts w:ascii="Times New Roman" w:hAnsi="Times New Roman" w:cs="Times New Roman"/>
          <w:sz w:val="28"/>
          <w:szCs w:val="28"/>
        </w:rPr>
        <w:t>созданию условий для формирования активной жизненной позиции молодежи</w:t>
      </w:r>
    </w:p>
    <w:p w:rsidR="00ED3614" w:rsidRDefault="00ED3614" w:rsidP="00ED3614">
      <w:pPr>
        <w:pStyle w:val="11"/>
        <w:ind w:left="0" w:firstLine="0"/>
        <w:contextualSpacing/>
        <w:jc w:val="center"/>
        <w:rPr>
          <w:b/>
          <w:bCs/>
        </w:rPr>
      </w:pPr>
      <w:r>
        <w:rPr>
          <w:b/>
          <w:bCs/>
        </w:rPr>
        <w:t>Раздел 2. Перечень приоритетов государственной политики в соответствующей сфере социально-экономического развития городского поселения «Чернышевское»</w:t>
      </w:r>
    </w:p>
    <w:p w:rsidR="00ED3614" w:rsidRDefault="00ED3614" w:rsidP="00ED3614">
      <w:pPr>
        <w:pStyle w:val="11"/>
        <w:ind w:left="360" w:firstLine="0"/>
        <w:contextualSpacing/>
        <w:rPr>
          <w:b/>
          <w:bCs/>
        </w:rPr>
      </w:pP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Приоритеты в сфере реализации жилищной политики определены в соответствии с указом Президента Российской Федерации от 07 мая </w:t>
      </w:r>
      <w:r>
        <w:rPr>
          <w:rFonts w:ascii="Times New Roman" w:hAnsi="Times New Roman" w:cs="Times New Roman"/>
          <w:sz w:val="28"/>
          <w:szCs w:val="28"/>
        </w:rPr>
        <w:br/>
        <w:t>2012 года № 600 «О мерах по обеспечению граждан Российской Федерации доступным и комфортным жильем и повышению качества жилищно-коммунальных услуг», Стратегией социально-экономического развития Забайкальского края на период до 2030 года, к которым относятся:</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повышение стандартов жизни населения до уровня, превышающего среднероссийский;</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обеспечение выполнения задач, обозначенных в майских Указах Президента Российской Федерации, в том числе в Указе Президента Российской Федерации от 07 мая 2012 года № 600 «О мерах по обеспечению граждан Российской Федерации доступным и комфортным жильем и повышению качества жилищно-коммунальных услуг»;</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lastRenderedPageBreak/>
        <w:t>предоставление молодым семьям, нуждающимся в улучшении жилищных условий, государственной поддержки на приобретение (строительство) жилья.</w:t>
      </w:r>
    </w:p>
    <w:p w:rsidR="00ED3614" w:rsidRDefault="00ED3614" w:rsidP="00ED3614">
      <w:pPr>
        <w:pStyle w:val="11"/>
        <w:ind w:left="0" w:firstLine="0"/>
        <w:contextualSpacing/>
        <w:rPr>
          <w:b/>
          <w:bCs/>
        </w:rPr>
      </w:pPr>
      <w:r>
        <w:rPr>
          <w:rFonts w:eastAsiaTheme="minorEastAsia"/>
          <w:color w:val="auto"/>
        </w:rPr>
        <w:t xml:space="preserve">          </w:t>
      </w:r>
      <w:r>
        <w:rPr>
          <w:b/>
          <w:bCs/>
        </w:rPr>
        <w:t>Раздел 3. Описание целей, задач программы и механизма ее реализации</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Цель подпрограммы – государственная поддержка решения жилищной проблемы молодых семей, признанных в установленном порядке нуждающимися в улучшении жилищных условий.</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Данная цель будет достигаться путем решения следующих задач:</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обеспечение предоставления молодым семьям социальных выплат на приобретение жилья или строительство индивидуального жилого дома (далее - социальные выплаты);</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или строительства индивидуального жилого дома.</w:t>
      </w:r>
    </w:p>
    <w:p w:rsidR="00ED3614" w:rsidRDefault="00ED3614" w:rsidP="00ED3614">
      <w:pPr>
        <w:pStyle w:val="11"/>
        <w:ind w:left="0" w:firstLine="0"/>
        <w:contextualSpacing/>
        <w:rPr>
          <w:color w:val="auto"/>
        </w:rPr>
      </w:pPr>
    </w:p>
    <w:p w:rsidR="00ED3614" w:rsidRDefault="00ED3614" w:rsidP="00ED3614">
      <w:pPr>
        <w:pStyle w:val="11"/>
        <w:ind w:left="0" w:firstLine="0"/>
        <w:contextualSpacing/>
        <w:jc w:val="center"/>
        <w:rPr>
          <w:b/>
          <w:bCs/>
        </w:rPr>
      </w:pPr>
      <w:r>
        <w:rPr>
          <w:b/>
          <w:bCs/>
        </w:rPr>
        <w:t>Раздел 4. Сроки и этапы реализации подпрограммы</w:t>
      </w:r>
    </w:p>
    <w:p w:rsidR="00ED3614" w:rsidRDefault="00C0707D" w:rsidP="00ED3614">
      <w:pPr>
        <w:contextualSpacing/>
        <w:rPr>
          <w:rFonts w:ascii="Times New Roman" w:hAnsi="Times New Roman" w:cs="Times New Roman"/>
          <w:sz w:val="28"/>
          <w:szCs w:val="28"/>
        </w:rPr>
      </w:pPr>
      <w:r>
        <w:rPr>
          <w:rFonts w:ascii="Times New Roman" w:hAnsi="Times New Roman" w:cs="Times New Roman"/>
          <w:sz w:val="28"/>
          <w:szCs w:val="28"/>
        </w:rPr>
        <w:t>Программа реализуется в 2024</w:t>
      </w:r>
      <w:r w:rsidR="00ED3614">
        <w:rPr>
          <w:rFonts w:ascii="Times New Roman" w:hAnsi="Times New Roman" w:cs="Times New Roman"/>
          <w:sz w:val="28"/>
          <w:szCs w:val="28"/>
        </w:rPr>
        <w:t>-202</w:t>
      </w:r>
      <w:r>
        <w:rPr>
          <w:rFonts w:ascii="Times New Roman" w:hAnsi="Times New Roman" w:cs="Times New Roman"/>
          <w:sz w:val="28"/>
          <w:szCs w:val="28"/>
        </w:rPr>
        <w:t>6</w:t>
      </w:r>
      <w:r w:rsidR="00ED3614">
        <w:rPr>
          <w:rFonts w:ascii="Times New Roman" w:hAnsi="Times New Roman" w:cs="Times New Roman"/>
          <w:sz w:val="28"/>
          <w:szCs w:val="28"/>
        </w:rPr>
        <w:t xml:space="preserve"> годы, в один этап.</w:t>
      </w:r>
    </w:p>
    <w:p w:rsidR="00ED3614" w:rsidRDefault="00ED3614" w:rsidP="00ED3614">
      <w:pPr>
        <w:pStyle w:val="a4"/>
        <w:spacing w:before="100" w:beforeAutospacing="1" w:after="100" w:afterAutospacing="1"/>
        <w:contextualSpacing/>
        <w:jc w:val="center"/>
        <w:rPr>
          <w:b/>
          <w:bCs/>
          <w:sz w:val="28"/>
          <w:szCs w:val="28"/>
        </w:rPr>
      </w:pPr>
      <w:r>
        <w:rPr>
          <w:b/>
          <w:bCs/>
          <w:sz w:val="28"/>
          <w:szCs w:val="28"/>
        </w:rPr>
        <w:t>Раздел 5. Перечень основных мероприятий программы</w:t>
      </w:r>
    </w:p>
    <w:p w:rsidR="00ED3614" w:rsidRDefault="00ED3614" w:rsidP="00D85C5D">
      <w:pPr>
        <w:pStyle w:val="a4"/>
        <w:spacing w:before="100" w:beforeAutospacing="1" w:after="100" w:afterAutospacing="1"/>
        <w:contextualSpacing/>
        <w:jc w:val="center"/>
        <w:rPr>
          <w:bCs/>
          <w:sz w:val="28"/>
          <w:szCs w:val="28"/>
        </w:rPr>
      </w:pPr>
      <w:r>
        <w:rPr>
          <w:bCs/>
          <w:sz w:val="28"/>
          <w:szCs w:val="28"/>
        </w:rPr>
        <w:t>(тыс. руб. в ценах соответствующих лет)</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2"/>
        <w:gridCol w:w="1984"/>
        <w:gridCol w:w="1276"/>
        <w:gridCol w:w="1843"/>
        <w:gridCol w:w="992"/>
        <w:gridCol w:w="1276"/>
        <w:gridCol w:w="1276"/>
        <w:gridCol w:w="1134"/>
      </w:tblGrid>
      <w:tr w:rsidR="00ED3614" w:rsidTr="001E537A">
        <w:tc>
          <w:tcPr>
            <w:tcW w:w="392"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 п/п</w:t>
            </w:r>
          </w:p>
        </w:tc>
        <w:tc>
          <w:tcPr>
            <w:tcW w:w="1984"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Наименование мероприятия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2F3F33" w:rsidRDefault="00ED3614" w:rsidP="002F3F33">
            <w:pPr>
              <w:pStyle w:val="a4"/>
              <w:spacing w:before="100" w:beforeAutospacing="1" w:after="100" w:afterAutospacing="1" w:line="276" w:lineRule="auto"/>
              <w:ind w:left="-531" w:firstLine="531"/>
              <w:contextualSpacing/>
              <w:jc w:val="center"/>
              <w:rPr>
                <w:bCs/>
                <w:sz w:val="26"/>
                <w:szCs w:val="26"/>
              </w:rPr>
            </w:pPr>
            <w:r w:rsidRPr="002F3F33">
              <w:rPr>
                <w:bCs/>
                <w:sz w:val="26"/>
                <w:szCs w:val="26"/>
              </w:rPr>
              <w:t xml:space="preserve">Сроки      </w:t>
            </w:r>
            <w:r w:rsidR="00FC1CFC" w:rsidRPr="002F3F33">
              <w:rPr>
                <w:bCs/>
                <w:sz w:val="26"/>
                <w:szCs w:val="26"/>
              </w:rPr>
              <w:t xml:space="preserve">      </w:t>
            </w:r>
            <w:r w:rsidR="002F3F33" w:rsidRPr="002F3F33">
              <w:rPr>
                <w:bCs/>
                <w:sz w:val="26"/>
                <w:szCs w:val="26"/>
              </w:rPr>
              <w:t xml:space="preserve">       </w:t>
            </w:r>
            <w:r w:rsidR="002F3F33">
              <w:rPr>
                <w:bCs/>
                <w:sz w:val="26"/>
                <w:szCs w:val="26"/>
              </w:rPr>
              <w:t xml:space="preserve">       </w:t>
            </w:r>
            <w:r w:rsidRPr="002F3F33">
              <w:rPr>
                <w:bCs/>
                <w:sz w:val="26"/>
                <w:szCs w:val="26"/>
              </w:rPr>
              <w:t>реали</w:t>
            </w:r>
            <w:r w:rsidR="00FC1CFC" w:rsidRPr="002F3F33">
              <w:rPr>
                <w:bCs/>
                <w:sz w:val="26"/>
                <w:szCs w:val="26"/>
              </w:rPr>
              <w:t>-</w:t>
            </w:r>
          </w:p>
          <w:p w:rsidR="00ED3614" w:rsidRDefault="00ED3614" w:rsidP="002F3F33">
            <w:pPr>
              <w:pStyle w:val="a4"/>
              <w:spacing w:before="100" w:beforeAutospacing="1" w:after="100" w:afterAutospacing="1" w:line="276" w:lineRule="auto"/>
              <w:ind w:left="-531" w:firstLine="531"/>
              <w:contextualSpacing/>
              <w:jc w:val="center"/>
              <w:rPr>
                <w:bCs/>
                <w:sz w:val="28"/>
                <w:szCs w:val="28"/>
              </w:rPr>
            </w:pPr>
            <w:r w:rsidRPr="002F3F33">
              <w:rPr>
                <w:bCs/>
                <w:sz w:val="26"/>
                <w:szCs w:val="26"/>
              </w:rPr>
              <w:t>зации, годы</w:t>
            </w:r>
          </w:p>
        </w:tc>
        <w:tc>
          <w:tcPr>
            <w:tcW w:w="1843"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Источники финансирования</w:t>
            </w:r>
          </w:p>
        </w:tc>
        <w:tc>
          <w:tcPr>
            <w:tcW w:w="4678" w:type="dxa"/>
            <w:gridSpan w:val="4"/>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Потребность в финансовых ресурсах</w:t>
            </w:r>
          </w:p>
        </w:tc>
      </w:tr>
      <w:tr w:rsidR="00ED3614" w:rsidTr="001E537A">
        <w:tc>
          <w:tcPr>
            <w:tcW w:w="392"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992"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Всего</w:t>
            </w:r>
          </w:p>
        </w:tc>
        <w:tc>
          <w:tcPr>
            <w:tcW w:w="3686" w:type="dxa"/>
            <w:gridSpan w:val="3"/>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в том числе по годам</w:t>
            </w:r>
          </w:p>
        </w:tc>
      </w:tr>
      <w:tr w:rsidR="00ED3614" w:rsidTr="001E537A">
        <w:tc>
          <w:tcPr>
            <w:tcW w:w="392"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ED3614" w:rsidRDefault="00FC1CFC" w:rsidP="00FC1CFC">
            <w:pPr>
              <w:pStyle w:val="a4"/>
              <w:spacing w:before="100" w:beforeAutospacing="1" w:after="100" w:afterAutospacing="1" w:line="276" w:lineRule="auto"/>
              <w:contextualSpacing/>
              <w:jc w:val="center"/>
              <w:rPr>
                <w:bCs/>
                <w:sz w:val="28"/>
                <w:szCs w:val="28"/>
              </w:rPr>
            </w:pPr>
            <w:r>
              <w:rPr>
                <w:bCs/>
                <w:sz w:val="28"/>
                <w:szCs w:val="28"/>
              </w:rPr>
              <w:t>202</w:t>
            </w:r>
            <w:r w:rsidR="001E537A">
              <w:rPr>
                <w:bCs/>
                <w:sz w:val="28"/>
                <w:szCs w:val="28"/>
              </w:rPr>
              <w:t>4</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FC1CFC" w:rsidP="00FC1CFC">
            <w:pPr>
              <w:pStyle w:val="a4"/>
              <w:spacing w:before="100" w:beforeAutospacing="1" w:after="100" w:afterAutospacing="1" w:line="276" w:lineRule="auto"/>
              <w:contextualSpacing/>
              <w:jc w:val="center"/>
              <w:rPr>
                <w:bCs/>
                <w:sz w:val="28"/>
                <w:szCs w:val="28"/>
              </w:rPr>
            </w:pPr>
            <w:r>
              <w:rPr>
                <w:bCs/>
                <w:sz w:val="28"/>
                <w:szCs w:val="28"/>
              </w:rPr>
              <w:t>202</w:t>
            </w:r>
            <w:r w:rsidR="001E537A">
              <w:rPr>
                <w:bCs/>
                <w:sz w:val="28"/>
                <w:szCs w:val="28"/>
              </w:rPr>
              <w:t>5</w:t>
            </w:r>
          </w:p>
        </w:tc>
        <w:tc>
          <w:tcPr>
            <w:tcW w:w="1134" w:type="dxa"/>
            <w:tcBorders>
              <w:top w:val="single" w:sz="4" w:space="0" w:color="auto"/>
              <w:left w:val="single" w:sz="4" w:space="0" w:color="auto"/>
              <w:bottom w:val="single" w:sz="4" w:space="0" w:color="auto"/>
              <w:right w:val="single" w:sz="4" w:space="0" w:color="auto"/>
            </w:tcBorders>
            <w:hideMark/>
          </w:tcPr>
          <w:p w:rsidR="00ED3614" w:rsidRDefault="00ED3614" w:rsidP="00FC1CFC">
            <w:pPr>
              <w:pStyle w:val="a4"/>
              <w:spacing w:before="100" w:beforeAutospacing="1" w:after="100" w:afterAutospacing="1" w:line="276" w:lineRule="auto"/>
              <w:contextualSpacing/>
              <w:jc w:val="center"/>
              <w:rPr>
                <w:bCs/>
                <w:sz w:val="28"/>
                <w:szCs w:val="28"/>
              </w:rPr>
            </w:pPr>
            <w:r>
              <w:rPr>
                <w:bCs/>
                <w:sz w:val="28"/>
                <w:szCs w:val="28"/>
              </w:rPr>
              <w:t>202</w:t>
            </w:r>
            <w:r w:rsidR="001E537A">
              <w:rPr>
                <w:bCs/>
                <w:sz w:val="28"/>
                <w:szCs w:val="28"/>
              </w:rPr>
              <w:t>6</w:t>
            </w:r>
          </w:p>
        </w:tc>
      </w:tr>
      <w:tr w:rsidR="00ED3614" w:rsidTr="001E537A">
        <w:trPr>
          <w:trHeight w:val="324"/>
        </w:trPr>
        <w:tc>
          <w:tcPr>
            <w:tcW w:w="392"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0"/>
                <w:szCs w:val="20"/>
              </w:rPr>
            </w:pPr>
            <w:r>
              <w:rPr>
                <w:bCs/>
                <w:sz w:val="20"/>
                <w:szCs w:val="20"/>
              </w:rPr>
              <w:t>1</w:t>
            </w:r>
          </w:p>
        </w:tc>
        <w:tc>
          <w:tcPr>
            <w:tcW w:w="1984"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0"/>
                <w:szCs w:val="20"/>
              </w:rPr>
            </w:pPr>
            <w:r>
              <w:rPr>
                <w:bCs/>
                <w:sz w:val="20"/>
                <w:szCs w:val="20"/>
              </w:rPr>
              <w:t>Предоставление молодым семьям социальных выплат на приобретение или строительство индивидуального жилого дома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2024</w:t>
            </w:r>
            <w:r w:rsidR="00ED3614">
              <w:rPr>
                <w:bCs/>
                <w:sz w:val="20"/>
                <w:szCs w:val="20"/>
              </w:rPr>
              <w:t>-202</w:t>
            </w:r>
            <w:r>
              <w:rPr>
                <w:bCs/>
                <w:sz w:val="20"/>
                <w:szCs w:val="20"/>
              </w:rPr>
              <w:t>6</w:t>
            </w:r>
          </w:p>
        </w:tc>
        <w:tc>
          <w:tcPr>
            <w:tcW w:w="1843" w:type="dxa"/>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М</w:t>
            </w:r>
            <w:r w:rsidR="00ED3614">
              <w:rPr>
                <w:bCs/>
                <w:sz w:val="20"/>
                <w:szCs w:val="20"/>
              </w:rPr>
              <w:t>уницип</w:t>
            </w:r>
            <w:r w:rsidR="003067BD">
              <w:rPr>
                <w:bCs/>
                <w:sz w:val="20"/>
                <w:szCs w:val="20"/>
              </w:rPr>
              <w:t>альный</w:t>
            </w:r>
            <w:r>
              <w:rPr>
                <w:bCs/>
                <w:sz w:val="20"/>
                <w:szCs w:val="20"/>
              </w:rPr>
              <w:t>, тыс.руб</w:t>
            </w:r>
          </w:p>
        </w:tc>
        <w:tc>
          <w:tcPr>
            <w:tcW w:w="992" w:type="dxa"/>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860</w:t>
            </w:r>
            <w:r w:rsidR="00667F5F">
              <w:rPr>
                <w:bCs/>
                <w:sz w:val="20"/>
                <w:szCs w:val="20"/>
              </w:rPr>
              <w:t>,0</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260</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1E537A" w:rsidP="00ED3614">
            <w:pPr>
              <w:contextualSpacing/>
              <w:rPr>
                <w:rFonts w:ascii="Times New Roman" w:hAnsi="Times New Roman" w:cs="Times New Roman"/>
              </w:rPr>
            </w:pPr>
            <w:r>
              <w:rPr>
                <w:rFonts w:ascii="Times New Roman" w:hAnsi="Times New Roman" w:cs="Times New Roman"/>
                <w:bCs/>
                <w:sz w:val="20"/>
                <w:szCs w:val="20"/>
              </w:rPr>
              <w:t>300</w:t>
            </w:r>
          </w:p>
        </w:tc>
        <w:tc>
          <w:tcPr>
            <w:tcW w:w="1134" w:type="dxa"/>
            <w:tcBorders>
              <w:top w:val="single" w:sz="4" w:space="0" w:color="auto"/>
              <w:left w:val="single" w:sz="4" w:space="0" w:color="auto"/>
              <w:bottom w:val="single" w:sz="4" w:space="0" w:color="auto"/>
              <w:right w:val="single" w:sz="4" w:space="0" w:color="auto"/>
            </w:tcBorders>
            <w:hideMark/>
          </w:tcPr>
          <w:p w:rsidR="00ED3614" w:rsidRDefault="001E537A" w:rsidP="00ED3614">
            <w:pPr>
              <w:contextualSpacing/>
              <w:rPr>
                <w:rFonts w:ascii="Times New Roman" w:hAnsi="Times New Roman" w:cs="Times New Roman"/>
              </w:rPr>
            </w:pPr>
            <w:r>
              <w:rPr>
                <w:rFonts w:ascii="Times New Roman" w:hAnsi="Times New Roman" w:cs="Times New Roman"/>
                <w:bCs/>
                <w:sz w:val="20"/>
                <w:szCs w:val="20"/>
              </w:rPr>
              <w:t>300</w:t>
            </w:r>
          </w:p>
        </w:tc>
      </w:tr>
      <w:tr w:rsidR="00ED3614" w:rsidTr="001E537A">
        <w:trPr>
          <w:trHeight w:val="322"/>
        </w:trPr>
        <w:tc>
          <w:tcPr>
            <w:tcW w:w="392"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К</w:t>
            </w:r>
            <w:r w:rsidR="00ED3614">
              <w:rPr>
                <w:bCs/>
                <w:sz w:val="20"/>
                <w:szCs w:val="20"/>
              </w:rPr>
              <w:t>раевой</w:t>
            </w:r>
            <w:r>
              <w:rPr>
                <w:bCs/>
                <w:sz w:val="20"/>
                <w:szCs w:val="20"/>
              </w:rPr>
              <w:t>, тыс.руб.</w:t>
            </w:r>
          </w:p>
        </w:tc>
        <w:tc>
          <w:tcPr>
            <w:tcW w:w="992" w:type="dxa"/>
            <w:tcBorders>
              <w:top w:val="single" w:sz="4" w:space="0" w:color="auto"/>
              <w:left w:val="single" w:sz="4" w:space="0" w:color="auto"/>
              <w:bottom w:val="single" w:sz="4" w:space="0" w:color="auto"/>
              <w:right w:val="single" w:sz="4" w:space="0" w:color="auto"/>
            </w:tcBorders>
            <w:hideMark/>
          </w:tcPr>
          <w:p w:rsidR="00ED3614" w:rsidRDefault="00050BF3" w:rsidP="00ED3614">
            <w:pPr>
              <w:pStyle w:val="a4"/>
              <w:spacing w:before="100" w:beforeAutospacing="1" w:after="100" w:afterAutospacing="1" w:line="276" w:lineRule="auto"/>
              <w:contextualSpacing/>
              <w:jc w:val="center"/>
              <w:rPr>
                <w:bCs/>
                <w:sz w:val="20"/>
                <w:szCs w:val="20"/>
              </w:rPr>
            </w:pPr>
            <w:r>
              <w:rPr>
                <w:bCs/>
                <w:sz w:val="20"/>
                <w:szCs w:val="20"/>
              </w:rPr>
              <w:t>1800</w:t>
            </w:r>
            <w:r w:rsidR="00667F5F">
              <w:rPr>
                <w:bCs/>
                <w:sz w:val="20"/>
                <w:szCs w:val="20"/>
              </w:rPr>
              <w:t>,</w:t>
            </w:r>
            <w:r>
              <w:rPr>
                <w:bCs/>
                <w:sz w:val="20"/>
                <w:szCs w:val="20"/>
              </w:rPr>
              <w:t>30856</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649</w:t>
            </w:r>
            <w:r w:rsidR="00496C6E">
              <w:rPr>
                <w:bCs/>
                <w:sz w:val="20"/>
                <w:szCs w:val="20"/>
              </w:rPr>
              <w:t>,</w:t>
            </w:r>
            <w:r>
              <w:rPr>
                <w:bCs/>
                <w:sz w:val="20"/>
                <w:szCs w:val="20"/>
              </w:rPr>
              <w:t>69068</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1E537A" w:rsidP="00ED3614">
            <w:pPr>
              <w:contextualSpacing/>
              <w:rPr>
                <w:rFonts w:ascii="Times New Roman" w:hAnsi="Times New Roman" w:cs="Times New Roman"/>
              </w:rPr>
            </w:pPr>
            <w:r>
              <w:rPr>
                <w:rFonts w:ascii="Times New Roman" w:hAnsi="Times New Roman" w:cs="Times New Roman"/>
                <w:bCs/>
                <w:sz w:val="20"/>
                <w:szCs w:val="20"/>
              </w:rPr>
              <w:t>587</w:t>
            </w:r>
            <w:r w:rsidR="00496C6E">
              <w:rPr>
                <w:rFonts w:ascii="Times New Roman" w:hAnsi="Times New Roman" w:cs="Times New Roman"/>
                <w:bCs/>
                <w:sz w:val="20"/>
                <w:szCs w:val="20"/>
              </w:rPr>
              <w:t>,</w:t>
            </w:r>
            <w:r>
              <w:rPr>
                <w:rFonts w:ascii="Times New Roman" w:hAnsi="Times New Roman" w:cs="Times New Roman"/>
                <w:bCs/>
                <w:sz w:val="20"/>
                <w:szCs w:val="20"/>
              </w:rPr>
              <w:t>45768</w:t>
            </w:r>
          </w:p>
        </w:tc>
        <w:tc>
          <w:tcPr>
            <w:tcW w:w="1134" w:type="dxa"/>
            <w:tcBorders>
              <w:top w:val="single" w:sz="4" w:space="0" w:color="auto"/>
              <w:left w:val="single" w:sz="4" w:space="0" w:color="auto"/>
              <w:bottom w:val="single" w:sz="4" w:space="0" w:color="auto"/>
              <w:right w:val="single" w:sz="4" w:space="0" w:color="auto"/>
            </w:tcBorders>
            <w:hideMark/>
          </w:tcPr>
          <w:p w:rsidR="00ED3614" w:rsidRDefault="001E537A" w:rsidP="00ED3614">
            <w:pPr>
              <w:contextualSpacing/>
              <w:rPr>
                <w:rFonts w:ascii="Times New Roman" w:hAnsi="Times New Roman" w:cs="Times New Roman"/>
              </w:rPr>
            </w:pPr>
            <w:r>
              <w:rPr>
                <w:rFonts w:ascii="Times New Roman" w:hAnsi="Times New Roman" w:cs="Times New Roman"/>
                <w:bCs/>
                <w:sz w:val="20"/>
                <w:szCs w:val="20"/>
              </w:rPr>
              <w:t>563</w:t>
            </w:r>
            <w:r w:rsidR="00496C6E">
              <w:rPr>
                <w:rFonts w:ascii="Times New Roman" w:hAnsi="Times New Roman" w:cs="Times New Roman"/>
                <w:bCs/>
                <w:sz w:val="20"/>
                <w:szCs w:val="20"/>
              </w:rPr>
              <w:t>,</w:t>
            </w:r>
            <w:r>
              <w:rPr>
                <w:rFonts w:ascii="Times New Roman" w:hAnsi="Times New Roman" w:cs="Times New Roman"/>
                <w:bCs/>
                <w:sz w:val="20"/>
                <w:szCs w:val="20"/>
              </w:rPr>
              <w:t>1602</w:t>
            </w:r>
          </w:p>
        </w:tc>
      </w:tr>
      <w:tr w:rsidR="00ED3614" w:rsidTr="001E537A">
        <w:trPr>
          <w:trHeight w:val="322"/>
        </w:trPr>
        <w:tc>
          <w:tcPr>
            <w:tcW w:w="392"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Ф</w:t>
            </w:r>
            <w:r w:rsidR="00ED3614">
              <w:rPr>
                <w:bCs/>
                <w:sz w:val="20"/>
                <w:szCs w:val="20"/>
              </w:rPr>
              <w:t>едеральный</w:t>
            </w:r>
            <w:r>
              <w:rPr>
                <w:bCs/>
                <w:sz w:val="20"/>
                <w:szCs w:val="20"/>
              </w:rPr>
              <w:t>, тыс.руб</w:t>
            </w:r>
          </w:p>
        </w:tc>
        <w:tc>
          <w:tcPr>
            <w:tcW w:w="992" w:type="dxa"/>
            <w:tcBorders>
              <w:top w:val="single" w:sz="4" w:space="0" w:color="auto"/>
              <w:left w:val="single" w:sz="4" w:space="0" w:color="auto"/>
              <w:bottom w:val="single" w:sz="4" w:space="0" w:color="auto"/>
              <w:right w:val="single" w:sz="4" w:space="0" w:color="auto"/>
            </w:tcBorders>
            <w:hideMark/>
          </w:tcPr>
          <w:p w:rsidR="00ED3614" w:rsidRDefault="00050BF3" w:rsidP="00ED3614">
            <w:pPr>
              <w:pStyle w:val="a4"/>
              <w:spacing w:before="100" w:beforeAutospacing="1" w:after="100" w:afterAutospacing="1" w:line="276" w:lineRule="auto"/>
              <w:contextualSpacing/>
              <w:jc w:val="center"/>
              <w:rPr>
                <w:bCs/>
                <w:sz w:val="20"/>
                <w:szCs w:val="20"/>
              </w:rPr>
            </w:pPr>
            <w:r>
              <w:rPr>
                <w:bCs/>
                <w:sz w:val="20"/>
                <w:szCs w:val="20"/>
              </w:rPr>
              <w:t>4275,99144</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1E537A" w:rsidP="00ED3614">
            <w:pPr>
              <w:pStyle w:val="a4"/>
              <w:spacing w:before="100" w:beforeAutospacing="1" w:after="100" w:afterAutospacing="1" w:line="276" w:lineRule="auto"/>
              <w:contextualSpacing/>
              <w:jc w:val="center"/>
              <w:rPr>
                <w:bCs/>
                <w:sz w:val="20"/>
                <w:szCs w:val="20"/>
              </w:rPr>
            </w:pPr>
            <w:r>
              <w:rPr>
                <w:bCs/>
                <w:sz w:val="20"/>
                <w:szCs w:val="20"/>
              </w:rPr>
              <w:t>1402,40932</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1E537A" w:rsidP="00ED3614">
            <w:pPr>
              <w:contextualSpacing/>
              <w:rPr>
                <w:rFonts w:ascii="Times New Roman" w:hAnsi="Times New Roman" w:cs="Times New Roman"/>
              </w:rPr>
            </w:pPr>
            <w:r>
              <w:rPr>
                <w:rFonts w:ascii="Times New Roman" w:hAnsi="Times New Roman" w:cs="Times New Roman"/>
                <w:bCs/>
                <w:sz w:val="20"/>
                <w:szCs w:val="20"/>
              </w:rPr>
              <w:t>1424</w:t>
            </w:r>
            <w:r w:rsidR="00496C6E">
              <w:rPr>
                <w:rFonts w:ascii="Times New Roman" w:hAnsi="Times New Roman" w:cs="Times New Roman"/>
                <w:bCs/>
                <w:sz w:val="20"/>
                <w:szCs w:val="20"/>
              </w:rPr>
              <w:t>,</w:t>
            </w:r>
            <w:r>
              <w:rPr>
                <w:rFonts w:ascii="Times New Roman" w:hAnsi="Times New Roman" w:cs="Times New Roman"/>
                <w:bCs/>
                <w:sz w:val="20"/>
                <w:szCs w:val="20"/>
              </w:rPr>
              <w:t>64232</w:t>
            </w:r>
          </w:p>
        </w:tc>
        <w:tc>
          <w:tcPr>
            <w:tcW w:w="1134" w:type="dxa"/>
            <w:tcBorders>
              <w:top w:val="single" w:sz="4" w:space="0" w:color="auto"/>
              <w:left w:val="single" w:sz="4" w:space="0" w:color="auto"/>
              <w:bottom w:val="single" w:sz="4" w:space="0" w:color="auto"/>
              <w:right w:val="single" w:sz="4" w:space="0" w:color="auto"/>
            </w:tcBorders>
            <w:hideMark/>
          </w:tcPr>
          <w:p w:rsidR="00ED3614" w:rsidRDefault="001E537A" w:rsidP="00ED3614">
            <w:pPr>
              <w:contextualSpacing/>
              <w:rPr>
                <w:rFonts w:ascii="Times New Roman" w:hAnsi="Times New Roman" w:cs="Times New Roman"/>
              </w:rPr>
            </w:pPr>
            <w:r>
              <w:rPr>
                <w:rFonts w:ascii="Times New Roman" w:hAnsi="Times New Roman" w:cs="Times New Roman"/>
                <w:bCs/>
                <w:sz w:val="20"/>
                <w:szCs w:val="20"/>
              </w:rPr>
              <w:t>1448</w:t>
            </w:r>
            <w:r w:rsidR="00496C6E">
              <w:rPr>
                <w:rFonts w:ascii="Times New Roman" w:hAnsi="Times New Roman" w:cs="Times New Roman"/>
                <w:bCs/>
                <w:sz w:val="20"/>
                <w:szCs w:val="20"/>
              </w:rPr>
              <w:t>,9</w:t>
            </w:r>
            <w:r>
              <w:rPr>
                <w:rFonts w:ascii="Times New Roman" w:hAnsi="Times New Roman" w:cs="Times New Roman"/>
                <w:bCs/>
                <w:sz w:val="20"/>
                <w:szCs w:val="20"/>
              </w:rPr>
              <w:t>398</w:t>
            </w:r>
          </w:p>
        </w:tc>
      </w:tr>
      <w:tr w:rsidR="00ED3614" w:rsidRPr="00050BF3" w:rsidTr="001E537A">
        <w:trPr>
          <w:trHeight w:val="429"/>
        </w:trPr>
        <w:tc>
          <w:tcPr>
            <w:tcW w:w="392"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
                <w:bCs/>
                <w:sz w:val="20"/>
                <w:szCs w:val="20"/>
              </w:rPr>
            </w:pPr>
            <w:r>
              <w:rPr>
                <w:b/>
                <w:bCs/>
                <w:sz w:val="20"/>
                <w:szCs w:val="20"/>
              </w:rPr>
              <w:t>ИТОГО</w:t>
            </w:r>
          </w:p>
        </w:tc>
        <w:tc>
          <w:tcPr>
            <w:tcW w:w="992" w:type="dxa"/>
            <w:tcBorders>
              <w:top w:val="single" w:sz="4" w:space="0" w:color="auto"/>
              <w:left w:val="single" w:sz="4" w:space="0" w:color="auto"/>
              <w:bottom w:val="single" w:sz="4" w:space="0" w:color="auto"/>
              <w:right w:val="single" w:sz="4" w:space="0" w:color="auto"/>
            </w:tcBorders>
            <w:hideMark/>
          </w:tcPr>
          <w:p w:rsidR="00ED3614" w:rsidRDefault="00050BF3" w:rsidP="00ED3614">
            <w:pPr>
              <w:pStyle w:val="a4"/>
              <w:spacing w:before="100" w:beforeAutospacing="1" w:after="100" w:afterAutospacing="1" w:line="276" w:lineRule="auto"/>
              <w:contextualSpacing/>
              <w:jc w:val="center"/>
              <w:rPr>
                <w:b/>
                <w:bCs/>
                <w:sz w:val="20"/>
                <w:szCs w:val="20"/>
              </w:rPr>
            </w:pPr>
            <w:r>
              <w:rPr>
                <w:b/>
                <w:bCs/>
                <w:sz w:val="20"/>
                <w:szCs w:val="20"/>
              </w:rPr>
              <w:t>6936</w:t>
            </w:r>
            <w:r w:rsidR="00667F5F">
              <w:rPr>
                <w:b/>
                <w:bCs/>
                <w:sz w:val="20"/>
                <w:szCs w:val="20"/>
              </w:rPr>
              <w:t>,</w:t>
            </w:r>
            <w:r>
              <w:rPr>
                <w:b/>
                <w:bCs/>
                <w:sz w:val="20"/>
                <w:szCs w:val="20"/>
              </w:rPr>
              <w:t>3</w:t>
            </w:r>
          </w:p>
        </w:tc>
        <w:tc>
          <w:tcPr>
            <w:tcW w:w="1276" w:type="dxa"/>
            <w:tcBorders>
              <w:top w:val="single" w:sz="4" w:space="0" w:color="auto"/>
              <w:left w:val="single" w:sz="4" w:space="0" w:color="auto"/>
              <w:bottom w:val="single" w:sz="4" w:space="0" w:color="auto"/>
              <w:right w:val="single" w:sz="4" w:space="0" w:color="auto"/>
            </w:tcBorders>
            <w:hideMark/>
          </w:tcPr>
          <w:p w:rsidR="00ED3614" w:rsidRPr="00050BF3" w:rsidRDefault="00050BF3" w:rsidP="00ED3614">
            <w:pPr>
              <w:pStyle w:val="a4"/>
              <w:spacing w:before="100" w:beforeAutospacing="1" w:after="100" w:afterAutospacing="1" w:line="276" w:lineRule="auto"/>
              <w:contextualSpacing/>
              <w:jc w:val="center"/>
              <w:rPr>
                <w:b/>
                <w:bCs/>
                <w:sz w:val="20"/>
                <w:szCs w:val="20"/>
              </w:rPr>
            </w:pPr>
            <w:r w:rsidRPr="00050BF3">
              <w:rPr>
                <w:b/>
                <w:bCs/>
                <w:sz w:val="20"/>
                <w:szCs w:val="20"/>
              </w:rPr>
              <w:t>2312</w:t>
            </w:r>
            <w:r w:rsidR="00496C6E" w:rsidRPr="00050BF3">
              <w:rPr>
                <w:b/>
                <w:bCs/>
                <w:sz w:val="20"/>
                <w:szCs w:val="20"/>
              </w:rPr>
              <w:t>,</w:t>
            </w:r>
            <w:r w:rsidRPr="00050BF3">
              <w:rPr>
                <w:b/>
                <w:bCs/>
                <w:sz w:val="20"/>
                <w:szCs w:val="20"/>
              </w:rPr>
              <w:t>1</w:t>
            </w:r>
          </w:p>
        </w:tc>
        <w:tc>
          <w:tcPr>
            <w:tcW w:w="1276" w:type="dxa"/>
            <w:tcBorders>
              <w:top w:val="single" w:sz="4" w:space="0" w:color="auto"/>
              <w:left w:val="single" w:sz="4" w:space="0" w:color="auto"/>
              <w:bottom w:val="single" w:sz="4" w:space="0" w:color="auto"/>
              <w:right w:val="single" w:sz="4" w:space="0" w:color="auto"/>
            </w:tcBorders>
            <w:hideMark/>
          </w:tcPr>
          <w:p w:rsidR="00ED3614" w:rsidRPr="00050BF3" w:rsidRDefault="00050BF3" w:rsidP="00ED3614">
            <w:pPr>
              <w:pStyle w:val="a4"/>
              <w:spacing w:before="100" w:beforeAutospacing="1" w:after="100" w:afterAutospacing="1" w:line="276" w:lineRule="auto"/>
              <w:contextualSpacing/>
              <w:jc w:val="center"/>
              <w:rPr>
                <w:b/>
                <w:bCs/>
                <w:sz w:val="20"/>
                <w:szCs w:val="20"/>
              </w:rPr>
            </w:pPr>
            <w:r w:rsidRPr="00050BF3">
              <w:rPr>
                <w:b/>
                <w:bCs/>
                <w:sz w:val="20"/>
                <w:szCs w:val="20"/>
              </w:rPr>
              <w:t>2312</w:t>
            </w:r>
            <w:r w:rsidR="00496C6E" w:rsidRPr="00050BF3">
              <w:rPr>
                <w:b/>
                <w:bCs/>
                <w:sz w:val="20"/>
                <w:szCs w:val="20"/>
              </w:rPr>
              <w:t>,</w:t>
            </w:r>
            <w:r w:rsidRPr="00050BF3">
              <w:rPr>
                <w:b/>
                <w:bCs/>
                <w:sz w:val="20"/>
                <w:szCs w:val="20"/>
              </w:rPr>
              <w:t>1</w:t>
            </w:r>
          </w:p>
        </w:tc>
        <w:tc>
          <w:tcPr>
            <w:tcW w:w="1134" w:type="dxa"/>
            <w:tcBorders>
              <w:top w:val="single" w:sz="4" w:space="0" w:color="auto"/>
              <w:left w:val="single" w:sz="4" w:space="0" w:color="auto"/>
              <w:bottom w:val="single" w:sz="4" w:space="0" w:color="auto"/>
              <w:right w:val="single" w:sz="4" w:space="0" w:color="auto"/>
            </w:tcBorders>
            <w:hideMark/>
          </w:tcPr>
          <w:p w:rsidR="00ED3614" w:rsidRPr="00050BF3" w:rsidRDefault="00050BF3" w:rsidP="00ED3614">
            <w:pPr>
              <w:pStyle w:val="a4"/>
              <w:spacing w:before="100" w:beforeAutospacing="1" w:after="100" w:afterAutospacing="1" w:line="276" w:lineRule="auto"/>
              <w:contextualSpacing/>
              <w:rPr>
                <w:b/>
                <w:bCs/>
                <w:sz w:val="20"/>
                <w:szCs w:val="20"/>
              </w:rPr>
            </w:pPr>
            <w:r w:rsidRPr="00050BF3">
              <w:rPr>
                <w:b/>
                <w:bCs/>
                <w:sz w:val="20"/>
                <w:szCs w:val="20"/>
              </w:rPr>
              <w:t>2312</w:t>
            </w:r>
            <w:r w:rsidR="00667F5F" w:rsidRPr="00050BF3">
              <w:rPr>
                <w:b/>
                <w:bCs/>
                <w:sz w:val="20"/>
                <w:szCs w:val="20"/>
              </w:rPr>
              <w:t>,</w:t>
            </w:r>
            <w:r w:rsidRPr="00050BF3">
              <w:rPr>
                <w:b/>
                <w:bCs/>
                <w:sz w:val="20"/>
                <w:szCs w:val="20"/>
              </w:rPr>
              <w:t>1</w:t>
            </w:r>
          </w:p>
        </w:tc>
      </w:tr>
      <w:tr w:rsidR="00ED3614" w:rsidTr="001E537A">
        <w:tc>
          <w:tcPr>
            <w:tcW w:w="392" w:type="dxa"/>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0"/>
                <w:szCs w:val="20"/>
              </w:rPr>
            </w:pPr>
            <w:r>
              <w:rPr>
                <w:bCs/>
                <w:sz w:val="20"/>
                <w:szCs w:val="20"/>
              </w:rPr>
              <w:t>2</w:t>
            </w:r>
          </w:p>
        </w:tc>
        <w:tc>
          <w:tcPr>
            <w:tcW w:w="1984" w:type="dxa"/>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0"/>
                <w:szCs w:val="20"/>
              </w:rPr>
            </w:pPr>
            <w:r>
              <w:rPr>
                <w:bCs/>
                <w:sz w:val="20"/>
                <w:szCs w:val="20"/>
              </w:rPr>
              <w:t>Организация проведения информационной и разъяснительной работы среди населения по освещению целей и задач программы</w:t>
            </w:r>
            <w:r w:rsidR="002F3F33">
              <w:rPr>
                <w:bCs/>
                <w:sz w:val="20"/>
                <w:szCs w:val="20"/>
              </w:rPr>
              <w:t xml:space="preserve"> (опубликование </w:t>
            </w:r>
            <w:r w:rsidR="002F3F33">
              <w:rPr>
                <w:bCs/>
                <w:sz w:val="20"/>
                <w:szCs w:val="20"/>
              </w:rPr>
              <w:lastRenderedPageBreak/>
              <w:t>информационной статьи в СМИ)</w:t>
            </w:r>
          </w:p>
        </w:tc>
        <w:tc>
          <w:tcPr>
            <w:tcW w:w="1276" w:type="dxa"/>
            <w:tcBorders>
              <w:top w:val="single" w:sz="4" w:space="0" w:color="auto"/>
              <w:left w:val="single" w:sz="4" w:space="0" w:color="auto"/>
              <w:bottom w:val="single" w:sz="4" w:space="0" w:color="auto"/>
              <w:right w:val="single" w:sz="4" w:space="0" w:color="auto"/>
            </w:tcBorders>
            <w:hideMark/>
          </w:tcPr>
          <w:p w:rsidR="00ED3614" w:rsidRDefault="001E537A" w:rsidP="003067BD">
            <w:pPr>
              <w:pStyle w:val="a4"/>
              <w:spacing w:before="100" w:beforeAutospacing="1" w:after="100" w:afterAutospacing="1" w:line="276" w:lineRule="auto"/>
              <w:contextualSpacing/>
              <w:jc w:val="center"/>
              <w:rPr>
                <w:bCs/>
                <w:sz w:val="20"/>
                <w:szCs w:val="20"/>
              </w:rPr>
            </w:pPr>
            <w:r>
              <w:rPr>
                <w:bCs/>
                <w:sz w:val="20"/>
                <w:szCs w:val="20"/>
              </w:rPr>
              <w:lastRenderedPageBreak/>
              <w:t>2024</w:t>
            </w:r>
            <w:r w:rsidR="00ED3614">
              <w:rPr>
                <w:bCs/>
                <w:sz w:val="20"/>
                <w:szCs w:val="20"/>
              </w:rPr>
              <w:t>-202</w:t>
            </w:r>
            <w:r>
              <w:rPr>
                <w:bCs/>
                <w:sz w:val="20"/>
                <w:szCs w:val="20"/>
              </w:rPr>
              <w:t>6</w:t>
            </w:r>
          </w:p>
        </w:tc>
        <w:tc>
          <w:tcPr>
            <w:tcW w:w="1843" w:type="dxa"/>
            <w:tcBorders>
              <w:top w:val="single" w:sz="4" w:space="0" w:color="auto"/>
              <w:left w:val="single" w:sz="4" w:space="0" w:color="auto"/>
              <w:bottom w:val="single" w:sz="4" w:space="0" w:color="auto"/>
              <w:right w:val="single" w:sz="4" w:space="0" w:color="auto"/>
            </w:tcBorders>
          </w:tcPr>
          <w:p w:rsidR="00ED3614" w:rsidRDefault="002F3F33" w:rsidP="00ED3614">
            <w:pPr>
              <w:pStyle w:val="a4"/>
              <w:spacing w:before="100" w:beforeAutospacing="1" w:after="100" w:afterAutospacing="1" w:line="276" w:lineRule="auto"/>
              <w:contextualSpacing/>
              <w:jc w:val="center"/>
              <w:rPr>
                <w:bCs/>
                <w:sz w:val="20"/>
                <w:szCs w:val="20"/>
              </w:rPr>
            </w:pPr>
            <w:r>
              <w:rPr>
                <w:bCs/>
                <w:sz w:val="20"/>
                <w:szCs w:val="20"/>
              </w:rPr>
              <w:t>Муниципальный бюджет</w:t>
            </w:r>
          </w:p>
        </w:tc>
        <w:tc>
          <w:tcPr>
            <w:tcW w:w="992" w:type="dxa"/>
            <w:tcBorders>
              <w:top w:val="single" w:sz="4" w:space="0" w:color="auto"/>
              <w:left w:val="single" w:sz="4" w:space="0" w:color="auto"/>
              <w:bottom w:val="single" w:sz="4" w:space="0" w:color="auto"/>
              <w:right w:val="single" w:sz="4" w:space="0" w:color="auto"/>
            </w:tcBorders>
          </w:tcPr>
          <w:p w:rsidR="00ED3614" w:rsidRDefault="002F3F33" w:rsidP="00ED3614">
            <w:pPr>
              <w:pStyle w:val="a4"/>
              <w:spacing w:before="100" w:beforeAutospacing="1" w:after="100" w:afterAutospacing="1" w:line="276" w:lineRule="auto"/>
              <w:contextualSpacing/>
              <w:jc w:val="center"/>
              <w:rPr>
                <w:bCs/>
                <w:sz w:val="20"/>
                <w:szCs w:val="20"/>
              </w:rPr>
            </w:pPr>
            <w:r>
              <w:rPr>
                <w:bCs/>
                <w:sz w:val="20"/>
                <w:szCs w:val="20"/>
              </w:rPr>
              <w:t>3,0</w:t>
            </w:r>
          </w:p>
        </w:tc>
        <w:tc>
          <w:tcPr>
            <w:tcW w:w="1276" w:type="dxa"/>
            <w:tcBorders>
              <w:top w:val="single" w:sz="4" w:space="0" w:color="auto"/>
              <w:left w:val="single" w:sz="4" w:space="0" w:color="auto"/>
              <w:bottom w:val="single" w:sz="4" w:space="0" w:color="auto"/>
              <w:right w:val="single" w:sz="4" w:space="0" w:color="auto"/>
            </w:tcBorders>
          </w:tcPr>
          <w:p w:rsidR="00ED3614" w:rsidRDefault="002F3F33" w:rsidP="00ED3614">
            <w:pPr>
              <w:pStyle w:val="a4"/>
              <w:spacing w:before="100" w:beforeAutospacing="1" w:after="100" w:afterAutospacing="1" w:line="276" w:lineRule="auto"/>
              <w:contextualSpacing/>
              <w:jc w:val="center"/>
              <w:rPr>
                <w:bCs/>
                <w:sz w:val="20"/>
                <w:szCs w:val="20"/>
              </w:rPr>
            </w:pPr>
            <w:r>
              <w:rPr>
                <w:bCs/>
                <w:sz w:val="20"/>
                <w:szCs w:val="20"/>
              </w:rPr>
              <w:t>1,0</w:t>
            </w:r>
          </w:p>
        </w:tc>
        <w:tc>
          <w:tcPr>
            <w:tcW w:w="1276" w:type="dxa"/>
            <w:tcBorders>
              <w:top w:val="single" w:sz="4" w:space="0" w:color="auto"/>
              <w:left w:val="single" w:sz="4" w:space="0" w:color="auto"/>
              <w:bottom w:val="single" w:sz="4" w:space="0" w:color="auto"/>
              <w:right w:val="single" w:sz="4" w:space="0" w:color="auto"/>
            </w:tcBorders>
          </w:tcPr>
          <w:p w:rsidR="00ED3614" w:rsidRDefault="002F3F33" w:rsidP="00ED3614">
            <w:pPr>
              <w:pStyle w:val="a4"/>
              <w:spacing w:before="100" w:beforeAutospacing="1" w:after="100" w:afterAutospacing="1" w:line="276" w:lineRule="auto"/>
              <w:contextualSpacing/>
              <w:jc w:val="center"/>
              <w:rPr>
                <w:bCs/>
                <w:sz w:val="20"/>
                <w:szCs w:val="20"/>
              </w:rPr>
            </w:pPr>
            <w:r>
              <w:rPr>
                <w:bCs/>
                <w:sz w:val="20"/>
                <w:szCs w:val="20"/>
              </w:rPr>
              <w:t>1,0</w:t>
            </w:r>
          </w:p>
        </w:tc>
        <w:tc>
          <w:tcPr>
            <w:tcW w:w="1134" w:type="dxa"/>
            <w:tcBorders>
              <w:top w:val="single" w:sz="4" w:space="0" w:color="auto"/>
              <w:left w:val="single" w:sz="4" w:space="0" w:color="auto"/>
              <w:bottom w:val="single" w:sz="4" w:space="0" w:color="auto"/>
              <w:right w:val="single" w:sz="4" w:space="0" w:color="auto"/>
            </w:tcBorders>
          </w:tcPr>
          <w:p w:rsidR="00ED3614" w:rsidRDefault="002F3F33" w:rsidP="00ED3614">
            <w:pPr>
              <w:pStyle w:val="a4"/>
              <w:spacing w:before="100" w:beforeAutospacing="1" w:after="100" w:afterAutospacing="1" w:line="276" w:lineRule="auto"/>
              <w:contextualSpacing/>
              <w:jc w:val="center"/>
              <w:rPr>
                <w:bCs/>
                <w:sz w:val="20"/>
                <w:szCs w:val="20"/>
              </w:rPr>
            </w:pPr>
            <w:r>
              <w:rPr>
                <w:bCs/>
                <w:sz w:val="20"/>
                <w:szCs w:val="20"/>
              </w:rPr>
              <w:t>1,0</w:t>
            </w:r>
          </w:p>
        </w:tc>
      </w:tr>
      <w:tr w:rsidR="00ED3614" w:rsidTr="001E537A">
        <w:tc>
          <w:tcPr>
            <w:tcW w:w="392" w:type="dxa"/>
            <w:tcBorders>
              <w:top w:val="single" w:sz="4" w:space="0" w:color="auto"/>
              <w:left w:val="single" w:sz="4" w:space="0" w:color="auto"/>
              <w:bottom w:val="single" w:sz="4" w:space="0" w:color="auto"/>
              <w:right w:val="single" w:sz="4" w:space="0" w:color="auto"/>
            </w:tcBorders>
          </w:tcPr>
          <w:p w:rsidR="00ED3614" w:rsidRDefault="00ED3614" w:rsidP="00ED3614">
            <w:pPr>
              <w:pStyle w:val="a4"/>
              <w:spacing w:before="100" w:beforeAutospacing="1" w:after="100" w:afterAutospacing="1" w:line="276" w:lineRule="auto"/>
              <w:contextualSpacing/>
              <w:jc w:val="center"/>
              <w:rPr>
                <w:bCs/>
                <w:sz w:val="20"/>
                <w:szCs w:val="20"/>
              </w:rPr>
            </w:pPr>
          </w:p>
        </w:tc>
        <w:tc>
          <w:tcPr>
            <w:tcW w:w="1984" w:type="dxa"/>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
                <w:bCs/>
                <w:sz w:val="20"/>
                <w:szCs w:val="20"/>
              </w:rPr>
            </w:pPr>
            <w:r>
              <w:rPr>
                <w:b/>
                <w:bCs/>
                <w:sz w:val="20"/>
                <w:szCs w:val="20"/>
              </w:rPr>
              <w:t>ИТОГО по программе</w:t>
            </w:r>
          </w:p>
        </w:tc>
        <w:tc>
          <w:tcPr>
            <w:tcW w:w="1276" w:type="dxa"/>
            <w:tcBorders>
              <w:top w:val="single" w:sz="4" w:space="0" w:color="auto"/>
              <w:left w:val="single" w:sz="4" w:space="0" w:color="auto"/>
              <w:bottom w:val="single" w:sz="4" w:space="0" w:color="auto"/>
              <w:right w:val="single" w:sz="4" w:space="0" w:color="auto"/>
            </w:tcBorders>
          </w:tcPr>
          <w:p w:rsidR="00ED3614" w:rsidRDefault="00ED3614" w:rsidP="00ED3614">
            <w:pPr>
              <w:pStyle w:val="a4"/>
              <w:spacing w:before="100" w:beforeAutospacing="1" w:after="100" w:afterAutospacing="1" w:line="276" w:lineRule="auto"/>
              <w:contextualSpacing/>
              <w:jc w:val="center"/>
              <w:rPr>
                <w:b/>
                <w:bCs/>
                <w:sz w:val="20"/>
                <w:szCs w:val="20"/>
              </w:rPr>
            </w:pPr>
          </w:p>
        </w:tc>
        <w:tc>
          <w:tcPr>
            <w:tcW w:w="1843" w:type="dxa"/>
            <w:tcBorders>
              <w:top w:val="single" w:sz="4" w:space="0" w:color="auto"/>
              <w:left w:val="single" w:sz="4" w:space="0" w:color="auto"/>
              <w:bottom w:val="single" w:sz="4" w:space="0" w:color="auto"/>
              <w:right w:val="single" w:sz="4" w:space="0" w:color="auto"/>
            </w:tcBorders>
          </w:tcPr>
          <w:p w:rsidR="00ED3614" w:rsidRDefault="00ED3614" w:rsidP="00ED3614">
            <w:pPr>
              <w:pStyle w:val="a4"/>
              <w:spacing w:before="100" w:beforeAutospacing="1" w:after="100" w:afterAutospacing="1" w:line="276" w:lineRule="auto"/>
              <w:contextualSpacing/>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tcPr>
          <w:p w:rsidR="00ED3614" w:rsidRPr="00AB1EC1" w:rsidRDefault="00AB1EC1" w:rsidP="00ED3614">
            <w:pPr>
              <w:pStyle w:val="a4"/>
              <w:spacing w:before="100" w:beforeAutospacing="1" w:after="100" w:afterAutospacing="1" w:line="276" w:lineRule="auto"/>
              <w:contextualSpacing/>
              <w:jc w:val="center"/>
              <w:rPr>
                <w:b/>
                <w:bCs/>
                <w:sz w:val="20"/>
                <w:szCs w:val="20"/>
              </w:rPr>
            </w:pPr>
            <w:r w:rsidRPr="00AB1EC1">
              <w:rPr>
                <w:b/>
                <w:bCs/>
                <w:sz w:val="20"/>
                <w:szCs w:val="20"/>
              </w:rPr>
              <w:t>6939</w:t>
            </w:r>
            <w:r w:rsidR="006C130E" w:rsidRPr="00AB1EC1">
              <w:rPr>
                <w:b/>
                <w:bCs/>
                <w:sz w:val="20"/>
                <w:szCs w:val="20"/>
              </w:rPr>
              <w:t>,</w:t>
            </w:r>
            <w:r w:rsidRPr="00AB1EC1">
              <w:rPr>
                <w:b/>
                <w:bCs/>
                <w:sz w:val="20"/>
                <w:szCs w:val="20"/>
              </w:rPr>
              <w:t>3</w:t>
            </w:r>
          </w:p>
        </w:tc>
        <w:tc>
          <w:tcPr>
            <w:tcW w:w="1276" w:type="dxa"/>
            <w:tcBorders>
              <w:top w:val="single" w:sz="4" w:space="0" w:color="auto"/>
              <w:left w:val="single" w:sz="4" w:space="0" w:color="auto"/>
              <w:bottom w:val="single" w:sz="4" w:space="0" w:color="auto"/>
              <w:right w:val="single" w:sz="4" w:space="0" w:color="auto"/>
            </w:tcBorders>
          </w:tcPr>
          <w:p w:rsidR="00ED3614" w:rsidRPr="00AB1EC1" w:rsidRDefault="00AB1EC1" w:rsidP="00ED3614">
            <w:pPr>
              <w:pStyle w:val="a4"/>
              <w:spacing w:before="100" w:beforeAutospacing="1" w:after="100" w:afterAutospacing="1" w:line="276" w:lineRule="auto"/>
              <w:contextualSpacing/>
              <w:jc w:val="center"/>
              <w:rPr>
                <w:b/>
                <w:bCs/>
                <w:sz w:val="20"/>
                <w:szCs w:val="20"/>
              </w:rPr>
            </w:pPr>
            <w:r w:rsidRPr="00AB1EC1">
              <w:rPr>
                <w:b/>
                <w:bCs/>
                <w:sz w:val="20"/>
                <w:szCs w:val="20"/>
              </w:rPr>
              <w:t>2313</w:t>
            </w:r>
            <w:r w:rsidR="006C130E" w:rsidRPr="00AB1EC1">
              <w:rPr>
                <w:b/>
                <w:bCs/>
                <w:sz w:val="20"/>
                <w:szCs w:val="20"/>
              </w:rPr>
              <w:t>,</w:t>
            </w:r>
            <w:r w:rsidRPr="00AB1EC1">
              <w:rPr>
                <w:b/>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rsidR="00ED3614" w:rsidRPr="00AB1EC1" w:rsidRDefault="00AB1EC1" w:rsidP="00ED3614">
            <w:pPr>
              <w:pStyle w:val="a4"/>
              <w:spacing w:before="100" w:beforeAutospacing="1" w:after="100" w:afterAutospacing="1" w:line="276" w:lineRule="auto"/>
              <w:contextualSpacing/>
              <w:jc w:val="center"/>
              <w:rPr>
                <w:b/>
                <w:bCs/>
                <w:sz w:val="20"/>
                <w:szCs w:val="20"/>
              </w:rPr>
            </w:pPr>
            <w:r w:rsidRPr="00AB1EC1">
              <w:rPr>
                <w:b/>
                <w:bCs/>
                <w:sz w:val="20"/>
                <w:szCs w:val="20"/>
              </w:rPr>
              <w:t>2313</w:t>
            </w:r>
            <w:r w:rsidR="006C130E" w:rsidRPr="00AB1EC1">
              <w:rPr>
                <w:b/>
                <w:bCs/>
                <w:sz w:val="20"/>
                <w:szCs w:val="20"/>
              </w:rPr>
              <w:t>,</w:t>
            </w:r>
            <w:r w:rsidRPr="00AB1EC1">
              <w:rPr>
                <w:b/>
                <w:bCs/>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ED3614" w:rsidRPr="00AB1EC1" w:rsidRDefault="00AB1EC1" w:rsidP="00ED3614">
            <w:pPr>
              <w:pStyle w:val="a4"/>
              <w:spacing w:before="100" w:beforeAutospacing="1" w:after="100" w:afterAutospacing="1" w:line="276" w:lineRule="auto"/>
              <w:contextualSpacing/>
              <w:jc w:val="center"/>
              <w:rPr>
                <w:b/>
                <w:bCs/>
                <w:sz w:val="20"/>
                <w:szCs w:val="20"/>
              </w:rPr>
            </w:pPr>
            <w:r w:rsidRPr="00AB1EC1">
              <w:rPr>
                <w:b/>
                <w:bCs/>
                <w:sz w:val="20"/>
                <w:szCs w:val="20"/>
              </w:rPr>
              <w:t>2313</w:t>
            </w:r>
            <w:r w:rsidR="006C130E" w:rsidRPr="00AB1EC1">
              <w:rPr>
                <w:b/>
                <w:bCs/>
                <w:sz w:val="20"/>
                <w:szCs w:val="20"/>
              </w:rPr>
              <w:t>,</w:t>
            </w:r>
            <w:r w:rsidRPr="00AB1EC1">
              <w:rPr>
                <w:b/>
                <w:bCs/>
                <w:sz w:val="20"/>
                <w:szCs w:val="20"/>
              </w:rPr>
              <w:t>1</w:t>
            </w:r>
          </w:p>
        </w:tc>
      </w:tr>
    </w:tbl>
    <w:p w:rsidR="00ED3614" w:rsidRDefault="00ED3614" w:rsidP="00ED3614">
      <w:pPr>
        <w:pStyle w:val="a4"/>
        <w:spacing w:before="100" w:beforeAutospacing="1" w:after="100" w:afterAutospacing="1"/>
        <w:contextualSpacing/>
        <w:jc w:val="center"/>
        <w:rPr>
          <w:b/>
          <w:w w:val="105"/>
          <w:sz w:val="28"/>
          <w:szCs w:val="28"/>
        </w:rPr>
      </w:pPr>
      <w:r>
        <w:rPr>
          <w:b/>
          <w:w w:val="105"/>
          <w:sz w:val="28"/>
          <w:szCs w:val="28"/>
        </w:rPr>
        <w:t>Раздел 6. Перечень индикаторов программы</w:t>
      </w:r>
    </w:p>
    <w:p w:rsidR="00ED3614" w:rsidRDefault="00ED3614" w:rsidP="00ED3614">
      <w:pPr>
        <w:pStyle w:val="a4"/>
        <w:spacing w:before="100" w:beforeAutospacing="1" w:after="100" w:afterAutospacing="1"/>
        <w:ind w:firstLine="708"/>
        <w:contextualSpacing/>
        <w:jc w:val="both"/>
        <w:rPr>
          <w:sz w:val="28"/>
          <w:szCs w:val="28"/>
        </w:rPr>
      </w:pPr>
      <w:r>
        <w:rPr>
          <w:sz w:val="28"/>
          <w:szCs w:val="28"/>
        </w:rPr>
        <w:t xml:space="preserve">Для контроля программных мероприятий определены целевые индикаторы и показатели, характеризующие прямой эффект от реализации подпрограммы: </w:t>
      </w:r>
    </w:p>
    <w:tbl>
      <w:tblPr>
        <w:tblW w:w="10065" w:type="dxa"/>
        <w:tblInd w:w="5" w:type="dxa"/>
        <w:tblLayout w:type="fixed"/>
        <w:tblCellMar>
          <w:left w:w="0" w:type="dxa"/>
          <w:right w:w="0" w:type="dxa"/>
        </w:tblCellMar>
        <w:tblLook w:val="04A0"/>
      </w:tblPr>
      <w:tblGrid>
        <w:gridCol w:w="6330"/>
        <w:gridCol w:w="1418"/>
        <w:gridCol w:w="1226"/>
        <w:gridCol w:w="1091"/>
      </w:tblGrid>
      <w:tr w:rsidR="00ED3614" w:rsidTr="007D0EB2">
        <w:trPr>
          <w:trHeight w:val="182"/>
        </w:trPr>
        <w:tc>
          <w:tcPr>
            <w:tcW w:w="6330" w:type="dxa"/>
            <w:vMerge w:val="restart"/>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pStyle w:val="a4"/>
              <w:spacing w:line="276" w:lineRule="auto"/>
              <w:ind w:right="38"/>
              <w:contextualSpacing/>
              <w:jc w:val="both"/>
              <w:rPr>
                <w:w w:val="90"/>
                <w:sz w:val="28"/>
                <w:szCs w:val="28"/>
              </w:rPr>
            </w:pPr>
            <w:r>
              <w:rPr>
                <w:w w:val="90"/>
                <w:sz w:val="28"/>
                <w:szCs w:val="28"/>
              </w:rPr>
              <w:t xml:space="preserve">Целевые индикаторы </w:t>
            </w:r>
          </w:p>
        </w:tc>
        <w:tc>
          <w:tcPr>
            <w:tcW w:w="3735" w:type="dxa"/>
            <w:gridSpan w:val="3"/>
            <w:tcBorders>
              <w:top w:val="single" w:sz="4" w:space="0" w:color="auto"/>
              <w:left w:val="nil"/>
              <w:bottom w:val="single" w:sz="4" w:space="0" w:color="auto"/>
              <w:right w:val="single" w:sz="4" w:space="0" w:color="auto"/>
            </w:tcBorders>
            <w:vAlign w:val="center"/>
            <w:hideMark/>
          </w:tcPr>
          <w:p w:rsidR="00ED3614" w:rsidRDefault="00ED3614" w:rsidP="00ED3614">
            <w:pPr>
              <w:pStyle w:val="a4"/>
              <w:spacing w:line="276" w:lineRule="auto"/>
              <w:ind w:left="38"/>
              <w:contextualSpacing/>
              <w:jc w:val="center"/>
              <w:rPr>
                <w:w w:val="90"/>
                <w:sz w:val="28"/>
                <w:szCs w:val="28"/>
              </w:rPr>
            </w:pPr>
            <w:r>
              <w:rPr>
                <w:w w:val="90"/>
                <w:sz w:val="28"/>
                <w:szCs w:val="28"/>
              </w:rPr>
              <w:t>Показатели (по годам)</w:t>
            </w:r>
          </w:p>
        </w:tc>
      </w:tr>
      <w:tr w:rsidR="00ED3614" w:rsidTr="007D0EB2">
        <w:trPr>
          <w:trHeight w:val="278"/>
        </w:trPr>
        <w:tc>
          <w:tcPr>
            <w:tcW w:w="6330"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w w:val="90"/>
                <w:sz w:val="28"/>
                <w:szCs w:val="28"/>
              </w:rPr>
            </w:pPr>
          </w:p>
        </w:tc>
        <w:tc>
          <w:tcPr>
            <w:tcW w:w="1418" w:type="dxa"/>
            <w:tcBorders>
              <w:top w:val="single" w:sz="4" w:space="0" w:color="auto"/>
              <w:left w:val="nil"/>
              <w:bottom w:val="single" w:sz="4" w:space="0" w:color="auto"/>
              <w:right w:val="single" w:sz="4" w:space="0" w:color="auto"/>
            </w:tcBorders>
            <w:vAlign w:val="center"/>
            <w:hideMark/>
          </w:tcPr>
          <w:p w:rsidR="00ED3614" w:rsidRDefault="007D0EB2" w:rsidP="007D0EB2">
            <w:pPr>
              <w:pStyle w:val="a4"/>
              <w:spacing w:line="276" w:lineRule="auto"/>
              <w:ind w:left="196"/>
              <w:contextualSpacing/>
              <w:jc w:val="center"/>
              <w:rPr>
                <w:sz w:val="28"/>
                <w:szCs w:val="28"/>
              </w:rPr>
            </w:pPr>
            <w:r>
              <w:rPr>
                <w:sz w:val="28"/>
                <w:szCs w:val="28"/>
              </w:rPr>
              <w:t>202</w:t>
            </w:r>
            <w:r w:rsidR="00AB1EC1">
              <w:rPr>
                <w:sz w:val="28"/>
                <w:szCs w:val="28"/>
              </w:rPr>
              <w:t>4</w:t>
            </w:r>
          </w:p>
        </w:tc>
        <w:tc>
          <w:tcPr>
            <w:tcW w:w="1226" w:type="dxa"/>
            <w:tcBorders>
              <w:top w:val="single" w:sz="4" w:space="0" w:color="auto"/>
              <w:left w:val="single" w:sz="4" w:space="0" w:color="auto"/>
              <w:bottom w:val="single" w:sz="4" w:space="0" w:color="auto"/>
              <w:right w:val="single" w:sz="4" w:space="0" w:color="auto"/>
            </w:tcBorders>
            <w:vAlign w:val="center"/>
            <w:hideMark/>
          </w:tcPr>
          <w:p w:rsidR="00ED3614" w:rsidRDefault="007D0EB2" w:rsidP="007D0EB2">
            <w:pPr>
              <w:pStyle w:val="a4"/>
              <w:spacing w:line="276" w:lineRule="auto"/>
              <w:ind w:right="4"/>
              <w:contextualSpacing/>
              <w:jc w:val="center"/>
              <w:rPr>
                <w:sz w:val="28"/>
                <w:szCs w:val="28"/>
              </w:rPr>
            </w:pPr>
            <w:r>
              <w:rPr>
                <w:sz w:val="28"/>
                <w:szCs w:val="28"/>
              </w:rPr>
              <w:t>202</w:t>
            </w:r>
            <w:r w:rsidR="00AB1EC1">
              <w:rPr>
                <w:sz w:val="28"/>
                <w:szCs w:val="28"/>
              </w:rPr>
              <w:t>5</w:t>
            </w:r>
          </w:p>
        </w:tc>
        <w:tc>
          <w:tcPr>
            <w:tcW w:w="1091" w:type="dxa"/>
            <w:tcBorders>
              <w:top w:val="single" w:sz="4" w:space="0" w:color="auto"/>
              <w:left w:val="single" w:sz="4" w:space="0" w:color="auto"/>
              <w:bottom w:val="single" w:sz="4" w:space="0" w:color="auto"/>
              <w:right w:val="single" w:sz="4" w:space="0" w:color="auto"/>
            </w:tcBorders>
            <w:hideMark/>
          </w:tcPr>
          <w:p w:rsidR="00ED3614" w:rsidRDefault="00ED3614" w:rsidP="007D0EB2">
            <w:pPr>
              <w:pStyle w:val="a4"/>
              <w:spacing w:line="276" w:lineRule="auto"/>
              <w:ind w:right="4"/>
              <w:contextualSpacing/>
              <w:jc w:val="center"/>
              <w:rPr>
                <w:sz w:val="28"/>
                <w:szCs w:val="28"/>
              </w:rPr>
            </w:pPr>
            <w:r>
              <w:rPr>
                <w:sz w:val="28"/>
                <w:szCs w:val="28"/>
              </w:rPr>
              <w:t>202</w:t>
            </w:r>
            <w:r w:rsidR="00AB1EC1">
              <w:rPr>
                <w:sz w:val="28"/>
                <w:szCs w:val="28"/>
              </w:rPr>
              <w:t>6</w:t>
            </w:r>
          </w:p>
        </w:tc>
      </w:tr>
      <w:tr w:rsidR="00ED3614" w:rsidTr="007D0EB2">
        <w:trPr>
          <w:trHeight w:val="970"/>
        </w:trPr>
        <w:tc>
          <w:tcPr>
            <w:tcW w:w="6330" w:type="dxa"/>
            <w:tcBorders>
              <w:top w:val="single" w:sz="4" w:space="0" w:color="auto"/>
              <w:left w:val="single" w:sz="4" w:space="0" w:color="auto"/>
              <w:bottom w:val="nil"/>
              <w:right w:val="single" w:sz="4" w:space="0" w:color="auto"/>
            </w:tcBorders>
            <w:vAlign w:val="center"/>
            <w:hideMark/>
          </w:tcPr>
          <w:p w:rsidR="00ED3614" w:rsidRDefault="00ED3614" w:rsidP="00ED3614">
            <w:pPr>
              <w:pStyle w:val="a4"/>
              <w:spacing w:line="276" w:lineRule="auto"/>
              <w:ind w:left="57"/>
              <w:contextualSpacing/>
              <w:jc w:val="both"/>
              <w:rPr>
                <w:w w:val="90"/>
                <w:sz w:val="28"/>
                <w:szCs w:val="28"/>
              </w:rPr>
            </w:pPr>
            <w:r>
              <w:rPr>
                <w:w w:val="90"/>
                <w:sz w:val="28"/>
                <w:szCs w:val="28"/>
              </w:rPr>
              <w:t xml:space="preserve">Количество молодых семей, улучшивших жилищные </w:t>
            </w:r>
          </w:p>
          <w:p w:rsidR="00ED3614" w:rsidRDefault="00ED3614" w:rsidP="00ED3614">
            <w:pPr>
              <w:pStyle w:val="a4"/>
              <w:spacing w:line="276" w:lineRule="auto"/>
              <w:ind w:left="57"/>
              <w:contextualSpacing/>
              <w:jc w:val="both"/>
              <w:rPr>
                <w:w w:val="90"/>
                <w:sz w:val="28"/>
                <w:szCs w:val="28"/>
              </w:rPr>
            </w:pPr>
            <w:r>
              <w:rPr>
                <w:w w:val="90"/>
                <w:sz w:val="28"/>
                <w:szCs w:val="28"/>
              </w:rPr>
              <w:t xml:space="preserve">условия (в том числе с использованием ипотечных </w:t>
            </w:r>
          </w:p>
          <w:p w:rsidR="00ED3614" w:rsidRDefault="00ED3614" w:rsidP="00ED3614">
            <w:pPr>
              <w:pStyle w:val="a4"/>
              <w:spacing w:line="276" w:lineRule="auto"/>
              <w:ind w:left="57"/>
              <w:contextualSpacing/>
              <w:jc w:val="both"/>
              <w:rPr>
                <w:w w:val="90"/>
                <w:sz w:val="28"/>
                <w:szCs w:val="28"/>
              </w:rPr>
            </w:pPr>
            <w:r>
              <w:rPr>
                <w:w w:val="90"/>
                <w:sz w:val="28"/>
                <w:szCs w:val="28"/>
              </w:rPr>
              <w:t xml:space="preserve">жилищных кредитов и займов) </w:t>
            </w:r>
          </w:p>
        </w:tc>
        <w:tc>
          <w:tcPr>
            <w:tcW w:w="1418" w:type="dxa"/>
            <w:tcBorders>
              <w:top w:val="single" w:sz="4" w:space="0" w:color="auto"/>
              <w:left w:val="nil"/>
              <w:bottom w:val="nil"/>
              <w:right w:val="single" w:sz="4" w:space="0" w:color="auto"/>
            </w:tcBorders>
            <w:vAlign w:val="center"/>
            <w:hideMark/>
          </w:tcPr>
          <w:p w:rsidR="00ED3614" w:rsidRDefault="007D0EB2" w:rsidP="00ED3614">
            <w:pPr>
              <w:pStyle w:val="a4"/>
              <w:spacing w:line="276" w:lineRule="auto"/>
              <w:ind w:left="196"/>
              <w:contextualSpacing/>
              <w:jc w:val="center"/>
              <w:rPr>
                <w:sz w:val="28"/>
                <w:szCs w:val="28"/>
              </w:rPr>
            </w:pPr>
            <w:r>
              <w:rPr>
                <w:sz w:val="28"/>
                <w:szCs w:val="28"/>
              </w:rPr>
              <w:t>8</w:t>
            </w:r>
          </w:p>
        </w:tc>
        <w:tc>
          <w:tcPr>
            <w:tcW w:w="1226" w:type="dxa"/>
            <w:tcBorders>
              <w:top w:val="single" w:sz="4" w:space="0" w:color="auto"/>
              <w:left w:val="single" w:sz="4" w:space="0" w:color="auto"/>
              <w:bottom w:val="nil"/>
              <w:right w:val="single" w:sz="4" w:space="0" w:color="auto"/>
            </w:tcBorders>
            <w:vAlign w:val="center"/>
            <w:hideMark/>
          </w:tcPr>
          <w:p w:rsidR="00ED3614" w:rsidRDefault="007D0EB2" w:rsidP="007D0EB2">
            <w:pPr>
              <w:pStyle w:val="a4"/>
              <w:spacing w:line="276" w:lineRule="auto"/>
              <w:ind w:right="4"/>
              <w:contextualSpacing/>
              <w:jc w:val="center"/>
              <w:rPr>
                <w:sz w:val="28"/>
                <w:szCs w:val="28"/>
              </w:rPr>
            </w:pPr>
            <w:r>
              <w:rPr>
                <w:sz w:val="28"/>
                <w:szCs w:val="28"/>
              </w:rPr>
              <w:t>12</w:t>
            </w:r>
          </w:p>
        </w:tc>
        <w:tc>
          <w:tcPr>
            <w:tcW w:w="1091" w:type="dxa"/>
            <w:tcBorders>
              <w:top w:val="single" w:sz="4" w:space="0" w:color="auto"/>
              <w:left w:val="single" w:sz="4" w:space="0" w:color="auto"/>
              <w:bottom w:val="nil"/>
              <w:right w:val="single" w:sz="4" w:space="0" w:color="auto"/>
            </w:tcBorders>
          </w:tcPr>
          <w:p w:rsidR="00ED3614" w:rsidRDefault="00ED3614" w:rsidP="00ED3614">
            <w:pPr>
              <w:pStyle w:val="a4"/>
              <w:spacing w:line="276" w:lineRule="auto"/>
              <w:ind w:right="4"/>
              <w:contextualSpacing/>
              <w:jc w:val="center"/>
              <w:rPr>
                <w:sz w:val="28"/>
                <w:szCs w:val="28"/>
              </w:rPr>
            </w:pPr>
          </w:p>
          <w:p w:rsidR="00ED3614" w:rsidRDefault="00ED3614" w:rsidP="00ED3614">
            <w:pPr>
              <w:pStyle w:val="a4"/>
              <w:spacing w:line="276" w:lineRule="auto"/>
              <w:ind w:right="4"/>
              <w:contextualSpacing/>
              <w:jc w:val="center"/>
              <w:rPr>
                <w:sz w:val="28"/>
                <w:szCs w:val="28"/>
              </w:rPr>
            </w:pPr>
          </w:p>
          <w:p w:rsidR="00ED3614" w:rsidRDefault="007D0EB2" w:rsidP="00ED3614">
            <w:pPr>
              <w:pStyle w:val="a4"/>
              <w:spacing w:line="276" w:lineRule="auto"/>
              <w:ind w:right="4"/>
              <w:contextualSpacing/>
              <w:jc w:val="center"/>
              <w:rPr>
                <w:sz w:val="28"/>
                <w:szCs w:val="28"/>
              </w:rPr>
            </w:pPr>
            <w:r>
              <w:rPr>
                <w:sz w:val="28"/>
                <w:szCs w:val="28"/>
              </w:rPr>
              <w:t>15</w:t>
            </w:r>
          </w:p>
          <w:p w:rsidR="00ED3614" w:rsidRDefault="00ED3614" w:rsidP="00ED3614">
            <w:pPr>
              <w:pStyle w:val="a4"/>
              <w:spacing w:line="276" w:lineRule="auto"/>
              <w:ind w:right="4"/>
              <w:contextualSpacing/>
              <w:jc w:val="center"/>
              <w:rPr>
                <w:sz w:val="28"/>
                <w:szCs w:val="28"/>
              </w:rPr>
            </w:pPr>
          </w:p>
          <w:p w:rsidR="00ED3614" w:rsidRDefault="00ED3614" w:rsidP="00ED3614">
            <w:pPr>
              <w:pStyle w:val="a4"/>
              <w:spacing w:line="276" w:lineRule="auto"/>
              <w:ind w:right="4"/>
              <w:contextualSpacing/>
              <w:jc w:val="center"/>
              <w:rPr>
                <w:sz w:val="28"/>
                <w:szCs w:val="28"/>
              </w:rPr>
            </w:pPr>
          </w:p>
        </w:tc>
      </w:tr>
      <w:tr w:rsidR="00ED3614" w:rsidTr="007D0EB2">
        <w:trPr>
          <w:trHeight w:val="1135"/>
        </w:trPr>
        <w:tc>
          <w:tcPr>
            <w:tcW w:w="6330" w:type="dxa"/>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pStyle w:val="a4"/>
              <w:spacing w:line="276" w:lineRule="auto"/>
              <w:ind w:left="57"/>
              <w:contextualSpacing/>
              <w:jc w:val="both"/>
              <w:rPr>
                <w:w w:val="90"/>
                <w:sz w:val="28"/>
                <w:szCs w:val="28"/>
              </w:rPr>
            </w:pPr>
            <w:r>
              <w:rPr>
                <w:w w:val="90"/>
                <w:sz w:val="28"/>
                <w:szCs w:val="28"/>
              </w:rPr>
              <w:t>Количество молодых семей, получивших</w:t>
            </w:r>
          </w:p>
          <w:p w:rsidR="00ED3614" w:rsidRDefault="00ED3614" w:rsidP="00ED3614">
            <w:pPr>
              <w:pStyle w:val="a4"/>
              <w:spacing w:line="276" w:lineRule="auto"/>
              <w:ind w:left="57"/>
              <w:contextualSpacing/>
              <w:jc w:val="both"/>
              <w:rPr>
                <w:w w:val="90"/>
                <w:sz w:val="28"/>
                <w:szCs w:val="28"/>
              </w:rPr>
            </w:pPr>
            <w:r>
              <w:rPr>
                <w:w w:val="90"/>
                <w:sz w:val="28"/>
                <w:szCs w:val="28"/>
              </w:rPr>
              <w:t>дополнительную льготу при рождении (усыновлении)</w:t>
            </w:r>
          </w:p>
          <w:p w:rsidR="00ED3614" w:rsidRDefault="00ED3614" w:rsidP="00ED3614">
            <w:pPr>
              <w:pStyle w:val="a4"/>
              <w:spacing w:line="276" w:lineRule="auto"/>
              <w:ind w:left="57"/>
              <w:contextualSpacing/>
              <w:jc w:val="both"/>
              <w:rPr>
                <w:w w:val="90"/>
                <w:sz w:val="28"/>
                <w:szCs w:val="28"/>
              </w:rPr>
            </w:pPr>
            <w:r>
              <w:rPr>
                <w:w w:val="90"/>
                <w:sz w:val="28"/>
                <w:szCs w:val="28"/>
              </w:rPr>
              <w:t>одного ребенка</w:t>
            </w:r>
          </w:p>
        </w:tc>
        <w:tc>
          <w:tcPr>
            <w:tcW w:w="1418" w:type="dxa"/>
            <w:tcBorders>
              <w:top w:val="single" w:sz="4" w:space="0" w:color="auto"/>
              <w:left w:val="nil"/>
              <w:bottom w:val="single" w:sz="4" w:space="0" w:color="auto"/>
              <w:right w:val="single" w:sz="4" w:space="0" w:color="auto"/>
            </w:tcBorders>
            <w:vAlign w:val="center"/>
            <w:hideMark/>
          </w:tcPr>
          <w:p w:rsidR="00ED3614" w:rsidRDefault="00ED3614" w:rsidP="00ED3614">
            <w:pPr>
              <w:pStyle w:val="a4"/>
              <w:spacing w:line="276" w:lineRule="auto"/>
              <w:ind w:left="196"/>
              <w:contextualSpacing/>
              <w:jc w:val="center"/>
              <w:rPr>
                <w:sz w:val="28"/>
                <w:szCs w:val="28"/>
              </w:rPr>
            </w:pPr>
            <w:r>
              <w:rPr>
                <w:sz w:val="28"/>
                <w:szCs w:val="28"/>
              </w:rPr>
              <w:t>1</w:t>
            </w:r>
          </w:p>
        </w:tc>
        <w:tc>
          <w:tcPr>
            <w:tcW w:w="1226" w:type="dxa"/>
            <w:tcBorders>
              <w:top w:val="single" w:sz="4" w:space="0" w:color="auto"/>
              <w:left w:val="single" w:sz="4" w:space="0" w:color="auto"/>
              <w:bottom w:val="single" w:sz="4" w:space="0" w:color="auto"/>
              <w:right w:val="single" w:sz="4" w:space="0" w:color="auto"/>
            </w:tcBorders>
            <w:vAlign w:val="center"/>
            <w:hideMark/>
          </w:tcPr>
          <w:p w:rsidR="00ED3614" w:rsidRDefault="009E51CE" w:rsidP="00ED3614">
            <w:pPr>
              <w:pStyle w:val="a4"/>
              <w:spacing w:line="276" w:lineRule="auto"/>
              <w:ind w:right="4"/>
              <w:contextualSpacing/>
              <w:jc w:val="center"/>
              <w:rPr>
                <w:sz w:val="28"/>
                <w:szCs w:val="28"/>
              </w:rPr>
            </w:pPr>
            <w:r>
              <w:rPr>
                <w:sz w:val="28"/>
                <w:szCs w:val="28"/>
              </w:rPr>
              <w:t>3</w:t>
            </w:r>
          </w:p>
        </w:tc>
        <w:tc>
          <w:tcPr>
            <w:tcW w:w="1091" w:type="dxa"/>
            <w:tcBorders>
              <w:top w:val="single" w:sz="4" w:space="0" w:color="auto"/>
              <w:left w:val="single" w:sz="4" w:space="0" w:color="auto"/>
              <w:bottom w:val="single" w:sz="4" w:space="0" w:color="auto"/>
              <w:right w:val="single" w:sz="4" w:space="0" w:color="auto"/>
            </w:tcBorders>
          </w:tcPr>
          <w:p w:rsidR="009E51CE" w:rsidRDefault="009E51CE" w:rsidP="00ED3614">
            <w:pPr>
              <w:pStyle w:val="a4"/>
              <w:spacing w:line="276" w:lineRule="auto"/>
              <w:ind w:right="4"/>
              <w:contextualSpacing/>
              <w:jc w:val="center"/>
              <w:rPr>
                <w:sz w:val="28"/>
                <w:szCs w:val="28"/>
              </w:rPr>
            </w:pPr>
          </w:p>
          <w:p w:rsidR="00ED3614" w:rsidRDefault="009E51CE" w:rsidP="00ED3614">
            <w:pPr>
              <w:pStyle w:val="a4"/>
              <w:spacing w:line="276" w:lineRule="auto"/>
              <w:ind w:right="4"/>
              <w:contextualSpacing/>
              <w:jc w:val="center"/>
              <w:rPr>
                <w:sz w:val="28"/>
                <w:szCs w:val="28"/>
              </w:rPr>
            </w:pPr>
            <w:r>
              <w:rPr>
                <w:sz w:val="28"/>
                <w:szCs w:val="28"/>
              </w:rPr>
              <w:t>3</w:t>
            </w:r>
          </w:p>
        </w:tc>
      </w:tr>
    </w:tbl>
    <w:p w:rsidR="00ED3614" w:rsidRDefault="00ED3614" w:rsidP="00ED3614">
      <w:pPr>
        <w:pStyle w:val="a4"/>
        <w:spacing w:before="100" w:beforeAutospacing="1" w:after="100" w:afterAutospacing="1"/>
        <w:contextualSpacing/>
        <w:jc w:val="center"/>
        <w:rPr>
          <w:w w:val="106"/>
          <w:sz w:val="28"/>
          <w:szCs w:val="28"/>
        </w:rPr>
      </w:pPr>
      <w:r>
        <w:rPr>
          <w:b/>
          <w:w w:val="106"/>
          <w:sz w:val="28"/>
          <w:szCs w:val="28"/>
        </w:rPr>
        <w:t xml:space="preserve">Раздел 7. Информация по ресурсному обеспечению </w:t>
      </w:r>
      <w:r>
        <w:rPr>
          <w:b/>
          <w:bCs/>
          <w:w w:val="106"/>
          <w:sz w:val="28"/>
          <w:szCs w:val="28"/>
        </w:rPr>
        <w:t xml:space="preserve">программы </w:t>
      </w:r>
    </w:p>
    <w:p w:rsidR="00ED3614" w:rsidRDefault="00ED3614" w:rsidP="00ED3614">
      <w:pPr>
        <w:pStyle w:val="a4"/>
        <w:spacing w:before="100" w:beforeAutospacing="1" w:after="100" w:afterAutospacing="1"/>
        <w:ind w:firstLine="720"/>
        <w:contextualSpacing/>
        <w:jc w:val="both"/>
        <w:rPr>
          <w:sz w:val="28"/>
          <w:szCs w:val="28"/>
        </w:rPr>
      </w:pPr>
      <w:r>
        <w:rPr>
          <w:w w:val="106"/>
          <w:sz w:val="28"/>
          <w:szCs w:val="28"/>
        </w:rPr>
        <w:t xml:space="preserve">Потребность в финансировании мероприятий подпрограммы за счет </w:t>
      </w:r>
      <w:r>
        <w:rPr>
          <w:sz w:val="28"/>
          <w:szCs w:val="28"/>
        </w:rPr>
        <w:t xml:space="preserve">средств муниципального бюджета </w:t>
      </w:r>
      <w:r>
        <w:t>-</w:t>
      </w:r>
      <w:r w:rsidR="00AB1EC1">
        <w:rPr>
          <w:bCs/>
        </w:rPr>
        <w:t>860</w:t>
      </w:r>
      <w:r w:rsidR="00AB1EC1">
        <w:rPr>
          <w:b/>
          <w:bCs/>
          <w:sz w:val="20"/>
          <w:szCs w:val="20"/>
        </w:rPr>
        <w:t xml:space="preserve"> </w:t>
      </w:r>
      <w:r>
        <w:rPr>
          <w:sz w:val="28"/>
          <w:szCs w:val="28"/>
        </w:rPr>
        <w:t>тыс. руб.</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8"/>
        <w:gridCol w:w="1859"/>
        <w:gridCol w:w="2515"/>
        <w:gridCol w:w="1892"/>
        <w:gridCol w:w="1527"/>
      </w:tblGrid>
      <w:tr w:rsidR="00ED3614" w:rsidTr="00AB1EC1">
        <w:tc>
          <w:tcPr>
            <w:tcW w:w="2238"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Источники финансирования</w:t>
            </w:r>
          </w:p>
        </w:tc>
        <w:tc>
          <w:tcPr>
            <w:tcW w:w="7793" w:type="dxa"/>
            <w:gridSpan w:val="4"/>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Потребность в финансовых ресурсах</w:t>
            </w:r>
          </w:p>
        </w:tc>
      </w:tr>
      <w:tr w:rsidR="00ED3614" w:rsidTr="00AB1EC1">
        <w:tc>
          <w:tcPr>
            <w:tcW w:w="2238"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859" w:type="dxa"/>
            <w:vMerge w:val="restart"/>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Всего</w:t>
            </w:r>
          </w:p>
        </w:tc>
        <w:tc>
          <w:tcPr>
            <w:tcW w:w="5934" w:type="dxa"/>
            <w:gridSpan w:val="3"/>
            <w:tcBorders>
              <w:top w:val="single" w:sz="4" w:space="0" w:color="auto"/>
              <w:left w:val="single" w:sz="4" w:space="0" w:color="auto"/>
              <w:bottom w:val="single" w:sz="4" w:space="0" w:color="auto"/>
              <w:right w:val="single" w:sz="4" w:space="0" w:color="auto"/>
            </w:tcBorders>
            <w:hideMark/>
          </w:tcPr>
          <w:p w:rsidR="00ED3614" w:rsidRDefault="00ED3614" w:rsidP="00ED3614">
            <w:pPr>
              <w:pStyle w:val="a4"/>
              <w:spacing w:before="100" w:beforeAutospacing="1" w:after="100" w:afterAutospacing="1" w:line="276" w:lineRule="auto"/>
              <w:contextualSpacing/>
              <w:jc w:val="center"/>
              <w:rPr>
                <w:bCs/>
                <w:sz w:val="28"/>
                <w:szCs w:val="28"/>
              </w:rPr>
            </w:pPr>
            <w:r>
              <w:rPr>
                <w:bCs/>
                <w:sz w:val="28"/>
                <w:szCs w:val="28"/>
              </w:rPr>
              <w:t>в том числе по годам</w:t>
            </w:r>
          </w:p>
        </w:tc>
      </w:tr>
      <w:tr w:rsidR="00ED3614" w:rsidTr="00AB1EC1">
        <w:tc>
          <w:tcPr>
            <w:tcW w:w="2238"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1859" w:type="dxa"/>
            <w:vMerge/>
            <w:tcBorders>
              <w:top w:val="single" w:sz="4" w:space="0" w:color="auto"/>
              <w:left w:val="single" w:sz="4" w:space="0" w:color="auto"/>
              <w:bottom w:val="single" w:sz="4" w:space="0" w:color="auto"/>
              <w:right w:val="single" w:sz="4" w:space="0" w:color="auto"/>
            </w:tcBorders>
            <w:vAlign w:val="center"/>
            <w:hideMark/>
          </w:tcPr>
          <w:p w:rsidR="00ED3614" w:rsidRDefault="00ED3614" w:rsidP="00ED3614">
            <w:pPr>
              <w:spacing w:after="0" w:line="240" w:lineRule="auto"/>
              <w:contextualSpacing/>
              <w:rPr>
                <w:rFonts w:ascii="Times New Roman" w:eastAsia="Times New Roman" w:hAnsi="Times New Roman" w:cs="Times New Roman"/>
                <w:bCs/>
                <w:sz w:val="28"/>
                <w:szCs w:val="28"/>
              </w:rPr>
            </w:pPr>
          </w:p>
        </w:tc>
        <w:tc>
          <w:tcPr>
            <w:tcW w:w="2515" w:type="dxa"/>
            <w:tcBorders>
              <w:top w:val="single" w:sz="4" w:space="0" w:color="auto"/>
              <w:left w:val="single" w:sz="4" w:space="0" w:color="auto"/>
              <w:bottom w:val="single" w:sz="4" w:space="0" w:color="auto"/>
              <w:right w:val="single" w:sz="4" w:space="0" w:color="auto"/>
            </w:tcBorders>
            <w:hideMark/>
          </w:tcPr>
          <w:p w:rsidR="00ED3614" w:rsidRDefault="009E51CE" w:rsidP="009E51CE">
            <w:pPr>
              <w:pStyle w:val="a4"/>
              <w:spacing w:before="100" w:beforeAutospacing="1" w:after="100" w:afterAutospacing="1" w:line="276" w:lineRule="auto"/>
              <w:contextualSpacing/>
              <w:jc w:val="center"/>
              <w:rPr>
                <w:bCs/>
                <w:sz w:val="28"/>
                <w:szCs w:val="28"/>
              </w:rPr>
            </w:pPr>
            <w:r>
              <w:rPr>
                <w:bCs/>
                <w:sz w:val="28"/>
                <w:szCs w:val="28"/>
              </w:rPr>
              <w:t>202</w:t>
            </w:r>
            <w:r w:rsidR="00AB1EC1">
              <w:rPr>
                <w:bCs/>
                <w:sz w:val="28"/>
                <w:szCs w:val="28"/>
              </w:rPr>
              <w:t>4</w:t>
            </w:r>
          </w:p>
        </w:tc>
        <w:tc>
          <w:tcPr>
            <w:tcW w:w="1892" w:type="dxa"/>
            <w:tcBorders>
              <w:top w:val="single" w:sz="4" w:space="0" w:color="auto"/>
              <w:left w:val="single" w:sz="4" w:space="0" w:color="auto"/>
              <w:bottom w:val="single" w:sz="4" w:space="0" w:color="auto"/>
              <w:right w:val="single" w:sz="4" w:space="0" w:color="auto"/>
            </w:tcBorders>
            <w:hideMark/>
          </w:tcPr>
          <w:p w:rsidR="00ED3614" w:rsidRDefault="009E51CE" w:rsidP="009E51CE">
            <w:pPr>
              <w:pStyle w:val="a4"/>
              <w:spacing w:before="100" w:beforeAutospacing="1" w:after="100" w:afterAutospacing="1" w:line="276" w:lineRule="auto"/>
              <w:contextualSpacing/>
              <w:jc w:val="center"/>
              <w:rPr>
                <w:bCs/>
                <w:sz w:val="28"/>
                <w:szCs w:val="28"/>
              </w:rPr>
            </w:pPr>
            <w:r>
              <w:rPr>
                <w:bCs/>
                <w:sz w:val="28"/>
                <w:szCs w:val="28"/>
              </w:rPr>
              <w:t>202</w:t>
            </w:r>
            <w:r w:rsidR="00AB1EC1">
              <w:rPr>
                <w:bCs/>
                <w:sz w:val="28"/>
                <w:szCs w:val="28"/>
              </w:rPr>
              <w:t>5</w:t>
            </w:r>
          </w:p>
        </w:tc>
        <w:tc>
          <w:tcPr>
            <w:tcW w:w="1527" w:type="dxa"/>
            <w:tcBorders>
              <w:top w:val="single" w:sz="4" w:space="0" w:color="auto"/>
              <w:left w:val="single" w:sz="4" w:space="0" w:color="auto"/>
              <w:bottom w:val="single" w:sz="4" w:space="0" w:color="auto"/>
              <w:right w:val="single" w:sz="4" w:space="0" w:color="auto"/>
            </w:tcBorders>
            <w:hideMark/>
          </w:tcPr>
          <w:p w:rsidR="00ED3614" w:rsidRDefault="00ED3614" w:rsidP="009E51CE">
            <w:pPr>
              <w:pStyle w:val="a4"/>
              <w:spacing w:before="100" w:beforeAutospacing="1" w:after="100" w:afterAutospacing="1" w:line="276" w:lineRule="auto"/>
              <w:contextualSpacing/>
              <w:jc w:val="center"/>
              <w:rPr>
                <w:bCs/>
                <w:sz w:val="28"/>
                <w:szCs w:val="28"/>
              </w:rPr>
            </w:pPr>
            <w:r>
              <w:rPr>
                <w:bCs/>
                <w:sz w:val="28"/>
                <w:szCs w:val="28"/>
              </w:rPr>
              <w:t>202</w:t>
            </w:r>
            <w:r w:rsidR="00AB1EC1">
              <w:rPr>
                <w:bCs/>
                <w:sz w:val="28"/>
                <w:szCs w:val="28"/>
              </w:rPr>
              <w:t>6</w:t>
            </w:r>
          </w:p>
        </w:tc>
      </w:tr>
      <w:tr w:rsidR="00AB1EC1" w:rsidTr="00AB1EC1">
        <w:trPr>
          <w:trHeight w:val="324"/>
        </w:trPr>
        <w:tc>
          <w:tcPr>
            <w:tcW w:w="2238" w:type="dxa"/>
            <w:tcBorders>
              <w:top w:val="single" w:sz="4" w:space="0" w:color="auto"/>
              <w:left w:val="single" w:sz="4" w:space="0" w:color="auto"/>
              <w:bottom w:val="single" w:sz="4" w:space="0" w:color="auto"/>
              <w:right w:val="single" w:sz="4" w:space="0" w:color="auto"/>
            </w:tcBorders>
            <w:hideMark/>
          </w:tcPr>
          <w:p w:rsidR="00AB1EC1" w:rsidRDefault="00AB1EC1" w:rsidP="006E5389">
            <w:pPr>
              <w:pStyle w:val="a4"/>
              <w:spacing w:before="100" w:beforeAutospacing="1" w:after="100" w:afterAutospacing="1" w:line="276" w:lineRule="auto"/>
              <w:contextualSpacing/>
              <w:jc w:val="center"/>
              <w:rPr>
                <w:bCs/>
                <w:sz w:val="20"/>
                <w:szCs w:val="20"/>
              </w:rPr>
            </w:pPr>
            <w:r>
              <w:rPr>
                <w:bCs/>
                <w:sz w:val="20"/>
                <w:szCs w:val="20"/>
              </w:rPr>
              <w:t>муниципальный</w:t>
            </w:r>
          </w:p>
        </w:tc>
        <w:tc>
          <w:tcPr>
            <w:tcW w:w="1859" w:type="dxa"/>
            <w:tcBorders>
              <w:top w:val="single" w:sz="4" w:space="0" w:color="auto"/>
              <w:left w:val="single" w:sz="4" w:space="0" w:color="auto"/>
              <w:bottom w:val="single" w:sz="4" w:space="0" w:color="auto"/>
              <w:right w:val="single" w:sz="4" w:space="0" w:color="auto"/>
            </w:tcBorders>
            <w:hideMark/>
          </w:tcPr>
          <w:p w:rsidR="00AB1EC1" w:rsidRDefault="00AB1EC1" w:rsidP="00243C90">
            <w:pPr>
              <w:pStyle w:val="a4"/>
              <w:spacing w:before="100" w:beforeAutospacing="1" w:after="100" w:afterAutospacing="1" w:line="276" w:lineRule="auto"/>
              <w:contextualSpacing/>
              <w:jc w:val="center"/>
              <w:rPr>
                <w:bCs/>
                <w:sz w:val="20"/>
                <w:szCs w:val="20"/>
              </w:rPr>
            </w:pPr>
            <w:r>
              <w:rPr>
                <w:bCs/>
                <w:sz w:val="20"/>
                <w:szCs w:val="20"/>
              </w:rPr>
              <w:t>860,0</w:t>
            </w:r>
            <w:r>
              <w:rPr>
                <w:bCs/>
                <w:sz w:val="20"/>
                <w:szCs w:val="20"/>
              </w:rPr>
              <w:t>0</w:t>
            </w:r>
          </w:p>
        </w:tc>
        <w:tc>
          <w:tcPr>
            <w:tcW w:w="2515" w:type="dxa"/>
            <w:tcBorders>
              <w:top w:val="single" w:sz="4" w:space="0" w:color="auto"/>
              <w:left w:val="single" w:sz="4" w:space="0" w:color="auto"/>
              <w:bottom w:val="single" w:sz="4" w:space="0" w:color="auto"/>
              <w:right w:val="single" w:sz="4" w:space="0" w:color="auto"/>
            </w:tcBorders>
            <w:hideMark/>
          </w:tcPr>
          <w:p w:rsidR="00AB1EC1" w:rsidRDefault="00AB1EC1" w:rsidP="00AB1EC1">
            <w:pPr>
              <w:pStyle w:val="a4"/>
              <w:spacing w:before="100" w:beforeAutospacing="1" w:after="100" w:afterAutospacing="1" w:line="276" w:lineRule="auto"/>
              <w:contextualSpacing/>
              <w:jc w:val="center"/>
              <w:rPr>
                <w:bCs/>
                <w:sz w:val="20"/>
                <w:szCs w:val="20"/>
              </w:rPr>
            </w:pPr>
            <w:r>
              <w:rPr>
                <w:bCs/>
                <w:sz w:val="20"/>
                <w:szCs w:val="20"/>
              </w:rPr>
              <w:t>260</w:t>
            </w:r>
            <w:r>
              <w:rPr>
                <w:bCs/>
                <w:sz w:val="20"/>
                <w:szCs w:val="20"/>
              </w:rPr>
              <w:t>,00</w:t>
            </w:r>
          </w:p>
        </w:tc>
        <w:tc>
          <w:tcPr>
            <w:tcW w:w="1892" w:type="dxa"/>
            <w:tcBorders>
              <w:top w:val="single" w:sz="4" w:space="0" w:color="auto"/>
              <w:left w:val="single" w:sz="4" w:space="0" w:color="auto"/>
              <w:bottom w:val="single" w:sz="4" w:space="0" w:color="auto"/>
              <w:right w:val="single" w:sz="4" w:space="0" w:color="auto"/>
            </w:tcBorders>
            <w:hideMark/>
          </w:tcPr>
          <w:p w:rsidR="00AB1EC1" w:rsidRDefault="00AB1EC1" w:rsidP="00AB1EC1">
            <w:pPr>
              <w:contextualSpacing/>
              <w:jc w:val="center"/>
              <w:rPr>
                <w:rFonts w:ascii="Times New Roman" w:hAnsi="Times New Roman" w:cs="Times New Roman"/>
              </w:rPr>
            </w:pPr>
            <w:r>
              <w:rPr>
                <w:rFonts w:ascii="Times New Roman" w:hAnsi="Times New Roman" w:cs="Times New Roman"/>
                <w:bCs/>
                <w:sz w:val="20"/>
                <w:szCs w:val="20"/>
              </w:rPr>
              <w:t>300</w:t>
            </w:r>
            <w:r>
              <w:rPr>
                <w:rFonts w:ascii="Times New Roman" w:hAnsi="Times New Roman" w:cs="Times New Roman"/>
                <w:bCs/>
                <w:sz w:val="20"/>
                <w:szCs w:val="20"/>
              </w:rPr>
              <w:t>,00</w:t>
            </w:r>
          </w:p>
        </w:tc>
        <w:tc>
          <w:tcPr>
            <w:tcW w:w="1527" w:type="dxa"/>
            <w:tcBorders>
              <w:top w:val="single" w:sz="4" w:space="0" w:color="auto"/>
              <w:left w:val="single" w:sz="4" w:space="0" w:color="auto"/>
              <w:bottom w:val="single" w:sz="4" w:space="0" w:color="auto"/>
              <w:right w:val="single" w:sz="4" w:space="0" w:color="auto"/>
            </w:tcBorders>
            <w:hideMark/>
          </w:tcPr>
          <w:p w:rsidR="00AB1EC1" w:rsidRDefault="00AB1EC1" w:rsidP="00AB1EC1">
            <w:pPr>
              <w:contextualSpacing/>
              <w:jc w:val="center"/>
              <w:rPr>
                <w:rFonts w:ascii="Times New Roman" w:hAnsi="Times New Roman" w:cs="Times New Roman"/>
              </w:rPr>
            </w:pPr>
            <w:r>
              <w:rPr>
                <w:rFonts w:ascii="Times New Roman" w:hAnsi="Times New Roman" w:cs="Times New Roman"/>
                <w:bCs/>
                <w:sz w:val="20"/>
                <w:szCs w:val="20"/>
              </w:rPr>
              <w:t>300</w:t>
            </w:r>
            <w:r>
              <w:rPr>
                <w:rFonts w:ascii="Times New Roman" w:hAnsi="Times New Roman" w:cs="Times New Roman"/>
                <w:bCs/>
                <w:sz w:val="20"/>
                <w:szCs w:val="20"/>
              </w:rPr>
              <w:t>,00</w:t>
            </w:r>
          </w:p>
        </w:tc>
      </w:tr>
      <w:tr w:rsidR="00AB1EC1" w:rsidTr="00AB1EC1">
        <w:trPr>
          <w:trHeight w:val="322"/>
        </w:trPr>
        <w:tc>
          <w:tcPr>
            <w:tcW w:w="2238" w:type="dxa"/>
            <w:tcBorders>
              <w:top w:val="single" w:sz="4" w:space="0" w:color="auto"/>
              <w:left w:val="single" w:sz="4" w:space="0" w:color="auto"/>
              <w:bottom w:val="single" w:sz="4" w:space="0" w:color="auto"/>
              <w:right w:val="single" w:sz="4" w:space="0" w:color="auto"/>
            </w:tcBorders>
            <w:hideMark/>
          </w:tcPr>
          <w:p w:rsidR="00AB1EC1" w:rsidRDefault="00AB1EC1" w:rsidP="00ED3614">
            <w:pPr>
              <w:pStyle w:val="a4"/>
              <w:spacing w:before="100" w:beforeAutospacing="1" w:after="100" w:afterAutospacing="1" w:line="276" w:lineRule="auto"/>
              <w:contextualSpacing/>
              <w:jc w:val="center"/>
              <w:rPr>
                <w:bCs/>
                <w:sz w:val="20"/>
                <w:szCs w:val="20"/>
              </w:rPr>
            </w:pPr>
            <w:r>
              <w:rPr>
                <w:bCs/>
                <w:sz w:val="20"/>
                <w:szCs w:val="20"/>
              </w:rPr>
              <w:t>краевой</w:t>
            </w:r>
          </w:p>
        </w:tc>
        <w:tc>
          <w:tcPr>
            <w:tcW w:w="1859" w:type="dxa"/>
            <w:tcBorders>
              <w:top w:val="single" w:sz="4" w:space="0" w:color="auto"/>
              <w:left w:val="single" w:sz="4" w:space="0" w:color="auto"/>
              <w:bottom w:val="single" w:sz="4" w:space="0" w:color="auto"/>
              <w:right w:val="single" w:sz="4" w:space="0" w:color="auto"/>
            </w:tcBorders>
            <w:hideMark/>
          </w:tcPr>
          <w:p w:rsidR="00AB1EC1" w:rsidRDefault="00AB1EC1" w:rsidP="00243C90">
            <w:pPr>
              <w:pStyle w:val="a4"/>
              <w:spacing w:before="100" w:beforeAutospacing="1" w:after="100" w:afterAutospacing="1" w:line="276" w:lineRule="auto"/>
              <w:contextualSpacing/>
              <w:jc w:val="center"/>
              <w:rPr>
                <w:bCs/>
                <w:sz w:val="20"/>
                <w:szCs w:val="20"/>
              </w:rPr>
            </w:pPr>
            <w:r>
              <w:rPr>
                <w:bCs/>
                <w:sz w:val="20"/>
                <w:szCs w:val="20"/>
              </w:rPr>
              <w:t>1800,30856</w:t>
            </w:r>
          </w:p>
        </w:tc>
        <w:tc>
          <w:tcPr>
            <w:tcW w:w="2515" w:type="dxa"/>
            <w:tcBorders>
              <w:top w:val="single" w:sz="4" w:space="0" w:color="auto"/>
              <w:left w:val="single" w:sz="4" w:space="0" w:color="auto"/>
              <w:bottom w:val="single" w:sz="4" w:space="0" w:color="auto"/>
              <w:right w:val="single" w:sz="4" w:space="0" w:color="auto"/>
            </w:tcBorders>
            <w:hideMark/>
          </w:tcPr>
          <w:p w:rsidR="00AB1EC1" w:rsidRDefault="00AB1EC1" w:rsidP="00AB1EC1">
            <w:pPr>
              <w:pStyle w:val="a4"/>
              <w:spacing w:before="100" w:beforeAutospacing="1" w:after="100" w:afterAutospacing="1" w:line="276" w:lineRule="auto"/>
              <w:contextualSpacing/>
              <w:jc w:val="center"/>
              <w:rPr>
                <w:bCs/>
                <w:sz w:val="20"/>
                <w:szCs w:val="20"/>
              </w:rPr>
            </w:pPr>
            <w:r>
              <w:rPr>
                <w:bCs/>
                <w:sz w:val="20"/>
                <w:szCs w:val="20"/>
              </w:rPr>
              <w:t>649,69068</w:t>
            </w:r>
          </w:p>
        </w:tc>
        <w:tc>
          <w:tcPr>
            <w:tcW w:w="1892" w:type="dxa"/>
            <w:tcBorders>
              <w:top w:val="single" w:sz="4" w:space="0" w:color="auto"/>
              <w:left w:val="single" w:sz="4" w:space="0" w:color="auto"/>
              <w:bottom w:val="single" w:sz="4" w:space="0" w:color="auto"/>
              <w:right w:val="single" w:sz="4" w:space="0" w:color="auto"/>
            </w:tcBorders>
            <w:hideMark/>
          </w:tcPr>
          <w:p w:rsidR="00AB1EC1" w:rsidRDefault="00AB1EC1" w:rsidP="00AB1EC1">
            <w:pPr>
              <w:contextualSpacing/>
              <w:jc w:val="center"/>
              <w:rPr>
                <w:rFonts w:ascii="Times New Roman" w:hAnsi="Times New Roman" w:cs="Times New Roman"/>
              </w:rPr>
            </w:pPr>
            <w:r>
              <w:rPr>
                <w:rFonts w:ascii="Times New Roman" w:hAnsi="Times New Roman" w:cs="Times New Roman"/>
                <w:bCs/>
                <w:sz w:val="20"/>
                <w:szCs w:val="20"/>
              </w:rPr>
              <w:t>587,45768</w:t>
            </w:r>
          </w:p>
        </w:tc>
        <w:tc>
          <w:tcPr>
            <w:tcW w:w="1527" w:type="dxa"/>
            <w:tcBorders>
              <w:top w:val="single" w:sz="4" w:space="0" w:color="auto"/>
              <w:left w:val="single" w:sz="4" w:space="0" w:color="auto"/>
              <w:bottom w:val="single" w:sz="4" w:space="0" w:color="auto"/>
              <w:right w:val="single" w:sz="4" w:space="0" w:color="auto"/>
            </w:tcBorders>
            <w:hideMark/>
          </w:tcPr>
          <w:p w:rsidR="00AB1EC1" w:rsidRDefault="00AB1EC1" w:rsidP="00AB1EC1">
            <w:pPr>
              <w:contextualSpacing/>
              <w:jc w:val="center"/>
              <w:rPr>
                <w:rFonts w:ascii="Times New Roman" w:hAnsi="Times New Roman" w:cs="Times New Roman"/>
              </w:rPr>
            </w:pPr>
            <w:r>
              <w:rPr>
                <w:rFonts w:ascii="Times New Roman" w:hAnsi="Times New Roman" w:cs="Times New Roman"/>
                <w:bCs/>
                <w:sz w:val="20"/>
                <w:szCs w:val="20"/>
              </w:rPr>
              <w:t>563,1602</w:t>
            </w:r>
          </w:p>
        </w:tc>
      </w:tr>
      <w:tr w:rsidR="00AB1EC1" w:rsidTr="00AB1EC1">
        <w:trPr>
          <w:trHeight w:val="322"/>
        </w:trPr>
        <w:tc>
          <w:tcPr>
            <w:tcW w:w="2238" w:type="dxa"/>
            <w:tcBorders>
              <w:top w:val="single" w:sz="4" w:space="0" w:color="auto"/>
              <w:left w:val="single" w:sz="4" w:space="0" w:color="auto"/>
              <w:bottom w:val="single" w:sz="4" w:space="0" w:color="auto"/>
              <w:right w:val="single" w:sz="4" w:space="0" w:color="auto"/>
            </w:tcBorders>
            <w:hideMark/>
          </w:tcPr>
          <w:p w:rsidR="00AB1EC1" w:rsidRDefault="00AB1EC1" w:rsidP="00ED3614">
            <w:pPr>
              <w:pStyle w:val="a4"/>
              <w:spacing w:before="100" w:beforeAutospacing="1" w:after="100" w:afterAutospacing="1" w:line="276" w:lineRule="auto"/>
              <w:contextualSpacing/>
              <w:jc w:val="center"/>
              <w:rPr>
                <w:bCs/>
                <w:sz w:val="20"/>
                <w:szCs w:val="20"/>
              </w:rPr>
            </w:pPr>
            <w:r>
              <w:rPr>
                <w:bCs/>
                <w:sz w:val="20"/>
                <w:szCs w:val="20"/>
              </w:rPr>
              <w:t>федеральный</w:t>
            </w:r>
          </w:p>
        </w:tc>
        <w:tc>
          <w:tcPr>
            <w:tcW w:w="1859" w:type="dxa"/>
            <w:tcBorders>
              <w:top w:val="single" w:sz="4" w:space="0" w:color="auto"/>
              <w:left w:val="single" w:sz="4" w:space="0" w:color="auto"/>
              <w:bottom w:val="single" w:sz="4" w:space="0" w:color="auto"/>
              <w:right w:val="single" w:sz="4" w:space="0" w:color="auto"/>
            </w:tcBorders>
            <w:hideMark/>
          </w:tcPr>
          <w:p w:rsidR="00AB1EC1" w:rsidRDefault="00AB1EC1" w:rsidP="00243C90">
            <w:pPr>
              <w:pStyle w:val="a4"/>
              <w:spacing w:before="100" w:beforeAutospacing="1" w:after="100" w:afterAutospacing="1" w:line="276" w:lineRule="auto"/>
              <w:contextualSpacing/>
              <w:jc w:val="center"/>
              <w:rPr>
                <w:bCs/>
                <w:sz w:val="20"/>
                <w:szCs w:val="20"/>
              </w:rPr>
            </w:pPr>
            <w:r>
              <w:rPr>
                <w:bCs/>
                <w:sz w:val="20"/>
                <w:szCs w:val="20"/>
              </w:rPr>
              <w:t>4275,99144</w:t>
            </w:r>
          </w:p>
        </w:tc>
        <w:tc>
          <w:tcPr>
            <w:tcW w:w="2515" w:type="dxa"/>
            <w:tcBorders>
              <w:top w:val="single" w:sz="4" w:space="0" w:color="auto"/>
              <w:left w:val="single" w:sz="4" w:space="0" w:color="auto"/>
              <w:bottom w:val="single" w:sz="4" w:space="0" w:color="auto"/>
              <w:right w:val="single" w:sz="4" w:space="0" w:color="auto"/>
            </w:tcBorders>
            <w:hideMark/>
          </w:tcPr>
          <w:p w:rsidR="00AB1EC1" w:rsidRDefault="00AB1EC1" w:rsidP="00AB1EC1">
            <w:pPr>
              <w:pStyle w:val="a4"/>
              <w:spacing w:before="100" w:beforeAutospacing="1" w:after="100" w:afterAutospacing="1" w:line="276" w:lineRule="auto"/>
              <w:contextualSpacing/>
              <w:jc w:val="center"/>
              <w:rPr>
                <w:bCs/>
                <w:sz w:val="20"/>
                <w:szCs w:val="20"/>
              </w:rPr>
            </w:pPr>
            <w:r>
              <w:rPr>
                <w:bCs/>
                <w:sz w:val="20"/>
                <w:szCs w:val="20"/>
              </w:rPr>
              <w:t>1402,40932</w:t>
            </w:r>
          </w:p>
        </w:tc>
        <w:tc>
          <w:tcPr>
            <w:tcW w:w="1892" w:type="dxa"/>
            <w:tcBorders>
              <w:top w:val="single" w:sz="4" w:space="0" w:color="auto"/>
              <w:left w:val="single" w:sz="4" w:space="0" w:color="auto"/>
              <w:bottom w:val="single" w:sz="4" w:space="0" w:color="auto"/>
              <w:right w:val="single" w:sz="4" w:space="0" w:color="auto"/>
            </w:tcBorders>
            <w:hideMark/>
          </w:tcPr>
          <w:p w:rsidR="00AB1EC1" w:rsidRDefault="00AB1EC1" w:rsidP="00AB1EC1">
            <w:pPr>
              <w:contextualSpacing/>
              <w:jc w:val="center"/>
              <w:rPr>
                <w:rFonts w:ascii="Times New Roman" w:hAnsi="Times New Roman" w:cs="Times New Roman"/>
              </w:rPr>
            </w:pPr>
            <w:r>
              <w:rPr>
                <w:rFonts w:ascii="Times New Roman" w:hAnsi="Times New Roman" w:cs="Times New Roman"/>
                <w:bCs/>
                <w:sz w:val="20"/>
                <w:szCs w:val="20"/>
              </w:rPr>
              <w:t>1424,64232</w:t>
            </w:r>
          </w:p>
        </w:tc>
        <w:tc>
          <w:tcPr>
            <w:tcW w:w="1527" w:type="dxa"/>
            <w:tcBorders>
              <w:top w:val="single" w:sz="4" w:space="0" w:color="auto"/>
              <w:left w:val="single" w:sz="4" w:space="0" w:color="auto"/>
              <w:bottom w:val="single" w:sz="4" w:space="0" w:color="auto"/>
              <w:right w:val="single" w:sz="4" w:space="0" w:color="auto"/>
            </w:tcBorders>
            <w:hideMark/>
          </w:tcPr>
          <w:p w:rsidR="00AB1EC1" w:rsidRDefault="00AB1EC1" w:rsidP="00AB1EC1">
            <w:pPr>
              <w:contextualSpacing/>
              <w:jc w:val="center"/>
              <w:rPr>
                <w:rFonts w:ascii="Times New Roman" w:hAnsi="Times New Roman" w:cs="Times New Roman"/>
              </w:rPr>
            </w:pPr>
            <w:r>
              <w:rPr>
                <w:rFonts w:ascii="Times New Roman" w:hAnsi="Times New Roman" w:cs="Times New Roman"/>
                <w:bCs/>
                <w:sz w:val="20"/>
                <w:szCs w:val="20"/>
              </w:rPr>
              <w:t>1448,9398</w:t>
            </w:r>
          </w:p>
        </w:tc>
      </w:tr>
      <w:tr w:rsidR="00AB1EC1" w:rsidTr="00AB1EC1">
        <w:trPr>
          <w:trHeight w:val="429"/>
        </w:trPr>
        <w:tc>
          <w:tcPr>
            <w:tcW w:w="2238" w:type="dxa"/>
            <w:tcBorders>
              <w:top w:val="single" w:sz="4" w:space="0" w:color="auto"/>
              <w:left w:val="single" w:sz="4" w:space="0" w:color="auto"/>
              <w:bottom w:val="single" w:sz="4" w:space="0" w:color="auto"/>
              <w:right w:val="single" w:sz="4" w:space="0" w:color="auto"/>
            </w:tcBorders>
            <w:hideMark/>
          </w:tcPr>
          <w:p w:rsidR="00AB1EC1" w:rsidRDefault="00AB1EC1" w:rsidP="00ED3614">
            <w:pPr>
              <w:pStyle w:val="a4"/>
              <w:spacing w:before="100" w:beforeAutospacing="1" w:after="100" w:afterAutospacing="1" w:line="276" w:lineRule="auto"/>
              <w:contextualSpacing/>
              <w:jc w:val="center"/>
              <w:rPr>
                <w:b/>
                <w:bCs/>
                <w:sz w:val="20"/>
                <w:szCs w:val="20"/>
              </w:rPr>
            </w:pPr>
            <w:r>
              <w:rPr>
                <w:b/>
                <w:bCs/>
                <w:sz w:val="20"/>
                <w:szCs w:val="20"/>
              </w:rPr>
              <w:t>ИТОГО</w:t>
            </w:r>
          </w:p>
        </w:tc>
        <w:tc>
          <w:tcPr>
            <w:tcW w:w="1859" w:type="dxa"/>
            <w:tcBorders>
              <w:top w:val="single" w:sz="4" w:space="0" w:color="auto"/>
              <w:left w:val="single" w:sz="4" w:space="0" w:color="auto"/>
              <w:bottom w:val="single" w:sz="4" w:space="0" w:color="auto"/>
              <w:right w:val="single" w:sz="4" w:space="0" w:color="auto"/>
            </w:tcBorders>
            <w:hideMark/>
          </w:tcPr>
          <w:p w:rsidR="00AB1EC1" w:rsidRPr="00AB1EC1" w:rsidRDefault="00AB1EC1" w:rsidP="00243C90">
            <w:pPr>
              <w:pStyle w:val="a4"/>
              <w:spacing w:before="100" w:beforeAutospacing="1" w:after="100" w:afterAutospacing="1" w:line="276" w:lineRule="auto"/>
              <w:contextualSpacing/>
              <w:jc w:val="center"/>
              <w:rPr>
                <w:b/>
                <w:bCs/>
                <w:sz w:val="20"/>
                <w:szCs w:val="20"/>
              </w:rPr>
            </w:pPr>
            <w:r w:rsidRPr="00AB1EC1">
              <w:rPr>
                <w:b/>
                <w:bCs/>
                <w:sz w:val="20"/>
                <w:szCs w:val="20"/>
              </w:rPr>
              <w:t>6939,3</w:t>
            </w:r>
          </w:p>
        </w:tc>
        <w:tc>
          <w:tcPr>
            <w:tcW w:w="2515" w:type="dxa"/>
            <w:tcBorders>
              <w:top w:val="single" w:sz="4" w:space="0" w:color="auto"/>
              <w:left w:val="single" w:sz="4" w:space="0" w:color="auto"/>
              <w:bottom w:val="single" w:sz="4" w:space="0" w:color="auto"/>
              <w:right w:val="single" w:sz="4" w:space="0" w:color="auto"/>
            </w:tcBorders>
            <w:hideMark/>
          </w:tcPr>
          <w:p w:rsidR="00AB1EC1" w:rsidRPr="00AB1EC1" w:rsidRDefault="00AB1EC1" w:rsidP="00243C90">
            <w:pPr>
              <w:pStyle w:val="a4"/>
              <w:spacing w:before="100" w:beforeAutospacing="1" w:after="100" w:afterAutospacing="1" w:line="276" w:lineRule="auto"/>
              <w:contextualSpacing/>
              <w:jc w:val="center"/>
              <w:rPr>
                <w:b/>
                <w:bCs/>
                <w:sz w:val="20"/>
                <w:szCs w:val="20"/>
              </w:rPr>
            </w:pPr>
            <w:r w:rsidRPr="00AB1EC1">
              <w:rPr>
                <w:b/>
                <w:bCs/>
                <w:sz w:val="20"/>
                <w:szCs w:val="20"/>
              </w:rPr>
              <w:t>2313,1</w:t>
            </w:r>
          </w:p>
        </w:tc>
        <w:tc>
          <w:tcPr>
            <w:tcW w:w="1892" w:type="dxa"/>
            <w:tcBorders>
              <w:top w:val="single" w:sz="4" w:space="0" w:color="auto"/>
              <w:left w:val="single" w:sz="4" w:space="0" w:color="auto"/>
              <w:bottom w:val="single" w:sz="4" w:space="0" w:color="auto"/>
              <w:right w:val="single" w:sz="4" w:space="0" w:color="auto"/>
            </w:tcBorders>
            <w:hideMark/>
          </w:tcPr>
          <w:p w:rsidR="00AB1EC1" w:rsidRPr="00AB1EC1" w:rsidRDefault="00AB1EC1" w:rsidP="00243C90">
            <w:pPr>
              <w:pStyle w:val="a4"/>
              <w:spacing w:before="100" w:beforeAutospacing="1" w:after="100" w:afterAutospacing="1" w:line="276" w:lineRule="auto"/>
              <w:contextualSpacing/>
              <w:jc w:val="center"/>
              <w:rPr>
                <w:b/>
                <w:bCs/>
                <w:sz w:val="20"/>
                <w:szCs w:val="20"/>
              </w:rPr>
            </w:pPr>
            <w:r w:rsidRPr="00AB1EC1">
              <w:rPr>
                <w:b/>
                <w:bCs/>
                <w:sz w:val="20"/>
                <w:szCs w:val="20"/>
              </w:rPr>
              <w:t>2313,1</w:t>
            </w:r>
          </w:p>
        </w:tc>
        <w:tc>
          <w:tcPr>
            <w:tcW w:w="1527" w:type="dxa"/>
            <w:tcBorders>
              <w:top w:val="single" w:sz="4" w:space="0" w:color="auto"/>
              <w:left w:val="single" w:sz="4" w:space="0" w:color="auto"/>
              <w:bottom w:val="single" w:sz="4" w:space="0" w:color="auto"/>
              <w:right w:val="single" w:sz="4" w:space="0" w:color="auto"/>
            </w:tcBorders>
            <w:hideMark/>
          </w:tcPr>
          <w:p w:rsidR="00AB1EC1" w:rsidRPr="00AB1EC1" w:rsidRDefault="00AB1EC1" w:rsidP="00243C90">
            <w:pPr>
              <w:pStyle w:val="a4"/>
              <w:spacing w:before="100" w:beforeAutospacing="1" w:after="100" w:afterAutospacing="1" w:line="276" w:lineRule="auto"/>
              <w:contextualSpacing/>
              <w:jc w:val="center"/>
              <w:rPr>
                <w:b/>
                <w:bCs/>
                <w:sz w:val="20"/>
                <w:szCs w:val="20"/>
              </w:rPr>
            </w:pPr>
            <w:r w:rsidRPr="00AB1EC1">
              <w:rPr>
                <w:b/>
                <w:bCs/>
                <w:sz w:val="20"/>
                <w:szCs w:val="20"/>
              </w:rPr>
              <w:t>2313,1</w:t>
            </w:r>
          </w:p>
        </w:tc>
      </w:tr>
    </w:tbl>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В процессе реализации подпрограммы планируется привлечение средств федерального бюджета, краевого бюджета и внебюджетных источников.</w:t>
      </w:r>
    </w:p>
    <w:p w:rsidR="00ED3614" w:rsidRDefault="00ED3614" w:rsidP="00ED3614">
      <w:pPr>
        <w:ind w:firstLine="720"/>
        <w:contextualSpacing/>
        <w:jc w:val="both"/>
        <w:rPr>
          <w:rFonts w:ascii="Times New Roman" w:hAnsi="Times New Roman" w:cs="Times New Roman"/>
          <w:sz w:val="28"/>
          <w:szCs w:val="28"/>
        </w:rPr>
      </w:pPr>
      <w:r>
        <w:rPr>
          <w:rFonts w:ascii="Times New Roman" w:hAnsi="Times New Roman" w:cs="Times New Roman"/>
          <w:sz w:val="28"/>
          <w:szCs w:val="28"/>
        </w:rPr>
        <w:t>Привлечение средств федерального и краевого бюджетов  будет осуществляться в соответствии с механизмом реализации и условиями софинансирования федеральной целевой программы «Жилище» на 2015-2020 годы, подпрограммы «Обеспечение жильем молодых семей» государственной программы Забайкальского края «Развитие территорий  и жилищная политика Забайкальского края», утвержденной постановлением Правительства Забайкальского края от 31 декабря 2015 года №656.</w:t>
      </w:r>
    </w:p>
    <w:p w:rsidR="00ED3614" w:rsidRDefault="00ED3614" w:rsidP="00AB1EC1">
      <w:pPr>
        <w:spacing w:after="0"/>
        <w:ind w:firstLine="720"/>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Источниками внебюджетных средств определены средства банков и других организаций, предоставляющих ипотечные жилищные кредиты и займы, а также средства населения, используемые для частичной оплаты стоимости приобретаемого жилья или строящегося индивидуального жилого дома. Возможными формами участия организаций в реализации подпрограммы, за исключением организаций, предоставляющих кредиты (займы) на приобретение или строительство жилья, в том числе ипотечные жилищные кредиты, могут являться участие в софинансировании предоставления социальных выплат, предоставление материально-технических ресурсов на строительство жилья для молодых семей - участников подпрограммы, а также иные формы поддержки. Конкретные формы участия этих организаций в реализации подпрограммы определяются в соглашении, заключаемом между организациями и ответственным исполнителем подпрограммы и (или) органами местного самоуправления в порядке, устанавливаемом ответственным исполнителем подпрограммы.</w:t>
      </w:r>
    </w:p>
    <w:p w:rsidR="00ED3614" w:rsidRDefault="00ED3614" w:rsidP="00ED3614">
      <w:pPr>
        <w:pStyle w:val="ConsPlusNonformat"/>
        <w:widowControl/>
        <w:ind w:firstLine="851"/>
        <w:contextualSpacing/>
        <w:jc w:val="both"/>
        <w:rPr>
          <w:rFonts w:ascii="Times New Roman" w:hAnsi="Times New Roman" w:cs="Times New Roman"/>
          <w:sz w:val="28"/>
          <w:szCs w:val="28"/>
        </w:rPr>
      </w:pPr>
      <w:r>
        <w:rPr>
          <w:rFonts w:ascii="Times New Roman" w:hAnsi="Times New Roman" w:cs="Times New Roman"/>
          <w:color w:val="000000"/>
          <w:sz w:val="28"/>
          <w:szCs w:val="28"/>
        </w:rPr>
        <w:t xml:space="preserve">Общий объем необходимого финансирования из средств бюджета городского поселения «Чернышевское» на реализацию программы, рассчитан из минимальных расходов, необходимых для качественного улучшения жилищных условий молодых семей. </w:t>
      </w:r>
    </w:p>
    <w:p w:rsidR="00ED3614" w:rsidRDefault="00ED3614" w:rsidP="00ED3614">
      <w:pPr>
        <w:pStyle w:val="11"/>
        <w:ind w:left="0" w:firstLine="0"/>
        <w:contextualSpacing/>
        <w:rPr>
          <w:b/>
          <w:bCs/>
        </w:rPr>
      </w:pPr>
      <w:r>
        <w:rPr>
          <w:b/>
          <w:bCs/>
        </w:rPr>
        <w:t>Раздел 8. Описание рисков реализации подпрограммы и способов их минимизации</w:t>
      </w:r>
    </w:p>
    <w:p w:rsidR="00ED3614" w:rsidRDefault="00ED3614" w:rsidP="00ED3614">
      <w:pPr>
        <w:ind w:firstLine="700"/>
        <w:contextualSpacing/>
        <w:jc w:val="both"/>
        <w:rPr>
          <w:rFonts w:ascii="Times New Roman" w:hAnsi="Times New Roman" w:cs="Times New Roman"/>
          <w:sz w:val="28"/>
          <w:szCs w:val="28"/>
        </w:rPr>
      </w:pPr>
      <w:r>
        <w:rPr>
          <w:rFonts w:ascii="Times New Roman" w:hAnsi="Times New Roman" w:cs="Times New Roman"/>
          <w:sz w:val="28"/>
          <w:szCs w:val="28"/>
        </w:rPr>
        <w:t>К основным рискам реализации государственной программы, которые могут препятствовать своевременному достижению запланированных результатов, относятся:</w:t>
      </w:r>
    </w:p>
    <w:p w:rsidR="00ED3614" w:rsidRDefault="00ED3614" w:rsidP="00ED3614">
      <w:pPr>
        <w:widowControl w:val="0"/>
        <w:autoSpaceDE w:val="0"/>
        <w:autoSpaceDN w:val="0"/>
        <w:adjustRightInd w:val="0"/>
        <w:ind w:firstLine="700"/>
        <w:contextualSpacing/>
        <w:jc w:val="both"/>
        <w:rPr>
          <w:rFonts w:ascii="Times New Roman" w:hAnsi="Times New Roman" w:cs="Times New Roman"/>
          <w:sz w:val="28"/>
          <w:szCs w:val="28"/>
        </w:rPr>
      </w:pPr>
      <w:r>
        <w:rPr>
          <w:rFonts w:ascii="Times New Roman" w:hAnsi="Times New Roman" w:cs="Times New Roman"/>
          <w:sz w:val="28"/>
          <w:szCs w:val="28"/>
        </w:rPr>
        <w:t>законодательные риски, обусловленные изменением условий реализации подпрограммы;</w:t>
      </w:r>
    </w:p>
    <w:p w:rsidR="00ED3614" w:rsidRDefault="00ED3614" w:rsidP="00ED3614">
      <w:pPr>
        <w:widowControl w:val="0"/>
        <w:autoSpaceDE w:val="0"/>
        <w:autoSpaceDN w:val="0"/>
        <w:adjustRightInd w:val="0"/>
        <w:ind w:firstLine="700"/>
        <w:contextualSpacing/>
        <w:jc w:val="both"/>
        <w:rPr>
          <w:rFonts w:ascii="Times New Roman" w:hAnsi="Times New Roman" w:cs="Times New Roman"/>
          <w:sz w:val="28"/>
          <w:szCs w:val="28"/>
        </w:rPr>
      </w:pPr>
      <w:r>
        <w:rPr>
          <w:rFonts w:ascii="Times New Roman" w:hAnsi="Times New Roman" w:cs="Times New Roman"/>
          <w:sz w:val="28"/>
          <w:szCs w:val="28"/>
        </w:rPr>
        <w:t>финансовые риски, обусловленные снижением и / или отсутствием финансирования подпрограммы.</w:t>
      </w:r>
    </w:p>
    <w:p w:rsidR="00ED3614" w:rsidRDefault="00ED3614" w:rsidP="00ED3614">
      <w:pPr>
        <w:widowControl w:val="0"/>
        <w:autoSpaceDE w:val="0"/>
        <w:autoSpaceDN w:val="0"/>
        <w:adjustRightInd w:val="0"/>
        <w:ind w:firstLine="700"/>
        <w:contextualSpacing/>
        <w:jc w:val="both"/>
        <w:rPr>
          <w:rFonts w:ascii="Times New Roman" w:hAnsi="Times New Roman" w:cs="Times New Roman"/>
          <w:sz w:val="28"/>
          <w:szCs w:val="28"/>
        </w:rPr>
      </w:pPr>
      <w:r>
        <w:rPr>
          <w:rFonts w:ascii="Times New Roman" w:hAnsi="Times New Roman" w:cs="Times New Roman"/>
          <w:sz w:val="28"/>
          <w:szCs w:val="28"/>
        </w:rPr>
        <w:t xml:space="preserve">Перечисленные риски могут повлечь невыполнение в полном объеме и в установленные сроки </w:t>
      </w:r>
      <w:hyperlink r:id="rId7" w:anchor="Par1245" w:history="1">
        <w:r>
          <w:rPr>
            <w:rStyle w:val="a3"/>
            <w:rFonts w:ascii="Times New Roman" w:hAnsi="Times New Roman" w:cs="Times New Roman"/>
            <w:color w:val="auto"/>
            <w:sz w:val="28"/>
            <w:szCs w:val="28"/>
            <w:u w:val="none"/>
          </w:rPr>
          <w:t>мероприятий</w:t>
        </w:r>
      </w:hyperlink>
      <w:r>
        <w:rPr>
          <w:rFonts w:ascii="Times New Roman" w:hAnsi="Times New Roman" w:cs="Times New Roman"/>
          <w:sz w:val="28"/>
          <w:szCs w:val="28"/>
        </w:rPr>
        <w:t xml:space="preserve"> подпрограммы, что, в конечном счете, отразится на достижении показателей реализации подпрограммы.</w:t>
      </w:r>
    </w:p>
    <w:p w:rsidR="00ED3614" w:rsidRDefault="00ED3614" w:rsidP="00ED3614">
      <w:pPr>
        <w:widowControl w:val="0"/>
        <w:autoSpaceDE w:val="0"/>
        <w:autoSpaceDN w:val="0"/>
        <w:adjustRightInd w:val="0"/>
        <w:ind w:firstLine="700"/>
        <w:contextualSpacing/>
        <w:jc w:val="both"/>
        <w:rPr>
          <w:rFonts w:ascii="Times New Roman" w:hAnsi="Times New Roman" w:cs="Times New Roman"/>
          <w:sz w:val="28"/>
          <w:szCs w:val="28"/>
        </w:rPr>
      </w:pPr>
      <w:r>
        <w:rPr>
          <w:rFonts w:ascii="Times New Roman" w:hAnsi="Times New Roman" w:cs="Times New Roman"/>
          <w:sz w:val="28"/>
          <w:szCs w:val="28"/>
        </w:rPr>
        <w:t>Способами ограничения рисков будут являться:</w:t>
      </w:r>
    </w:p>
    <w:p w:rsidR="00ED3614" w:rsidRDefault="00ED3614" w:rsidP="00ED3614">
      <w:pPr>
        <w:widowControl w:val="0"/>
        <w:autoSpaceDE w:val="0"/>
        <w:autoSpaceDN w:val="0"/>
        <w:adjustRightInd w:val="0"/>
        <w:ind w:firstLine="700"/>
        <w:contextualSpacing/>
        <w:jc w:val="both"/>
        <w:rPr>
          <w:rFonts w:ascii="Times New Roman" w:hAnsi="Times New Roman" w:cs="Times New Roman"/>
          <w:sz w:val="28"/>
          <w:szCs w:val="28"/>
        </w:rPr>
      </w:pPr>
      <w:r>
        <w:rPr>
          <w:rFonts w:ascii="Times New Roman" w:hAnsi="Times New Roman" w:cs="Times New Roman"/>
          <w:sz w:val="28"/>
          <w:szCs w:val="28"/>
        </w:rPr>
        <w:t>подготовка и анализ ежемесячных и ежеквартальных отчетов о ходе реализации выполнения подпрограммы;</w:t>
      </w:r>
    </w:p>
    <w:p w:rsidR="00ED3614" w:rsidRDefault="00ED3614" w:rsidP="00ED3614">
      <w:pPr>
        <w:widowControl w:val="0"/>
        <w:autoSpaceDE w:val="0"/>
        <w:autoSpaceDN w:val="0"/>
        <w:adjustRightInd w:val="0"/>
        <w:ind w:firstLine="700"/>
        <w:contextualSpacing/>
        <w:jc w:val="both"/>
        <w:rPr>
          <w:rFonts w:ascii="Times New Roman" w:hAnsi="Times New Roman" w:cs="Times New Roman"/>
          <w:sz w:val="28"/>
          <w:szCs w:val="28"/>
        </w:rPr>
      </w:pPr>
      <w:r>
        <w:rPr>
          <w:rFonts w:ascii="Times New Roman" w:hAnsi="Times New Roman" w:cs="Times New Roman"/>
          <w:sz w:val="28"/>
          <w:szCs w:val="28"/>
        </w:rPr>
        <w:t>обеспечение эффективного взаимодействия ответственного исполнителя и участников подпрограммы (в том числе за счет контроля реализации соглашений);</w:t>
      </w:r>
    </w:p>
    <w:p w:rsidR="00ED3614" w:rsidRDefault="00ED3614" w:rsidP="00ED3614">
      <w:pPr>
        <w:widowControl w:val="0"/>
        <w:autoSpaceDE w:val="0"/>
        <w:autoSpaceDN w:val="0"/>
        <w:adjustRightInd w:val="0"/>
        <w:ind w:firstLine="700"/>
        <w:contextualSpacing/>
        <w:jc w:val="both"/>
        <w:rPr>
          <w:rFonts w:ascii="Times New Roman" w:hAnsi="Times New Roman" w:cs="Times New Roman"/>
          <w:sz w:val="28"/>
          <w:szCs w:val="28"/>
        </w:rPr>
      </w:pPr>
      <w:r>
        <w:rPr>
          <w:rFonts w:ascii="Times New Roman" w:hAnsi="Times New Roman" w:cs="Times New Roman"/>
          <w:sz w:val="28"/>
          <w:szCs w:val="28"/>
        </w:rPr>
        <w:t>координация деятельности муниципальных образований, участвующих в реализации подпрограммы.</w:t>
      </w:r>
    </w:p>
    <w:sectPr w:rsidR="00ED3614" w:rsidSect="00B611EB">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BE8" w:rsidRDefault="006A7BE8" w:rsidP="0056068E">
      <w:pPr>
        <w:spacing w:after="0" w:line="240" w:lineRule="auto"/>
      </w:pPr>
      <w:r>
        <w:separator/>
      </w:r>
    </w:p>
  </w:endnote>
  <w:endnote w:type="continuationSeparator" w:id="1">
    <w:p w:rsidR="006A7BE8" w:rsidRDefault="006A7BE8" w:rsidP="005606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3" w:rsidRDefault="002F3F33">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3" w:rsidRDefault="002F3F33">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3" w:rsidRDefault="002F3F3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BE8" w:rsidRDefault="006A7BE8" w:rsidP="0056068E">
      <w:pPr>
        <w:spacing w:after="0" w:line="240" w:lineRule="auto"/>
      </w:pPr>
      <w:r>
        <w:separator/>
      </w:r>
    </w:p>
  </w:footnote>
  <w:footnote w:type="continuationSeparator" w:id="1">
    <w:p w:rsidR="006A7BE8" w:rsidRDefault="006A7BE8" w:rsidP="005606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3" w:rsidRDefault="002F3F33">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3" w:rsidRDefault="002F3F33">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33" w:rsidRDefault="002F3F33">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ED3614"/>
    <w:rsid w:val="00004436"/>
    <w:rsid w:val="0004652A"/>
    <w:rsid w:val="00050BF3"/>
    <w:rsid w:val="000A6E29"/>
    <w:rsid w:val="001E537A"/>
    <w:rsid w:val="002832B0"/>
    <w:rsid w:val="002F3F33"/>
    <w:rsid w:val="003067BD"/>
    <w:rsid w:val="003A011B"/>
    <w:rsid w:val="0045060E"/>
    <w:rsid w:val="00496C6E"/>
    <w:rsid w:val="005019B5"/>
    <w:rsid w:val="0056068E"/>
    <w:rsid w:val="00640499"/>
    <w:rsid w:val="00667F5F"/>
    <w:rsid w:val="00682518"/>
    <w:rsid w:val="006A7BE8"/>
    <w:rsid w:val="006C130E"/>
    <w:rsid w:val="006E5389"/>
    <w:rsid w:val="007534BC"/>
    <w:rsid w:val="00761535"/>
    <w:rsid w:val="007D0EB2"/>
    <w:rsid w:val="007D5527"/>
    <w:rsid w:val="00854835"/>
    <w:rsid w:val="008748DB"/>
    <w:rsid w:val="009168BE"/>
    <w:rsid w:val="009E51CE"/>
    <w:rsid w:val="00A07FE1"/>
    <w:rsid w:val="00AB1EC1"/>
    <w:rsid w:val="00AF1EE3"/>
    <w:rsid w:val="00B611EB"/>
    <w:rsid w:val="00C0707D"/>
    <w:rsid w:val="00C62E38"/>
    <w:rsid w:val="00D236E9"/>
    <w:rsid w:val="00D85C5D"/>
    <w:rsid w:val="00ED3614"/>
    <w:rsid w:val="00EE4DA1"/>
    <w:rsid w:val="00FC1C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1EB"/>
  </w:style>
  <w:style w:type="paragraph" w:styleId="1">
    <w:name w:val="heading 1"/>
    <w:basedOn w:val="a"/>
    <w:next w:val="a"/>
    <w:link w:val="10"/>
    <w:uiPriority w:val="99"/>
    <w:qFormat/>
    <w:rsid w:val="00AF1EE3"/>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3614"/>
    <w:rPr>
      <w:color w:val="0000FF" w:themeColor="hyperlink"/>
      <w:u w:val="single"/>
    </w:rPr>
  </w:style>
  <w:style w:type="paragraph" w:customStyle="1" w:styleId="a4">
    <w:name w:val="Стиль"/>
    <w:rsid w:val="00ED361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1">
    <w:name w:val="Абзац списка1"/>
    <w:basedOn w:val="a"/>
    <w:rsid w:val="00ED3614"/>
    <w:pPr>
      <w:spacing w:after="0" w:line="240" w:lineRule="auto"/>
      <w:ind w:left="720" w:firstLine="709"/>
      <w:jc w:val="both"/>
    </w:pPr>
    <w:rPr>
      <w:rFonts w:ascii="Times New Roman" w:eastAsia="Times New Roman" w:hAnsi="Times New Roman" w:cs="Times New Roman"/>
      <w:color w:val="000000"/>
      <w:sz w:val="28"/>
      <w:szCs w:val="28"/>
    </w:rPr>
  </w:style>
  <w:style w:type="paragraph" w:customStyle="1" w:styleId="a5">
    <w:name w:val="Нормальный (таблица)"/>
    <w:basedOn w:val="a"/>
    <w:next w:val="a"/>
    <w:rsid w:val="00ED3614"/>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nformat">
    <w:name w:val="ConsPlusNonformat"/>
    <w:rsid w:val="00ED361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msonormalbullet2gif">
    <w:name w:val="msonormalbullet2.gif"/>
    <w:basedOn w:val="a"/>
    <w:rsid w:val="00ED36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AF1EE3"/>
    <w:rPr>
      <w:rFonts w:ascii="Times New Roman CYR" w:hAnsi="Times New Roman CYR" w:cs="Times New Roman CYR"/>
      <w:b/>
      <w:bCs/>
      <w:color w:val="26282F"/>
      <w:sz w:val="24"/>
      <w:szCs w:val="24"/>
    </w:rPr>
  </w:style>
  <w:style w:type="paragraph" w:styleId="a6">
    <w:name w:val="header"/>
    <w:basedOn w:val="a"/>
    <w:link w:val="a7"/>
    <w:uiPriority w:val="99"/>
    <w:semiHidden/>
    <w:unhideWhenUsed/>
    <w:rsid w:val="0056068E"/>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6068E"/>
  </w:style>
  <w:style w:type="paragraph" w:styleId="a8">
    <w:name w:val="footer"/>
    <w:basedOn w:val="a"/>
    <w:link w:val="a9"/>
    <w:uiPriority w:val="99"/>
    <w:semiHidden/>
    <w:unhideWhenUsed/>
    <w:rsid w:val="0056068E"/>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56068E"/>
  </w:style>
  <w:style w:type="character" w:styleId="aa">
    <w:name w:val="FollowedHyperlink"/>
    <w:basedOn w:val="a0"/>
    <w:uiPriority w:val="99"/>
    <w:semiHidden/>
    <w:unhideWhenUsed/>
    <w:rsid w:val="0085483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7329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file:///C:\Distrib\&#1057;&#1090;&#1072;&#1088;&#1099;&#1077;%20&#1092;&#1072;&#1081;&#1083;&#1099;\&#1056;&#1072;&#1073;&#1086;&#1095;&#1080;&#1081;%20&#1089;&#1090;&#1086;&#1083;\&#1084;&#1086;&#1083;&#1086;&#1076;&#1072;&#1103;%20&#1089;&#1077;&#1084;&#1100;&#1103;\&#1087;&#1088;&#1086;&#1075;&#1088;&#1072;&#1084;&#1084;&#1072;%20&#1052;&#1086;&#1083;&#1086;&#1076;&#1072;&#1103;%20&#1089;&#1077;&#1084;&#1100;&#1103;%20&#1087;&#1086;&#1089;&#1090;&#1072;&#1085;%20&#8470;227.docx"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n----8sbafmca2aabp1agi9aliit6fcz2e3f.xn--p1ai/?ysclid=luho9xgt6g95502882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620</TotalTime>
  <Pages>8</Pages>
  <Words>2146</Words>
  <Characters>12235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admg</dc:creator>
  <cp:keywords/>
  <dc:description/>
  <cp:lastModifiedBy>адмгп</cp:lastModifiedBy>
  <cp:revision>16</cp:revision>
  <cp:lastPrinted>2020-08-10T07:24:00Z</cp:lastPrinted>
  <dcterms:created xsi:type="dcterms:W3CDTF">2020-07-24T03:49:00Z</dcterms:created>
  <dcterms:modified xsi:type="dcterms:W3CDTF">2024-04-02T04:50:00Z</dcterms:modified>
</cp:coreProperties>
</file>