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АДМИНИСТРАЦИЯ ГОРОДСКОГО ПОСЕЛЕНИЯ </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 «ЧЕРНЫШЕВСКОЕ»</w:t>
      </w:r>
      <w:r w:rsidR="00E469EB">
        <w:rPr>
          <w:rFonts w:ascii="Times New Roman" w:hAnsi="Times New Roman" w:cs="Times New Roman"/>
          <w:b/>
          <w:sz w:val="24"/>
          <w:szCs w:val="24"/>
        </w:rPr>
        <w:t xml:space="preserve"> (ПРОЕКТ)</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ПОСТАНОВЛЕНИЕ</w:t>
      </w: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p>
    <w:p w:rsidR="00AB293F" w:rsidRPr="00AB293F" w:rsidRDefault="00071CC8" w:rsidP="00AB293F">
      <w:pPr>
        <w:shd w:val="clear" w:color="auto" w:fill="FFFFFF"/>
        <w:ind w:left="48"/>
        <w:contextualSpacing/>
        <w:jc w:val="center"/>
        <w:rPr>
          <w:rFonts w:ascii="Times New Roman" w:hAnsi="Times New Roman" w:cs="Times New Roman"/>
          <w:b/>
          <w:sz w:val="24"/>
          <w:szCs w:val="24"/>
        </w:rPr>
      </w:pPr>
      <w:r>
        <w:rPr>
          <w:rFonts w:ascii="Times New Roman" w:hAnsi="Times New Roman" w:cs="Times New Roman"/>
          <w:b/>
          <w:sz w:val="24"/>
          <w:szCs w:val="24"/>
        </w:rPr>
        <w:t>«</w:t>
      </w:r>
      <w:r w:rsidR="00E469EB">
        <w:rPr>
          <w:rFonts w:ascii="Times New Roman" w:hAnsi="Times New Roman" w:cs="Times New Roman"/>
          <w:b/>
          <w:sz w:val="24"/>
          <w:szCs w:val="24"/>
        </w:rPr>
        <w:t xml:space="preserve">   </w:t>
      </w:r>
      <w:r>
        <w:rPr>
          <w:rFonts w:ascii="Times New Roman" w:hAnsi="Times New Roman" w:cs="Times New Roman"/>
          <w:b/>
          <w:sz w:val="24"/>
          <w:szCs w:val="24"/>
        </w:rPr>
        <w:t>»</w:t>
      </w:r>
      <w:r w:rsidR="00AB293F" w:rsidRPr="00AB293F">
        <w:rPr>
          <w:rFonts w:ascii="Times New Roman" w:hAnsi="Times New Roman" w:cs="Times New Roman"/>
          <w:b/>
          <w:sz w:val="24"/>
          <w:szCs w:val="24"/>
        </w:rPr>
        <w:t xml:space="preserve"> </w:t>
      </w:r>
      <w:r w:rsidR="00E469EB">
        <w:rPr>
          <w:rFonts w:ascii="Times New Roman" w:hAnsi="Times New Roman" w:cs="Times New Roman"/>
          <w:b/>
          <w:sz w:val="24"/>
          <w:szCs w:val="24"/>
        </w:rPr>
        <w:t xml:space="preserve">    2024</w:t>
      </w:r>
      <w:r w:rsidR="00AB293F" w:rsidRPr="00AB293F">
        <w:rPr>
          <w:rFonts w:ascii="Times New Roman" w:hAnsi="Times New Roman" w:cs="Times New Roman"/>
          <w:b/>
          <w:sz w:val="24"/>
          <w:szCs w:val="24"/>
        </w:rPr>
        <w:t>года                                                                                                №</w:t>
      </w:r>
      <w:r w:rsidR="00E469EB">
        <w:rPr>
          <w:rFonts w:ascii="Times New Roman" w:hAnsi="Times New Roman" w:cs="Times New Roman"/>
          <w:b/>
          <w:sz w:val="24"/>
          <w:szCs w:val="24"/>
        </w:rPr>
        <w:t xml:space="preserve">   </w:t>
      </w:r>
      <w:r w:rsidR="00736DED">
        <w:rPr>
          <w:rFonts w:ascii="Times New Roman" w:hAnsi="Times New Roman" w:cs="Times New Roman"/>
          <w:b/>
          <w:sz w:val="24"/>
          <w:szCs w:val="24"/>
        </w:rPr>
        <w:t xml:space="preserve"> </w:t>
      </w:r>
    </w:p>
    <w:p w:rsidR="00AB293F"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proofErr w:type="spellStart"/>
      <w:r w:rsidRPr="00AB293F">
        <w:rPr>
          <w:rFonts w:ascii="Times New Roman" w:hAnsi="Times New Roman" w:cs="Times New Roman"/>
          <w:b/>
          <w:sz w:val="24"/>
          <w:szCs w:val="24"/>
        </w:rPr>
        <w:t>пгт</w:t>
      </w:r>
      <w:proofErr w:type="gramStart"/>
      <w:r w:rsidRPr="00AB293F">
        <w:rPr>
          <w:rFonts w:ascii="Times New Roman" w:hAnsi="Times New Roman" w:cs="Times New Roman"/>
          <w:b/>
          <w:sz w:val="24"/>
          <w:szCs w:val="24"/>
        </w:rPr>
        <w:t>.Ч</w:t>
      </w:r>
      <w:proofErr w:type="gramEnd"/>
      <w:r w:rsidRPr="00AB293F">
        <w:rPr>
          <w:rFonts w:ascii="Times New Roman" w:hAnsi="Times New Roman" w:cs="Times New Roman"/>
          <w:b/>
          <w:sz w:val="24"/>
          <w:szCs w:val="24"/>
        </w:rPr>
        <w:t>ернышевск</w:t>
      </w:r>
      <w:proofErr w:type="spellEnd"/>
      <w:r w:rsidRPr="00AB293F">
        <w:rPr>
          <w:rFonts w:ascii="Times New Roman" w:hAnsi="Times New Roman" w:cs="Times New Roman"/>
          <w:b/>
          <w:sz w:val="24"/>
          <w:szCs w:val="24"/>
        </w:rPr>
        <w:t xml:space="preserve">    </w:t>
      </w:r>
    </w:p>
    <w:p w:rsidR="009A6D31"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 xml:space="preserve">                                                                           </w:t>
      </w:r>
    </w:p>
    <w:p w:rsidR="006B638E" w:rsidRDefault="00241A68" w:rsidP="00673FC0">
      <w:pPr>
        <w:shd w:val="clear" w:color="auto" w:fill="FFFFFF"/>
        <w:spacing w:after="0" w:line="240" w:lineRule="auto"/>
        <w:jc w:val="center"/>
        <w:rPr>
          <w:rFonts w:ascii="Times New Roman" w:hAnsi="Times New Roman"/>
          <w:b/>
          <w:bCs/>
          <w:sz w:val="28"/>
          <w:szCs w:val="28"/>
        </w:rPr>
      </w:pPr>
      <w:r w:rsidRPr="00673FC0">
        <w:rPr>
          <w:rFonts w:ascii="Times New Roman" w:eastAsia="Calibri" w:hAnsi="Times New Roman"/>
          <w:b/>
          <w:bCs/>
          <w:sz w:val="28"/>
          <w:szCs w:val="28"/>
          <w:lang w:eastAsia="en-US"/>
        </w:rPr>
        <w:t xml:space="preserve">Об утверждении </w:t>
      </w:r>
      <w:r w:rsidR="00673FC0" w:rsidRPr="00673FC0">
        <w:rPr>
          <w:rFonts w:ascii="Times New Roman" w:eastAsia="Calibri" w:hAnsi="Times New Roman"/>
          <w:b/>
          <w:bCs/>
          <w:sz w:val="28"/>
          <w:szCs w:val="28"/>
          <w:lang w:eastAsia="en-US"/>
        </w:rPr>
        <w:t>п</w:t>
      </w:r>
      <w:r w:rsidR="00673FC0" w:rsidRPr="00673FC0">
        <w:rPr>
          <w:rFonts w:ascii="Times New Roman" w:hAnsi="Times New Roman" w:cs="Times New Roman"/>
          <w:b/>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00673FC0" w:rsidRPr="00673FC0">
        <w:rPr>
          <w:rFonts w:ascii="Times New Roman" w:hAnsi="Times New Roman"/>
          <w:b/>
          <w:bCs/>
          <w:sz w:val="28"/>
          <w:szCs w:val="28"/>
        </w:rPr>
        <w:t xml:space="preserve">на территории </w:t>
      </w:r>
      <w:r w:rsidR="00AB293F">
        <w:rPr>
          <w:rFonts w:ascii="Times New Roman" w:eastAsia="Calibri" w:hAnsi="Times New Roman"/>
          <w:b/>
          <w:bCs/>
          <w:sz w:val="28"/>
          <w:szCs w:val="28"/>
        </w:rPr>
        <w:t>городского поселения «</w:t>
      </w:r>
      <w:proofErr w:type="spellStart"/>
      <w:r w:rsidR="00AB293F">
        <w:rPr>
          <w:rFonts w:ascii="Times New Roman" w:eastAsia="Calibri" w:hAnsi="Times New Roman"/>
          <w:b/>
          <w:bCs/>
          <w:sz w:val="28"/>
          <w:szCs w:val="28"/>
        </w:rPr>
        <w:t>Чернышевское</w:t>
      </w:r>
      <w:proofErr w:type="spellEnd"/>
      <w:r w:rsidR="00AB293F">
        <w:rPr>
          <w:rFonts w:ascii="Times New Roman" w:eastAsia="Calibri" w:hAnsi="Times New Roman"/>
          <w:b/>
          <w:bCs/>
          <w:sz w:val="28"/>
          <w:szCs w:val="28"/>
        </w:rPr>
        <w:t>»</w:t>
      </w:r>
      <w:r w:rsidR="00AB293F" w:rsidRPr="00A366BB">
        <w:rPr>
          <w:rFonts w:ascii="Times New Roman" w:eastAsia="Calibri" w:hAnsi="Times New Roman"/>
          <w:b/>
          <w:bCs/>
          <w:sz w:val="28"/>
          <w:szCs w:val="28"/>
        </w:rPr>
        <w:t xml:space="preserve"> </w:t>
      </w:r>
      <w:r w:rsidR="00E469EB">
        <w:rPr>
          <w:rFonts w:ascii="Times New Roman" w:hAnsi="Times New Roman" w:cs="Times New Roman"/>
          <w:b/>
          <w:sz w:val="28"/>
          <w:szCs w:val="28"/>
        </w:rPr>
        <w:t>на 2025</w:t>
      </w:r>
      <w:r w:rsidR="00673FC0" w:rsidRPr="00673FC0">
        <w:rPr>
          <w:rFonts w:ascii="Times New Roman" w:hAnsi="Times New Roman" w:cs="Times New Roman"/>
          <w:b/>
          <w:sz w:val="28"/>
          <w:szCs w:val="28"/>
        </w:rPr>
        <w:t xml:space="preserve"> год</w:t>
      </w:r>
    </w:p>
    <w:p w:rsidR="00673FC0" w:rsidRDefault="00673FC0" w:rsidP="00673FC0">
      <w:pPr>
        <w:tabs>
          <w:tab w:val="left" w:pos="3634"/>
        </w:tabs>
        <w:spacing w:after="0" w:line="240" w:lineRule="auto"/>
        <w:jc w:val="center"/>
        <w:rPr>
          <w:rFonts w:ascii="Times New Roman" w:hAnsi="Times New Roman"/>
          <w:b/>
          <w:bCs/>
          <w:sz w:val="28"/>
          <w:szCs w:val="28"/>
        </w:rPr>
      </w:pPr>
    </w:p>
    <w:p w:rsidR="00673FC0" w:rsidRPr="00673FC0" w:rsidRDefault="00673FC0" w:rsidP="00673FC0">
      <w:pPr>
        <w:tabs>
          <w:tab w:val="left" w:pos="3634"/>
        </w:tabs>
        <w:spacing w:after="0" w:line="240" w:lineRule="auto"/>
        <w:jc w:val="center"/>
        <w:rPr>
          <w:rFonts w:ascii="Times New Roman" w:eastAsia="Calibri" w:hAnsi="Times New Roman"/>
          <w:b/>
          <w:bCs/>
          <w:sz w:val="28"/>
          <w:szCs w:val="28"/>
          <w:lang w:eastAsia="en-US"/>
        </w:rPr>
      </w:pPr>
    </w:p>
    <w:p w:rsidR="00014B51" w:rsidRDefault="006B638E" w:rsidP="00673FC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73FC0">
        <w:rPr>
          <w:rFonts w:ascii="Times New Roman" w:eastAsia="Times New Roman" w:hAnsi="Times New Roman" w:cs="Times New Roman"/>
          <w:sz w:val="28"/>
          <w:szCs w:val="28"/>
        </w:rPr>
        <w:t>В соответствии с частью 2 статьи 44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w:t>
      </w:r>
      <w:bookmarkStart w:id="0" w:name="_Hlk499881751"/>
      <w:r w:rsidRPr="00673FC0">
        <w:rPr>
          <w:rFonts w:ascii="Times New Roman" w:eastAsia="Times New Roman" w:hAnsi="Times New Roman" w:cs="Times New Roman"/>
          <w:sz w:val="28"/>
          <w:szCs w:val="28"/>
        </w:rPr>
        <w:t xml:space="preserve">б утверждении Правил разработки и утверждения контрольными (надзорными) органами программы профилактики рисков причинения </w:t>
      </w:r>
      <w:r w:rsidR="00094A01" w:rsidRPr="00673FC0">
        <w:rPr>
          <w:rFonts w:ascii="Times New Roman" w:eastAsia="Times New Roman" w:hAnsi="Times New Roman" w:cs="Times New Roman"/>
          <w:sz w:val="28"/>
          <w:szCs w:val="28"/>
        </w:rPr>
        <w:t>вреда (ущерба) охраняемым законо</w:t>
      </w:r>
      <w:r w:rsidRPr="00673FC0">
        <w:rPr>
          <w:rFonts w:ascii="Times New Roman" w:eastAsia="Times New Roman" w:hAnsi="Times New Roman" w:cs="Times New Roman"/>
          <w:sz w:val="28"/>
          <w:szCs w:val="28"/>
        </w:rPr>
        <w:t>м ценностям»</w:t>
      </w:r>
      <w:r w:rsidRPr="00673FC0">
        <w:rPr>
          <w:rFonts w:ascii="Times New Roman" w:hAnsi="Times New Roman" w:cs="Times New Roman"/>
          <w:sz w:val="28"/>
          <w:szCs w:val="28"/>
        </w:rPr>
        <w:t>,</w:t>
      </w:r>
      <w:bookmarkEnd w:id="0"/>
      <w:r w:rsidRPr="00673FC0">
        <w:rPr>
          <w:rFonts w:ascii="Times New Roman" w:hAnsi="Times New Roman" w:cs="Times New Roman"/>
          <w:sz w:val="28"/>
          <w:szCs w:val="28"/>
        </w:rPr>
        <w:t xml:space="preserve"> </w:t>
      </w:r>
      <w:r w:rsidR="00AB293F">
        <w:rPr>
          <w:rFonts w:ascii="Times New Roman" w:eastAsia="Calibri" w:hAnsi="Times New Roman"/>
          <w:sz w:val="28"/>
          <w:szCs w:val="28"/>
          <w:lang w:eastAsia="en-US"/>
        </w:rPr>
        <w:t xml:space="preserve">руководствуясь </w:t>
      </w:r>
      <w:r w:rsidR="00014B51" w:rsidRPr="00014B51">
        <w:rPr>
          <w:rFonts w:ascii="Times New Roman" w:eastAsia="Calibri" w:hAnsi="Times New Roman" w:cs="Times New Roman"/>
          <w:sz w:val="28"/>
          <w:szCs w:val="28"/>
        </w:rPr>
        <w:t xml:space="preserve">ст.12 Устава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w:t>
      </w:r>
      <w:r w:rsidR="00014B51" w:rsidRPr="00014B51">
        <w:rPr>
          <w:rFonts w:ascii="Times New Roman" w:hAnsi="Times New Roman" w:cs="Times New Roman"/>
          <w:sz w:val="28"/>
          <w:szCs w:val="28"/>
        </w:rPr>
        <w:t xml:space="preserve">администрация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014B51" w:rsidRDefault="00014B51" w:rsidP="00014B51">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C34A29" w:rsidRPr="00014B51" w:rsidRDefault="00C34A29" w:rsidP="00014B51">
      <w:pPr>
        <w:autoSpaceDE w:val="0"/>
        <w:autoSpaceDN w:val="0"/>
        <w:adjustRightInd w:val="0"/>
        <w:spacing w:after="0" w:line="240" w:lineRule="auto"/>
        <w:ind w:firstLine="709"/>
        <w:jc w:val="center"/>
        <w:rPr>
          <w:rFonts w:ascii="Times New Roman" w:hAnsi="Times New Roman" w:cs="Times New Roman"/>
          <w:sz w:val="28"/>
          <w:szCs w:val="28"/>
        </w:rPr>
      </w:pPr>
      <w:proofErr w:type="gramStart"/>
      <w:r w:rsidRPr="00014B51">
        <w:rPr>
          <w:rFonts w:ascii="Times New Roman" w:hAnsi="Times New Roman" w:cs="Times New Roman"/>
          <w:b/>
          <w:sz w:val="28"/>
          <w:szCs w:val="28"/>
        </w:rPr>
        <w:t>п</w:t>
      </w:r>
      <w:proofErr w:type="gramEnd"/>
      <w:r w:rsidRPr="00014B51">
        <w:rPr>
          <w:rFonts w:ascii="Times New Roman" w:hAnsi="Times New Roman" w:cs="Times New Roman"/>
          <w:b/>
          <w:sz w:val="28"/>
          <w:szCs w:val="28"/>
        </w:rPr>
        <w:t xml:space="preserve"> о с т а н о в л я е т</w:t>
      </w:r>
      <w:r w:rsidRPr="00014B51">
        <w:rPr>
          <w:rFonts w:ascii="Times New Roman" w:hAnsi="Times New Roman" w:cs="Times New Roman"/>
          <w:sz w:val="28"/>
          <w:szCs w:val="28"/>
        </w:rPr>
        <w:t>:</w:t>
      </w:r>
    </w:p>
    <w:p w:rsidR="00241A68" w:rsidRPr="000906DB" w:rsidRDefault="00241A68" w:rsidP="000906DB">
      <w:pPr>
        <w:tabs>
          <w:tab w:val="left" w:pos="709"/>
        </w:tabs>
        <w:autoSpaceDE w:val="0"/>
        <w:autoSpaceDN w:val="0"/>
        <w:adjustRightInd w:val="0"/>
        <w:spacing w:after="0" w:line="240" w:lineRule="auto"/>
        <w:ind w:firstLine="709"/>
        <w:jc w:val="both"/>
        <w:rPr>
          <w:rFonts w:ascii="Times New Roman" w:eastAsia="Calibri" w:hAnsi="Times New Roman"/>
          <w:sz w:val="24"/>
          <w:szCs w:val="24"/>
          <w:lang w:eastAsia="en-US"/>
        </w:rPr>
      </w:pPr>
    </w:p>
    <w:p w:rsidR="00014B51" w:rsidRDefault="00673FC0" w:rsidP="00014B51">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sz w:val="28"/>
          <w:szCs w:val="28"/>
          <w:lang w:eastAsia="en-US"/>
        </w:rPr>
        <w:tab/>
      </w:r>
      <w:r w:rsidR="00241A68" w:rsidRPr="00673FC0">
        <w:rPr>
          <w:rFonts w:ascii="Times New Roman" w:eastAsia="Calibri" w:hAnsi="Times New Roman"/>
          <w:sz w:val="28"/>
          <w:szCs w:val="28"/>
          <w:lang w:eastAsia="en-US"/>
        </w:rPr>
        <w:t xml:space="preserve">1. Утвердить </w:t>
      </w:r>
      <w:r w:rsidRPr="00673FC0">
        <w:rPr>
          <w:rFonts w:ascii="Times New Roman" w:eastAsia="Calibri" w:hAnsi="Times New Roman"/>
          <w:bCs/>
          <w:sz w:val="28"/>
          <w:szCs w:val="28"/>
          <w:lang w:eastAsia="en-US"/>
        </w:rPr>
        <w:t>п</w:t>
      </w:r>
      <w:r w:rsidR="00E469EB">
        <w:rPr>
          <w:rFonts w:ascii="Times New Roman" w:hAnsi="Times New Roman" w:cs="Times New Roman"/>
          <w:sz w:val="28"/>
          <w:szCs w:val="28"/>
        </w:rPr>
        <w:t>рограмму</w:t>
      </w:r>
      <w:r w:rsidRPr="00673FC0">
        <w:rPr>
          <w:rFonts w:ascii="Times New Roman" w:hAnsi="Times New Roman" w:cs="Times New Roman"/>
          <w:sz w:val="28"/>
          <w:szCs w:val="28"/>
        </w:rPr>
        <w:t xml:space="preserve"> профилактики рисков причинения вреда (ущерба) охраняемым законом ценностям в сфере муниципального земельного контроля </w:t>
      </w:r>
      <w:r w:rsidRPr="00673FC0">
        <w:rPr>
          <w:rFonts w:ascii="Times New Roman" w:hAnsi="Times New Roman"/>
          <w:bCs/>
          <w:sz w:val="28"/>
          <w:szCs w:val="28"/>
        </w:rPr>
        <w:t xml:space="preserve">на территории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241A68" w:rsidRPr="00673FC0" w:rsidRDefault="00673FC0" w:rsidP="00673FC0">
      <w:pPr>
        <w:shd w:val="clear" w:color="auto" w:fill="FFFFFF"/>
        <w:spacing w:after="0" w:line="240" w:lineRule="auto"/>
        <w:jc w:val="both"/>
        <w:rPr>
          <w:rFonts w:ascii="Times New Roman" w:eastAsia="Calibri" w:hAnsi="Times New Roman"/>
          <w:bCs/>
          <w:sz w:val="28"/>
          <w:szCs w:val="28"/>
          <w:lang w:eastAsia="en-US"/>
        </w:rPr>
      </w:pPr>
      <w:r w:rsidRPr="00673FC0">
        <w:rPr>
          <w:rFonts w:ascii="Times New Roman" w:hAnsi="Times New Roman"/>
          <w:bCs/>
          <w:sz w:val="28"/>
          <w:szCs w:val="28"/>
        </w:rPr>
        <w:t xml:space="preserve"> </w:t>
      </w:r>
      <w:r w:rsidR="00E469EB">
        <w:rPr>
          <w:rFonts w:ascii="Times New Roman" w:hAnsi="Times New Roman" w:cs="Times New Roman"/>
          <w:sz w:val="28"/>
          <w:szCs w:val="28"/>
        </w:rPr>
        <w:t>на 2025</w:t>
      </w:r>
      <w:r w:rsidRPr="00673FC0">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00241A68" w:rsidRPr="00673FC0">
        <w:rPr>
          <w:rFonts w:ascii="Times New Roman" w:eastAsia="Calibri" w:hAnsi="Times New Roman"/>
          <w:sz w:val="28"/>
          <w:szCs w:val="28"/>
          <w:lang w:eastAsia="en-US"/>
        </w:rPr>
        <w:t xml:space="preserve"> (прилагается).</w:t>
      </w:r>
    </w:p>
    <w:p w:rsidR="00241A68" w:rsidRPr="00014B51" w:rsidRDefault="00241A68" w:rsidP="000906D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673FC0">
        <w:rPr>
          <w:rFonts w:ascii="Times New Roman" w:eastAsia="Calibri" w:hAnsi="Times New Roman"/>
          <w:sz w:val="28"/>
          <w:szCs w:val="28"/>
          <w:lang w:eastAsia="en-US"/>
        </w:rPr>
        <w:t>2.Настоящее Постановление разместить на официальном сайте</w:t>
      </w:r>
      <w:r w:rsidR="00D37BB4">
        <w:rPr>
          <w:rFonts w:ascii="Times New Roman" w:eastAsia="Calibri" w:hAnsi="Times New Roman"/>
          <w:sz w:val="28"/>
          <w:szCs w:val="28"/>
          <w:lang w:eastAsia="en-US"/>
        </w:rPr>
        <w:t xml:space="preserve"> </w:t>
      </w:r>
      <w:r w:rsidR="00014B51" w:rsidRPr="00014B51">
        <w:rPr>
          <w:rFonts w:ascii="Times New Roman" w:eastAsia="Calibri" w:hAnsi="Times New Roman" w:cs="Times New Roman"/>
          <w:sz w:val="28"/>
          <w:szCs w:val="28"/>
        </w:rPr>
        <w:t xml:space="preserve">администрации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в информационно-телекоммуникационной сети «Интернет» </w:t>
      </w:r>
      <w:r w:rsidR="00014B51" w:rsidRPr="00E77B48">
        <w:rPr>
          <w:rFonts w:ascii="Times New Roman" w:eastAsia="Calibri" w:hAnsi="Times New Roman" w:cs="Times New Roman"/>
          <w:sz w:val="28"/>
          <w:szCs w:val="28"/>
        </w:rPr>
        <w:t>/</w:t>
      </w:r>
      <w:r w:rsidR="00E77B48" w:rsidRPr="00E77B48">
        <w:rPr>
          <w:rFonts w:ascii="Times New Roman" w:hAnsi="Times New Roman" w:cs="Times New Roman"/>
          <w:sz w:val="28"/>
          <w:szCs w:val="28"/>
        </w:rPr>
        <w:t xml:space="preserve"> </w:t>
      </w:r>
      <w:hyperlink r:id="rId7" w:history="1">
        <w:r w:rsidR="008B3012" w:rsidRPr="008B3012">
          <w:rPr>
            <w:rStyle w:val="a3"/>
            <w:rFonts w:ascii="Times New Roman" w:hAnsi="Times New Roman" w:cs="Times New Roman"/>
            <w:sz w:val="28"/>
            <w:szCs w:val="28"/>
          </w:rPr>
          <w:t>http://чернышевск-администрация.рф/</w:t>
        </w:r>
      </w:hyperlink>
      <w:r w:rsidR="008B3012">
        <w:t xml:space="preserve"> </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 xml:space="preserve">3. Настоящее постановление вступает в силу </w:t>
      </w:r>
      <w:r w:rsidR="006B638E" w:rsidRPr="00673FC0">
        <w:rPr>
          <w:rFonts w:ascii="Times New Roman" w:eastAsia="Calibri" w:hAnsi="Times New Roman"/>
          <w:sz w:val="28"/>
          <w:szCs w:val="28"/>
          <w:lang w:eastAsia="en-US"/>
        </w:rPr>
        <w:t xml:space="preserve">на следующий день после </w:t>
      </w:r>
      <w:r w:rsidRPr="00673FC0">
        <w:rPr>
          <w:rFonts w:ascii="Times New Roman" w:eastAsia="Calibri" w:hAnsi="Times New Roman"/>
          <w:sz w:val="28"/>
          <w:szCs w:val="28"/>
          <w:lang w:eastAsia="en-US"/>
        </w:rPr>
        <w:t xml:space="preserve">его </w:t>
      </w:r>
      <w:r w:rsidR="00924307" w:rsidRPr="00673FC0">
        <w:rPr>
          <w:rFonts w:ascii="Times New Roman" w:eastAsia="Calibri" w:hAnsi="Times New Roman"/>
          <w:sz w:val="28"/>
          <w:szCs w:val="28"/>
          <w:lang w:eastAsia="en-US"/>
        </w:rPr>
        <w:t>опубликования</w:t>
      </w:r>
      <w:r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4.</w:t>
      </w:r>
      <w:r w:rsidR="006B638E" w:rsidRPr="00673FC0">
        <w:rPr>
          <w:rFonts w:ascii="Times New Roman" w:eastAsia="Calibri" w:hAnsi="Times New Roman"/>
          <w:sz w:val="28"/>
          <w:szCs w:val="28"/>
          <w:lang w:eastAsia="en-US"/>
        </w:rPr>
        <w:t xml:space="preserve"> </w:t>
      </w:r>
      <w:r w:rsidRPr="00673FC0">
        <w:rPr>
          <w:rFonts w:ascii="Times New Roman" w:eastAsia="Calibri" w:hAnsi="Times New Roman"/>
          <w:sz w:val="28"/>
          <w:szCs w:val="28"/>
          <w:lang w:eastAsia="en-US"/>
        </w:rPr>
        <w:t xml:space="preserve">Контроль </w:t>
      </w:r>
      <w:r w:rsidR="008B3012">
        <w:rPr>
          <w:rFonts w:ascii="Times New Roman" w:eastAsia="Calibri" w:hAnsi="Times New Roman"/>
          <w:sz w:val="28"/>
          <w:szCs w:val="28"/>
          <w:lang w:eastAsia="en-US"/>
        </w:rPr>
        <w:t>над</w:t>
      </w:r>
      <w:r w:rsidRPr="00673FC0">
        <w:rPr>
          <w:rFonts w:ascii="Times New Roman" w:eastAsia="Calibri" w:hAnsi="Times New Roman"/>
          <w:sz w:val="28"/>
          <w:szCs w:val="28"/>
          <w:lang w:eastAsia="en-US"/>
        </w:rPr>
        <w:t xml:space="preserve"> исполнением настоящего постановления возложить на</w:t>
      </w:r>
      <w:r w:rsidR="00E469EB">
        <w:rPr>
          <w:rFonts w:ascii="Times New Roman" w:eastAsia="Calibri" w:hAnsi="Times New Roman"/>
          <w:sz w:val="28"/>
          <w:szCs w:val="28"/>
          <w:lang w:eastAsia="en-US"/>
        </w:rPr>
        <w:t xml:space="preserve"> начальника</w:t>
      </w:r>
      <w:r w:rsidRPr="00673FC0">
        <w:rPr>
          <w:rFonts w:ascii="Times New Roman" w:eastAsia="Calibri" w:hAnsi="Times New Roman"/>
          <w:sz w:val="28"/>
          <w:szCs w:val="28"/>
          <w:lang w:eastAsia="en-US"/>
        </w:rPr>
        <w:t xml:space="preserve"> отдел</w:t>
      </w:r>
      <w:r w:rsidR="00E469EB">
        <w:rPr>
          <w:rFonts w:ascii="Times New Roman" w:eastAsia="Calibri" w:hAnsi="Times New Roman"/>
          <w:sz w:val="28"/>
          <w:szCs w:val="28"/>
          <w:lang w:eastAsia="en-US"/>
        </w:rPr>
        <w:t>а</w:t>
      </w:r>
      <w:r w:rsidRPr="00673FC0">
        <w:rPr>
          <w:rFonts w:ascii="Times New Roman" w:eastAsia="Calibri" w:hAnsi="Times New Roman"/>
          <w:sz w:val="28"/>
          <w:szCs w:val="28"/>
          <w:lang w:eastAsia="en-US"/>
        </w:rPr>
        <w:t xml:space="preserve"> </w:t>
      </w:r>
      <w:proofErr w:type="spellStart"/>
      <w:r w:rsidRPr="00673FC0">
        <w:rPr>
          <w:rFonts w:ascii="Times New Roman" w:eastAsia="Calibri" w:hAnsi="Times New Roman"/>
          <w:sz w:val="28"/>
          <w:szCs w:val="28"/>
          <w:lang w:eastAsia="en-US"/>
        </w:rPr>
        <w:t>имуществ</w:t>
      </w:r>
      <w:r w:rsidR="00014B51">
        <w:rPr>
          <w:rFonts w:ascii="Times New Roman" w:eastAsia="Calibri" w:hAnsi="Times New Roman"/>
          <w:sz w:val="28"/>
          <w:szCs w:val="28"/>
          <w:lang w:eastAsia="en-US"/>
        </w:rPr>
        <w:t>енно</w:t>
      </w:r>
      <w:proofErr w:type="spellEnd"/>
      <w:r w:rsidR="00014B51">
        <w:rPr>
          <w:rFonts w:ascii="Times New Roman" w:eastAsia="Calibri" w:hAnsi="Times New Roman"/>
          <w:sz w:val="28"/>
          <w:szCs w:val="28"/>
          <w:lang w:eastAsia="en-US"/>
        </w:rPr>
        <w:t>-</w:t>
      </w:r>
      <w:r w:rsidRPr="00673FC0">
        <w:rPr>
          <w:rFonts w:ascii="Times New Roman" w:eastAsia="Calibri" w:hAnsi="Times New Roman"/>
          <w:sz w:val="28"/>
          <w:szCs w:val="28"/>
          <w:lang w:eastAsia="en-US"/>
        </w:rPr>
        <w:t xml:space="preserve">земельных отношений администрации </w:t>
      </w:r>
      <w:r w:rsidR="00014B51" w:rsidRPr="00014B51">
        <w:rPr>
          <w:rFonts w:ascii="Times New Roman" w:eastAsia="Calibri" w:hAnsi="Times New Roman" w:cs="Times New Roman"/>
          <w:bCs/>
          <w:sz w:val="28"/>
          <w:szCs w:val="28"/>
        </w:rPr>
        <w:t>городского поселения «Чернышевское»</w:t>
      </w:r>
      <w:r w:rsidR="00FF52AB"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rPr>
          <w:rFonts w:ascii="Times New Roman" w:eastAsia="Calibri" w:hAnsi="Times New Roman"/>
          <w:b/>
          <w:bCs/>
          <w:sz w:val="28"/>
          <w:szCs w:val="28"/>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014B51" w:rsidRPr="00014B51" w:rsidRDefault="00E469EB" w:rsidP="00014B51">
      <w:pPr>
        <w:autoSpaceDE w:val="0"/>
        <w:autoSpaceDN w:val="0"/>
        <w:adjustRightInd w:val="0"/>
        <w:contextualSpacing/>
        <w:rPr>
          <w:rFonts w:ascii="Times New Roman" w:eastAsia="Calibri" w:hAnsi="Times New Roman" w:cs="Times New Roman"/>
          <w:bCs/>
          <w:sz w:val="28"/>
          <w:szCs w:val="28"/>
        </w:rPr>
      </w:pPr>
      <w:proofErr w:type="spellStart"/>
      <w:r>
        <w:rPr>
          <w:rFonts w:ascii="Times New Roman" w:eastAsia="Calibri" w:hAnsi="Times New Roman" w:cs="Times New Roman"/>
          <w:bCs/>
          <w:sz w:val="28"/>
          <w:szCs w:val="28"/>
        </w:rPr>
        <w:t>Врио</w:t>
      </w:r>
      <w:proofErr w:type="spellEnd"/>
      <w:r>
        <w:rPr>
          <w:rFonts w:ascii="Times New Roman" w:eastAsia="Calibri" w:hAnsi="Times New Roman" w:cs="Times New Roman"/>
          <w:bCs/>
          <w:sz w:val="28"/>
          <w:szCs w:val="28"/>
        </w:rPr>
        <w:t xml:space="preserve"> главы</w:t>
      </w:r>
      <w:r w:rsidR="00014B51" w:rsidRPr="00014B51">
        <w:rPr>
          <w:rFonts w:ascii="Times New Roman" w:eastAsia="Calibri" w:hAnsi="Times New Roman" w:cs="Times New Roman"/>
          <w:bCs/>
          <w:sz w:val="28"/>
          <w:szCs w:val="28"/>
        </w:rPr>
        <w:t xml:space="preserve"> </w:t>
      </w:r>
      <w:proofErr w:type="gramStart"/>
      <w:r w:rsidR="00014B51" w:rsidRPr="00014B51">
        <w:rPr>
          <w:rFonts w:ascii="Times New Roman" w:eastAsia="Calibri" w:hAnsi="Times New Roman" w:cs="Times New Roman"/>
          <w:bCs/>
          <w:sz w:val="28"/>
          <w:szCs w:val="28"/>
        </w:rPr>
        <w:t>городского</w:t>
      </w:r>
      <w:proofErr w:type="gramEnd"/>
      <w:r w:rsidR="00014B51" w:rsidRPr="00014B51">
        <w:rPr>
          <w:rFonts w:ascii="Times New Roman" w:eastAsia="Calibri" w:hAnsi="Times New Roman" w:cs="Times New Roman"/>
          <w:bCs/>
          <w:sz w:val="28"/>
          <w:szCs w:val="28"/>
        </w:rPr>
        <w:t xml:space="preserve"> </w:t>
      </w:r>
    </w:p>
    <w:p w:rsidR="00014B51" w:rsidRPr="00014B51" w:rsidRDefault="00014B51" w:rsidP="00014B51">
      <w:pPr>
        <w:autoSpaceDE w:val="0"/>
        <w:autoSpaceDN w:val="0"/>
        <w:adjustRightInd w:val="0"/>
        <w:contextualSpacing/>
        <w:rPr>
          <w:rFonts w:ascii="Times New Roman" w:eastAsia="Calibri" w:hAnsi="Times New Roman" w:cs="Times New Roman"/>
          <w:bCs/>
          <w:sz w:val="28"/>
          <w:szCs w:val="28"/>
        </w:rPr>
      </w:pPr>
      <w:r w:rsidRPr="00014B51">
        <w:rPr>
          <w:rFonts w:ascii="Times New Roman" w:eastAsia="Calibri" w:hAnsi="Times New Roman" w:cs="Times New Roman"/>
          <w:bCs/>
          <w:sz w:val="28"/>
          <w:szCs w:val="28"/>
        </w:rPr>
        <w:t>поселения «</w:t>
      </w:r>
      <w:proofErr w:type="spellStart"/>
      <w:r w:rsidRPr="00014B51">
        <w:rPr>
          <w:rFonts w:ascii="Times New Roman" w:eastAsia="Calibri" w:hAnsi="Times New Roman" w:cs="Times New Roman"/>
          <w:bCs/>
          <w:sz w:val="28"/>
          <w:szCs w:val="28"/>
        </w:rPr>
        <w:t>Чернышевское</w:t>
      </w:r>
      <w:proofErr w:type="spellEnd"/>
      <w:r w:rsidRPr="00014B51">
        <w:rPr>
          <w:rFonts w:ascii="Times New Roman" w:eastAsia="Calibri" w:hAnsi="Times New Roman" w:cs="Times New Roman"/>
          <w:bCs/>
          <w:sz w:val="28"/>
          <w:szCs w:val="28"/>
        </w:rPr>
        <w:t xml:space="preserve">»                        </w:t>
      </w:r>
      <w:r w:rsidR="00E77B48">
        <w:rPr>
          <w:rFonts w:ascii="Times New Roman" w:eastAsia="Calibri" w:hAnsi="Times New Roman" w:cs="Times New Roman"/>
          <w:bCs/>
          <w:sz w:val="28"/>
          <w:szCs w:val="28"/>
        </w:rPr>
        <w:t xml:space="preserve">                             </w:t>
      </w:r>
      <w:r w:rsidRPr="00014B51">
        <w:rPr>
          <w:rFonts w:ascii="Times New Roman" w:eastAsia="Calibri" w:hAnsi="Times New Roman" w:cs="Times New Roman"/>
          <w:bCs/>
          <w:sz w:val="28"/>
          <w:szCs w:val="28"/>
        </w:rPr>
        <w:t xml:space="preserve">  </w:t>
      </w:r>
      <w:r w:rsidR="00E469EB">
        <w:rPr>
          <w:rFonts w:ascii="Times New Roman" w:eastAsia="Calibri" w:hAnsi="Times New Roman" w:cs="Times New Roman"/>
          <w:bCs/>
          <w:sz w:val="28"/>
          <w:szCs w:val="28"/>
        </w:rPr>
        <w:t>В.А. Ерохин</w:t>
      </w:r>
    </w:p>
    <w:p w:rsidR="00014B51" w:rsidRPr="00A366BB" w:rsidRDefault="00014B51" w:rsidP="00014B51">
      <w:pPr>
        <w:autoSpaceDE w:val="0"/>
        <w:autoSpaceDN w:val="0"/>
        <w:adjustRightInd w:val="0"/>
        <w:rPr>
          <w:rFonts w:eastAsia="Calibri"/>
          <w:sz w:val="28"/>
          <w:szCs w:val="28"/>
        </w:rPr>
      </w:pPr>
      <w:r w:rsidRPr="00A366BB">
        <w:rPr>
          <w:rFonts w:eastAsia="Calibri"/>
          <w:bCs/>
          <w:sz w:val="28"/>
          <w:szCs w:val="28"/>
        </w:rPr>
        <w:tab/>
      </w:r>
    </w:p>
    <w:p w:rsidR="00241A68" w:rsidRPr="00E1332B" w:rsidRDefault="00241A68" w:rsidP="00E1332B">
      <w:pPr>
        <w:widowControl w:val="0"/>
        <w:autoSpaceDE w:val="0"/>
        <w:autoSpaceDN w:val="0"/>
        <w:adjustRightInd w:val="0"/>
        <w:spacing w:after="0" w:line="240" w:lineRule="auto"/>
        <w:jc w:val="right"/>
        <w:rPr>
          <w:rFonts w:ascii="Times New Roman" w:eastAsia="Calibri" w:hAnsi="Times New Roman" w:cs="Times New Roman"/>
          <w:sz w:val="20"/>
          <w:szCs w:val="20"/>
          <w:lang w:eastAsia="en-US"/>
        </w:rPr>
      </w:pPr>
      <w:r w:rsidRPr="00E1332B">
        <w:rPr>
          <w:rFonts w:ascii="Times New Roman" w:eastAsia="Calibri" w:hAnsi="Times New Roman" w:cs="Times New Roman"/>
          <w:bCs/>
          <w:sz w:val="20"/>
          <w:szCs w:val="20"/>
          <w:lang w:eastAsia="en-US"/>
        </w:rPr>
        <w:lastRenderedPageBreak/>
        <w:t>Приложение</w:t>
      </w:r>
    </w:p>
    <w:p w:rsidR="00E1332B" w:rsidRPr="00E1332B" w:rsidRDefault="00241A68" w:rsidP="00E1332B">
      <w:pPr>
        <w:pStyle w:val="a5"/>
        <w:spacing w:before="0" w:beforeAutospacing="0" w:after="0" w:afterAutospacing="0"/>
        <w:jc w:val="right"/>
        <w:rPr>
          <w:rStyle w:val="a4"/>
          <w:sz w:val="20"/>
          <w:szCs w:val="20"/>
        </w:rPr>
      </w:pPr>
      <w:r w:rsidRPr="00E1332B">
        <w:rPr>
          <w:sz w:val="20"/>
          <w:szCs w:val="20"/>
        </w:rPr>
        <w:t xml:space="preserve">к </w:t>
      </w:r>
      <w:hyperlink r:id="rId8" w:tgtFrame="_blank" w:tooltip="Перейти к тексту Постановления" w:history="1">
        <w:r w:rsidRPr="00E1332B">
          <w:rPr>
            <w:rStyle w:val="a4"/>
            <w:b w:val="0"/>
            <w:sz w:val="20"/>
            <w:szCs w:val="20"/>
          </w:rPr>
          <w:t xml:space="preserve">постановлению </w:t>
        </w:r>
        <w:r w:rsidR="00FE56D9" w:rsidRPr="00E1332B">
          <w:rPr>
            <w:rStyle w:val="a4"/>
            <w:b w:val="0"/>
            <w:sz w:val="20"/>
            <w:szCs w:val="20"/>
          </w:rPr>
          <w:t>а</w:t>
        </w:r>
        <w:r w:rsidRPr="00E1332B">
          <w:rPr>
            <w:rStyle w:val="a4"/>
            <w:b w:val="0"/>
            <w:sz w:val="20"/>
            <w:szCs w:val="20"/>
          </w:rPr>
          <w:t>дминистрации</w:t>
        </w:r>
      </w:hyperlink>
      <w:r w:rsidR="00E1332B" w:rsidRPr="00E1332B">
        <w:rPr>
          <w:sz w:val="20"/>
          <w:szCs w:val="20"/>
        </w:rPr>
        <w:br/>
      </w:r>
      <w:r w:rsidR="00E1332B" w:rsidRPr="00E1332B">
        <w:rPr>
          <w:rFonts w:eastAsia="Calibri"/>
          <w:bCs/>
          <w:sz w:val="20"/>
          <w:szCs w:val="20"/>
        </w:rPr>
        <w:t xml:space="preserve">                                           </w:t>
      </w:r>
      <w:r w:rsidR="00E1332B">
        <w:rPr>
          <w:rFonts w:eastAsia="Calibri"/>
          <w:bCs/>
          <w:sz w:val="20"/>
          <w:szCs w:val="20"/>
        </w:rPr>
        <w:t xml:space="preserve">          </w:t>
      </w:r>
      <w:r w:rsidR="00736DED">
        <w:rPr>
          <w:rFonts w:eastAsia="Calibri"/>
          <w:bCs/>
          <w:sz w:val="20"/>
          <w:szCs w:val="20"/>
        </w:rPr>
        <w:t xml:space="preserve">     </w:t>
      </w:r>
      <w:r w:rsidR="00E1332B">
        <w:rPr>
          <w:rFonts w:eastAsia="Calibri"/>
          <w:bCs/>
          <w:sz w:val="20"/>
          <w:szCs w:val="20"/>
        </w:rPr>
        <w:t xml:space="preserve"> </w:t>
      </w:r>
      <w:r w:rsidR="001F1D7E">
        <w:rPr>
          <w:rFonts w:eastAsia="Calibri"/>
          <w:bCs/>
          <w:sz w:val="20"/>
          <w:szCs w:val="20"/>
        </w:rPr>
        <w:t>городского поселения «Чернышевское»</w:t>
      </w:r>
      <w:r w:rsidR="00602F9E" w:rsidRPr="00E1332B">
        <w:rPr>
          <w:rStyle w:val="a4"/>
          <w:sz w:val="20"/>
          <w:szCs w:val="20"/>
        </w:rPr>
        <w:tab/>
      </w:r>
    </w:p>
    <w:p w:rsidR="00014B51" w:rsidRPr="00736DED" w:rsidRDefault="0070432F" w:rsidP="00E1332B">
      <w:pPr>
        <w:pStyle w:val="a5"/>
        <w:spacing w:before="0" w:beforeAutospacing="0" w:after="0" w:afterAutospacing="0"/>
        <w:jc w:val="right"/>
        <w:rPr>
          <w:rStyle w:val="a4"/>
          <w:b w:val="0"/>
        </w:rPr>
      </w:pPr>
      <w:r>
        <w:rPr>
          <w:rStyle w:val="a4"/>
          <w:b w:val="0"/>
          <w:sz w:val="20"/>
          <w:szCs w:val="20"/>
        </w:rPr>
        <w:t>от</w:t>
      </w:r>
      <w:r w:rsidR="00736DED">
        <w:rPr>
          <w:rStyle w:val="a4"/>
          <w:b w:val="0"/>
          <w:sz w:val="20"/>
          <w:szCs w:val="20"/>
        </w:rPr>
        <w:t xml:space="preserve"> </w:t>
      </w:r>
      <w:r w:rsidR="00E469EB">
        <w:rPr>
          <w:rStyle w:val="a4"/>
          <w:b w:val="0"/>
          <w:sz w:val="20"/>
          <w:szCs w:val="20"/>
        </w:rPr>
        <w:t xml:space="preserve">   </w:t>
      </w:r>
      <w:r>
        <w:rPr>
          <w:rStyle w:val="a4"/>
          <w:b w:val="0"/>
          <w:sz w:val="20"/>
          <w:szCs w:val="20"/>
        </w:rPr>
        <w:t>.12.</w:t>
      </w:r>
      <w:r w:rsidR="00E469EB">
        <w:rPr>
          <w:rStyle w:val="a4"/>
          <w:b w:val="0"/>
          <w:sz w:val="20"/>
          <w:szCs w:val="20"/>
        </w:rPr>
        <w:t>2024</w:t>
      </w:r>
      <w:r w:rsidR="00014B51" w:rsidRPr="00E1332B">
        <w:rPr>
          <w:rStyle w:val="a4"/>
          <w:b w:val="0"/>
          <w:sz w:val="20"/>
          <w:szCs w:val="20"/>
        </w:rPr>
        <w:t>г.  №</w:t>
      </w:r>
      <w:r w:rsidR="00E469EB">
        <w:rPr>
          <w:rStyle w:val="a4"/>
          <w:b w:val="0"/>
          <w:sz w:val="20"/>
          <w:szCs w:val="20"/>
        </w:rPr>
        <w:t xml:space="preserve">  </w:t>
      </w:r>
    </w:p>
    <w:p w:rsidR="0084777A" w:rsidRDefault="0084777A" w:rsidP="00014B51">
      <w:pPr>
        <w:pStyle w:val="a6"/>
        <w:tabs>
          <w:tab w:val="left" w:pos="6633"/>
        </w:tabs>
        <w:rPr>
          <w:rStyle w:val="a4"/>
          <w:rFonts w:ascii="Times New Roman" w:hAnsi="Times New Roman" w:cs="Times New Roman"/>
          <w:sz w:val="24"/>
          <w:szCs w:val="24"/>
        </w:rPr>
      </w:pPr>
    </w:p>
    <w:p w:rsidR="001F1D7E" w:rsidRDefault="001F1D7E" w:rsidP="000906DB">
      <w:pPr>
        <w:pStyle w:val="a5"/>
        <w:spacing w:before="0" w:beforeAutospacing="0" w:after="0" w:afterAutospacing="0"/>
        <w:jc w:val="center"/>
        <w:rPr>
          <w:b/>
          <w:sz w:val="28"/>
          <w:szCs w:val="28"/>
        </w:rPr>
      </w:pPr>
    </w:p>
    <w:p w:rsidR="00014B51" w:rsidRDefault="007C1F74" w:rsidP="000906DB">
      <w:pPr>
        <w:pStyle w:val="a5"/>
        <w:spacing w:before="0" w:beforeAutospacing="0" w:after="0" w:afterAutospacing="0"/>
        <w:jc w:val="center"/>
        <w:rPr>
          <w:b/>
          <w:bCs/>
          <w:sz w:val="28"/>
          <w:szCs w:val="28"/>
        </w:rPr>
      </w:pPr>
      <w:r>
        <w:rPr>
          <w:b/>
          <w:sz w:val="28"/>
          <w:szCs w:val="28"/>
        </w:rPr>
        <w:t xml:space="preserve">Программа </w:t>
      </w:r>
      <w:r w:rsidRPr="00673FC0">
        <w:rPr>
          <w:b/>
          <w:sz w:val="28"/>
          <w:szCs w:val="28"/>
        </w:rPr>
        <w:t xml:space="preserve">профилактики рисков причинения вреда (ущерба) охраняемым законом ценностям в сфере муниципального земельного контроля </w:t>
      </w:r>
      <w:r w:rsidRPr="00673FC0">
        <w:rPr>
          <w:b/>
          <w:bCs/>
          <w:sz w:val="28"/>
          <w:szCs w:val="28"/>
        </w:rPr>
        <w:t xml:space="preserve">на территории </w:t>
      </w:r>
      <w:r w:rsidR="00014B51">
        <w:rPr>
          <w:b/>
          <w:bCs/>
          <w:sz w:val="28"/>
          <w:szCs w:val="28"/>
        </w:rPr>
        <w:t>городского поселения «Чернышевское»</w:t>
      </w:r>
    </w:p>
    <w:p w:rsidR="000906DB" w:rsidRDefault="007C1F74" w:rsidP="000906DB">
      <w:pPr>
        <w:pStyle w:val="a5"/>
        <w:spacing w:before="0" w:beforeAutospacing="0" w:after="0" w:afterAutospacing="0"/>
        <w:jc w:val="center"/>
        <w:rPr>
          <w:b/>
          <w:sz w:val="28"/>
          <w:szCs w:val="28"/>
        </w:rPr>
      </w:pPr>
      <w:r>
        <w:rPr>
          <w:b/>
          <w:bCs/>
          <w:sz w:val="28"/>
          <w:szCs w:val="28"/>
        </w:rPr>
        <w:t xml:space="preserve"> </w:t>
      </w:r>
      <w:r w:rsidR="00E469EB">
        <w:rPr>
          <w:b/>
          <w:sz w:val="28"/>
          <w:szCs w:val="28"/>
        </w:rPr>
        <w:t>на 2025</w:t>
      </w:r>
      <w:r w:rsidRPr="00673FC0">
        <w:rPr>
          <w:b/>
          <w:sz w:val="28"/>
          <w:szCs w:val="28"/>
        </w:rPr>
        <w:t xml:space="preserve"> год</w:t>
      </w:r>
    </w:p>
    <w:p w:rsidR="007C1F74" w:rsidRDefault="007C1F74" w:rsidP="000906DB">
      <w:pPr>
        <w:pStyle w:val="a5"/>
        <w:spacing w:before="0" w:beforeAutospacing="0" w:after="0" w:afterAutospacing="0"/>
        <w:jc w:val="center"/>
        <w:rPr>
          <w:rStyle w:val="a4"/>
        </w:rPr>
      </w:pPr>
    </w:p>
    <w:p w:rsidR="00241A68" w:rsidRPr="00495E72" w:rsidRDefault="00241A68" w:rsidP="000906DB">
      <w:pPr>
        <w:pStyle w:val="a5"/>
        <w:spacing w:before="0" w:beforeAutospacing="0" w:after="0" w:afterAutospacing="0"/>
        <w:jc w:val="center"/>
        <w:rPr>
          <w:sz w:val="28"/>
          <w:szCs w:val="28"/>
        </w:rPr>
      </w:pPr>
      <w:r w:rsidRPr="00495E72">
        <w:rPr>
          <w:rStyle w:val="a4"/>
          <w:sz w:val="28"/>
          <w:szCs w:val="28"/>
        </w:rPr>
        <w:t>Общие положения</w:t>
      </w:r>
    </w:p>
    <w:p w:rsidR="00EA081D" w:rsidRPr="00495E72" w:rsidRDefault="00BB38EB" w:rsidP="000906DB">
      <w:pPr>
        <w:pStyle w:val="a5"/>
        <w:spacing w:before="0" w:beforeAutospacing="0" w:after="0" w:afterAutospacing="0"/>
        <w:ind w:firstLine="709"/>
        <w:jc w:val="both"/>
        <w:rPr>
          <w:sz w:val="28"/>
          <w:szCs w:val="28"/>
          <w:lang w:bidi="ru-RU"/>
        </w:rPr>
      </w:pPr>
      <w:r w:rsidRPr="00495E72">
        <w:rPr>
          <w:sz w:val="28"/>
          <w:szCs w:val="28"/>
          <w:lang w:bidi="ru-RU"/>
        </w:rPr>
        <w:t>Программа профилактики нарушений обязательных требований</w:t>
      </w:r>
      <w:r w:rsidR="00EA081D" w:rsidRPr="00495E72">
        <w:rPr>
          <w:sz w:val="28"/>
          <w:szCs w:val="28"/>
          <w:lang w:bidi="ru-RU"/>
        </w:rPr>
        <w:t xml:space="preserve"> в сфере муниципал</w:t>
      </w:r>
      <w:r w:rsidR="00E469EB">
        <w:rPr>
          <w:sz w:val="28"/>
          <w:szCs w:val="28"/>
          <w:lang w:bidi="ru-RU"/>
        </w:rPr>
        <w:t>ьного земельного контроля в 2025</w:t>
      </w:r>
      <w:r w:rsidR="00EA081D" w:rsidRPr="00495E72">
        <w:rPr>
          <w:sz w:val="28"/>
          <w:szCs w:val="28"/>
          <w:lang w:bidi="ru-RU"/>
        </w:rPr>
        <w:t xml:space="preserve"> году </w:t>
      </w:r>
      <w:r w:rsidRPr="00495E72">
        <w:rPr>
          <w:sz w:val="28"/>
          <w:szCs w:val="28"/>
          <w:lang w:bidi="ru-RU"/>
        </w:rPr>
        <w:t xml:space="preserve">разработана в соответствии с Земельным кодексом Российской Федерации, Федеральным законом от 24.07.2002 г. </w:t>
      </w:r>
      <w:r w:rsidRPr="00495E72">
        <w:rPr>
          <w:sz w:val="28"/>
          <w:szCs w:val="28"/>
          <w:lang w:bidi="en-US"/>
        </w:rPr>
        <w:t>N</w:t>
      </w:r>
      <w:r w:rsidRPr="00495E72">
        <w:rPr>
          <w:sz w:val="28"/>
          <w:szCs w:val="28"/>
        </w:rPr>
        <w:t xml:space="preserve"> </w:t>
      </w:r>
      <w:r w:rsidRPr="00495E72">
        <w:rPr>
          <w:sz w:val="28"/>
          <w:szCs w:val="28"/>
          <w:lang w:bidi="ru-RU"/>
        </w:rPr>
        <w:t xml:space="preserve">101-ФЗ "Об обороте земель сельскохозяйственного назначения", Федеральным законом от 06.10.2003 г. </w:t>
      </w:r>
      <w:r w:rsidRPr="00495E72">
        <w:rPr>
          <w:sz w:val="28"/>
          <w:szCs w:val="28"/>
          <w:lang w:bidi="en-US"/>
        </w:rPr>
        <w:t>N</w:t>
      </w:r>
      <w:r w:rsidRPr="00495E72">
        <w:rPr>
          <w:sz w:val="28"/>
          <w:szCs w:val="28"/>
        </w:rPr>
        <w:t xml:space="preserve"> </w:t>
      </w:r>
      <w:r w:rsidRPr="00495E72">
        <w:rPr>
          <w:sz w:val="28"/>
          <w:szCs w:val="28"/>
          <w:lang w:bidi="ru-RU"/>
        </w:rPr>
        <w:t>131-ФЭ "Об общих принципах организации местного самоуправления в Российской Федерации"</w:t>
      </w:r>
      <w:r w:rsidR="00961C75" w:rsidRPr="00495E72">
        <w:rPr>
          <w:sz w:val="28"/>
          <w:szCs w:val="28"/>
          <w:lang w:bidi="ru-RU"/>
        </w:rPr>
        <w:t>.</w:t>
      </w:r>
    </w:p>
    <w:p w:rsidR="00EC32D9" w:rsidRPr="00495E72" w:rsidRDefault="00EC32D9" w:rsidP="00EC32D9">
      <w:pPr>
        <w:pStyle w:val="a5"/>
        <w:spacing w:before="0" w:beforeAutospacing="0" w:after="0" w:afterAutospacing="0"/>
        <w:ind w:firstLine="709"/>
        <w:jc w:val="both"/>
        <w:rPr>
          <w:sz w:val="28"/>
          <w:szCs w:val="28"/>
          <w:lang w:bidi="ru-RU"/>
        </w:rPr>
      </w:pPr>
      <w:r w:rsidRPr="00495E72">
        <w:rPr>
          <w:sz w:val="28"/>
          <w:szCs w:val="28"/>
          <w:lang w:bidi="ru-RU"/>
        </w:rPr>
        <w:t>Программа профилактики рисков причинения вреда (ущерба) охраняемым законом ценностям по муниципальному земельному контролю (далее – Программа профилактики) направлена на предупреждение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гражданами (далее – подконтрольные субъекты)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 в отношении объектов земельных отношений.</w:t>
      </w:r>
    </w:p>
    <w:p w:rsidR="00EC32D9" w:rsidRPr="00495E72" w:rsidRDefault="00EC32D9" w:rsidP="000906DB">
      <w:pPr>
        <w:pStyle w:val="a5"/>
        <w:spacing w:before="0" w:beforeAutospacing="0" w:after="0" w:afterAutospacing="0"/>
        <w:ind w:firstLine="709"/>
        <w:jc w:val="both"/>
        <w:rPr>
          <w:sz w:val="28"/>
          <w:szCs w:val="28"/>
          <w:lang w:bidi="ru-RU"/>
        </w:rPr>
      </w:pPr>
    </w:p>
    <w:p w:rsidR="00602F9E" w:rsidRPr="00495E72" w:rsidRDefault="00602F9E" w:rsidP="000906DB">
      <w:pPr>
        <w:pStyle w:val="a5"/>
        <w:spacing w:before="0" w:beforeAutospacing="0" w:after="0" w:afterAutospacing="0"/>
        <w:ind w:firstLine="709"/>
        <w:jc w:val="center"/>
        <w:rPr>
          <w:b/>
          <w:sz w:val="28"/>
          <w:szCs w:val="28"/>
          <w:lang w:bidi="ru-RU"/>
        </w:rPr>
      </w:pPr>
    </w:p>
    <w:p w:rsidR="00602F9E" w:rsidRPr="00495E72" w:rsidRDefault="00161B0F" w:rsidP="00DD6F26">
      <w:pPr>
        <w:pStyle w:val="a5"/>
        <w:numPr>
          <w:ilvl w:val="0"/>
          <w:numId w:val="6"/>
        </w:numPr>
        <w:spacing w:before="0" w:beforeAutospacing="0" w:after="0" w:afterAutospacing="0"/>
        <w:jc w:val="center"/>
        <w:rPr>
          <w:b/>
          <w:sz w:val="28"/>
          <w:szCs w:val="28"/>
          <w:lang w:bidi="ru-RU"/>
        </w:rPr>
      </w:pPr>
      <w:r w:rsidRPr="00495E72">
        <w:rPr>
          <w:b/>
          <w:sz w:val="28"/>
          <w:szCs w:val="28"/>
          <w:lang w:bidi="ru-RU"/>
        </w:rPr>
        <w:t>Анализ текущего состояния осуществления муниципального земельного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DD6F26" w:rsidRPr="00495E72" w:rsidRDefault="00DD6F26" w:rsidP="00DD6F26">
      <w:pPr>
        <w:pStyle w:val="a5"/>
        <w:spacing w:before="0" w:beforeAutospacing="0" w:after="0" w:afterAutospacing="0"/>
        <w:ind w:left="1069"/>
        <w:rPr>
          <w:b/>
          <w:sz w:val="28"/>
          <w:szCs w:val="28"/>
          <w:lang w:bidi="ru-RU"/>
        </w:rPr>
      </w:pPr>
    </w:p>
    <w:p w:rsidR="00CF32D1" w:rsidRPr="00495E72" w:rsidRDefault="00CF32D1" w:rsidP="000906DB">
      <w:pPr>
        <w:pStyle w:val="a5"/>
        <w:spacing w:before="0" w:beforeAutospacing="0" w:after="0" w:afterAutospacing="0"/>
        <w:ind w:firstLine="709"/>
        <w:jc w:val="both"/>
        <w:rPr>
          <w:sz w:val="28"/>
          <w:szCs w:val="28"/>
        </w:rPr>
      </w:pPr>
      <w:r w:rsidRPr="00495E72">
        <w:rPr>
          <w:sz w:val="28"/>
          <w:szCs w:val="28"/>
        </w:rPr>
        <w:t xml:space="preserve">Муниципальный земельный контроль осуществляется уполномоченным органом - </w:t>
      </w:r>
    </w:p>
    <w:p w:rsidR="00CF32D1" w:rsidRPr="00495E72" w:rsidRDefault="00CF32D1" w:rsidP="000906DB">
      <w:pPr>
        <w:pStyle w:val="a5"/>
        <w:spacing w:before="0" w:beforeAutospacing="0" w:after="0" w:afterAutospacing="0"/>
        <w:ind w:firstLine="709"/>
        <w:jc w:val="both"/>
        <w:rPr>
          <w:sz w:val="28"/>
          <w:szCs w:val="28"/>
          <w:lang w:bidi="ru-RU"/>
        </w:rPr>
      </w:pPr>
      <w:r w:rsidRPr="00495E72">
        <w:rPr>
          <w:sz w:val="28"/>
          <w:szCs w:val="28"/>
          <w:lang w:bidi="ru-RU"/>
        </w:rPr>
        <w:t xml:space="preserve">Отделом </w:t>
      </w:r>
      <w:proofErr w:type="spellStart"/>
      <w:r w:rsidR="002545B5" w:rsidRPr="00673FC0">
        <w:rPr>
          <w:rFonts w:eastAsia="Calibri"/>
          <w:sz w:val="28"/>
          <w:szCs w:val="28"/>
          <w:lang w:eastAsia="en-US"/>
        </w:rPr>
        <w:t>имуществ</w:t>
      </w:r>
      <w:r w:rsidR="002545B5">
        <w:rPr>
          <w:rFonts w:eastAsia="Calibri"/>
          <w:sz w:val="28"/>
          <w:szCs w:val="28"/>
          <w:lang w:eastAsia="en-US"/>
        </w:rPr>
        <w:t>енно</w:t>
      </w:r>
      <w:proofErr w:type="spellEnd"/>
      <w:r w:rsidR="002545B5">
        <w:rPr>
          <w:rFonts w:eastAsia="Calibri"/>
          <w:sz w:val="28"/>
          <w:szCs w:val="28"/>
          <w:lang w:eastAsia="en-US"/>
        </w:rPr>
        <w:t>-</w:t>
      </w:r>
      <w:r w:rsidR="002545B5" w:rsidRPr="00673FC0">
        <w:rPr>
          <w:rFonts w:eastAsia="Calibri"/>
          <w:sz w:val="28"/>
          <w:szCs w:val="28"/>
          <w:lang w:eastAsia="en-US"/>
        </w:rPr>
        <w:t xml:space="preserve">земельных отношений администрации </w:t>
      </w:r>
      <w:r w:rsidR="002545B5" w:rsidRPr="00014B51">
        <w:rPr>
          <w:rFonts w:eastAsia="Calibri"/>
          <w:bCs/>
          <w:sz w:val="28"/>
          <w:szCs w:val="28"/>
        </w:rPr>
        <w:t>городского поселения «Чернышевское»</w:t>
      </w:r>
      <w:r w:rsidR="002545B5" w:rsidRPr="00673FC0">
        <w:rPr>
          <w:rFonts w:eastAsia="Calibri"/>
          <w:sz w:val="28"/>
          <w:szCs w:val="28"/>
          <w:lang w:eastAsia="en-US"/>
        </w:rPr>
        <w:t>.</w:t>
      </w:r>
    </w:p>
    <w:p w:rsidR="002545B5" w:rsidRPr="00495E72" w:rsidRDefault="00CF32D1" w:rsidP="002545B5">
      <w:pPr>
        <w:pStyle w:val="a5"/>
        <w:spacing w:before="0" w:beforeAutospacing="0" w:after="0" w:afterAutospacing="0"/>
        <w:ind w:firstLine="709"/>
        <w:jc w:val="both"/>
        <w:rPr>
          <w:sz w:val="28"/>
          <w:szCs w:val="28"/>
          <w:lang w:bidi="ru-RU"/>
        </w:rPr>
      </w:pPr>
      <w:r w:rsidRPr="00495E72">
        <w:rPr>
          <w:sz w:val="28"/>
          <w:szCs w:val="28"/>
        </w:rPr>
        <w:t xml:space="preserve">Предмет муниципального земельного контроля и его основные направления, а также объекты контроля определяются в соответствии с </w:t>
      </w:r>
      <w:r w:rsidR="002545B5" w:rsidRPr="00495E72">
        <w:rPr>
          <w:sz w:val="28"/>
          <w:szCs w:val="28"/>
          <w:lang w:bidi="ru-RU"/>
        </w:rPr>
        <w:t xml:space="preserve">решением Совета </w:t>
      </w:r>
      <w:r w:rsidR="002545B5" w:rsidRPr="00014B51">
        <w:rPr>
          <w:bCs/>
          <w:sz w:val="28"/>
          <w:szCs w:val="28"/>
        </w:rPr>
        <w:t>городского поселения «</w:t>
      </w:r>
      <w:proofErr w:type="spellStart"/>
      <w:r w:rsidR="002545B5" w:rsidRPr="00014B51">
        <w:rPr>
          <w:bCs/>
          <w:sz w:val="28"/>
          <w:szCs w:val="28"/>
        </w:rPr>
        <w:t>Чернышевское</w:t>
      </w:r>
      <w:proofErr w:type="spellEnd"/>
      <w:r w:rsidR="002545B5" w:rsidRPr="00014B51">
        <w:rPr>
          <w:bCs/>
          <w:sz w:val="28"/>
          <w:szCs w:val="28"/>
        </w:rPr>
        <w:t>»</w:t>
      </w:r>
      <w:r w:rsidR="002545B5">
        <w:rPr>
          <w:sz w:val="28"/>
          <w:szCs w:val="28"/>
          <w:lang w:bidi="ru-RU"/>
        </w:rPr>
        <w:t xml:space="preserve"> от 28</w:t>
      </w:r>
      <w:r w:rsidR="00E469EB">
        <w:rPr>
          <w:sz w:val="28"/>
          <w:szCs w:val="28"/>
          <w:lang w:bidi="ru-RU"/>
        </w:rPr>
        <w:t>.12.2022</w:t>
      </w:r>
      <w:r w:rsidR="002545B5" w:rsidRPr="00495E72">
        <w:rPr>
          <w:sz w:val="28"/>
          <w:szCs w:val="28"/>
          <w:lang w:bidi="ru-RU"/>
        </w:rPr>
        <w:t xml:space="preserve"> г. № </w:t>
      </w:r>
      <w:r w:rsidR="00E469EB">
        <w:rPr>
          <w:sz w:val="28"/>
          <w:szCs w:val="28"/>
          <w:lang w:bidi="ru-RU"/>
        </w:rPr>
        <w:t>30</w:t>
      </w:r>
      <w:r w:rsidR="002545B5" w:rsidRPr="00495E72">
        <w:rPr>
          <w:sz w:val="28"/>
          <w:szCs w:val="28"/>
          <w:lang w:bidi="ru-RU"/>
        </w:rPr>
        <w:t xml:space="preserve"> «Об утверждении Положения о муниципальном земельном контроле на территории </w:t>
      </w:r>
      <w:r w:rsidR="002545B5" w:rsidRPr="00014B51">
        <w:rPr>
          <w:bCs/>
          <w:sz w:val="28"/>
          <w:szCs w:val="28"/>
        </w:rPr>
        <w:t>городского поселения «Чернышевское»</w:t>
      </w:r>
      <w:r w:rsidR="002545B5" w:rsidRPr="00495E72">
        <w:rPr>
          <w:sz w:val="28"/>
          <w:szCs w:val="28"/>
          <w:lang w:bidi="ru-RU"/>
        </w:rPr>
        <w:t>.</w:t>
      </w:r>
    </w:p>
    <w:p w:rsidR="00D239D0" w:rsidRPr="00495E72" w:rsidRDefault="00CF32D1" w:rsidP="00CF32D1">
      <w:pPr>
        <w:pStyle w:val="a5"/>
        <w:spacing w:before="0" w:beforeAutospacing="0" w:after="0" w:afterAutospacing="0"/>
        <w:ind w:firstLine="709"/>
        <w:jc w:val="both"/>
        <w:rPr>
          <w:sz w:val="28"/>
          <w:szCs w:val="28"/>
        </w:rPr>
      </w:pPr>
      <w:r w:rsidRPr="00495E72">
        <w:rPr>
          <w:sz w:val="28"/>
          <w:szCs w:val="28"/>
          <w:lang w:bidi="ru-RU"/>
        </w:rPr>
        <w:lastRenderedPageBreak/>
        <w:t xml:space="preserve"> </w:t>
      </w:r>
      <w:r w:rsidR="00E469EB">
        <w:rPr>
          <w:sz w:val="28"/>
          <w:szCs w:val="28"/>
        </w:rPr>
        <w:t>В 2024</w:t>
      </w:r>
      <w:bookmarkStart w:id="1" w:name="_GoBack"/>
      <w:bookmarkEnd w:id="1"/>
      <w:r w:rsidR="00D239D0" w:rsidRPr="00495E72">
        <w:rPr>
          <w:sz w:val="28"/>
          <w:szCs w:val="28"/>
        </w:rPr>
        <w:t xml:space="preserve"> году  в отношении юридических лиц и индивидуальных предпринимателей  плановые и внеплановые проверки соблюдения земельного законодательства не проводились. </w:t>
      </w:r>
    </w:p>
    <w:p w:rsidR="00D239D0" w:rsidRPr="00495E72" w:rsidRDefault="00D239D0" w:rsidP="00D239D0">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Мониторинг состояния подконтрольных субъектов в сфере земельного законодательства выявил, что ключевыми и наиболее значимыми рисками являются использование земельных участков лицами, не имеющими предусмотренных законодательством Российской Федерации прав на указанные земельные участки, и использование земельных участков не по целевому назначению. </w:t>
      </w:r>
    </w:p>
    <w:p w:rsidR="00890C48" w:rsidRPr="00495E72" w:rsidRDefault="00890C48" w:rsidP="00890C48">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5F7C9C" w:rsidRPr="00495E72" w:rsidRDefault="005F7C9C" w:rsidP="000906DB">
      <w:pPr>
        <w:pStyle w:val="a5"/>
        <w:spacing w:before="0" w:beforeAutospacing="0" w:after="0" w:afterAutospacing="0"/>
        <w:ind w:firstLine="709"/>
        <w:jc w:val="both"/>
        <w:rPr>
          <w:sz w:val="28"/>
          <w:szCs w:val="28"/>
          <w:lang w:bidi="ru-RU"/>
        </w:rPr>
      </w:pPr>
    </w:p>
    <w:p w:rsidR="00A43582" w:rsidRPr="00495E72" w:rsidRDefault="00A43582" w:rsidP="00A43582">
      <w:pPr>
        <w:autoSpaceDE w:val="0"/>
        <w:ind w:left="709"/>
        <w:jc w:val="center"/>
        <w:rPr>
          <w:rFonts w:ascii="Times New Roman" w:hAnsi="Times New Roman" w:cs="Times New Roman"/>
          <w:sz w:val="28"/>
          <w:szCs w:val="28"/>
        </w:rPr>
      </w:pPr>
      <w:r w:rsidRPr="00495E72">
        <w:rPr>
          <w:rFonts w:ascii="Times New Roman" w:hAnsi="Times New Roman" w:cs="Times New Roman"/>
          <w:b/>
          <w:bCs/>
          <w:sz w:val="28"/>
          <w:szCs w:val="28"/>
        </w:rPr>
        <w:t xml:space="preserve"> 2. Цели и задачи реализации программы профилактики </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Программа реализуется в целях:</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обеспечения доступности информации об обязательных требованиях, установленных Федеральным законодательством, муниципальными правовыми актами;</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предупреждения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создание у подконтрольных субъектов мотивации к добросовестному поведению;</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снижение уровня ущерба, причиняемого охраняемым законом ценностям.</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Для достижения целей Программы выполняются следующие задачи:</w:t>
      </w:r>
    </w:p>
    <w:p w:rsidR="005F7C9C" w:rsidRPr="00495E72" w:rsidRDefault="005F7C9C" w:rsidP="00A43582">
      <w:pPr>
        <w:pStyle w:val="a5"/>
        <w:numPr>
          <w:ilvl w:val="0"/>
          <w:numId w:val="2"/>
        </w:numPr>
        <w:spacing w:before="0" w:beforeAutospacing="0" w:after="0" w:afterAutospacing="0"/>
        <w:jc w:val="both"/>
        <w:rPr>
          <w:sz w:val="28"/>
          <w:szCs w:val="28"/>
          <w:lang w:bidi="ru-RU"/>
        </w:rPr>
      </w:pPr>
      <w:r w:rsidRPr="00495E72">
        <w:rPr>
          <w:sz w:val="28"/>
          <w:szCs w:val="28"/>
          <w:lang w:bidi="ru-RU"/>
        </w:rPr>
        <w:t>осуществление</w:t>
      </w:r>
      <w:r w:rsidRPr="00495E72">
        <w:rPr>
          <w:sz w:val="28"/>
          <w:szCs w:val="28"/>
          <w:lang w:bidi="ru-RU"/>
        </w:rPr>
        <w:tab/>
        <w:t>анализа</w:t>
      </w:r>
      <w:r w:rsidR="00F94367" w:rsidRPr="00495E72">
        <w:rPr>
          <w:sz w:val="28"/>
          <w:szCs w:val="28"/>
          <w:lang w:bidi="ru-RU"/>
        </w:rPr>
        <w:t xml:space="preserve"> </w:t>
      </w:r>
      <w:r w:rsidRPr="00495E72">
        <w:rPr>
          <w:sz w:val="28"/>
          <w:szCs w:val="28"/>
          <w:lang w:bidi="ru-RU"/>
        </w:rPr>
        <w:t xml:space="preserve"> </w:t>
      </w:r>
      <w:r w:rsidR="00602F9E" w:rsidRPr="00495E72">
        <w:rPr>
          <w:sz w:val="28"/>
          <w:szCs w:val="28"/>
          <w:lang w:bidi="ru-RU"/>
        </w:rPr>
        <w:t xml:space="preserve"> </w:t>
      </w:r>
      <w:r w:rsidRPr="00495E72">
        <w:rPr>
          <w:sz w:val="28"/>
          <w:szCs w:val="28"/>
          <w:lang w:bidi="ru-RU"/>
        </w:rPr>
        <w:t>выявленных</w:t>
      </w:r>
      <w:r w:rsidR="00602F9E" w:rsidRPr="00495E72">
        <w:rPr>
          <w:sz w:val="28"/>
          <w:szCs w:val="28"/>
          <w:lang w:bidi="ru-RU"/>
        </w:rPr>
        <w:t xml:space="preserve"> </w:t>
      </w:r>
      <w:r w:rsidRPr="00495E72">
        <w:rPr>
          <w:sz w:val="28"/>
          <w:szCs w:val="28"/>
          <w:lang w:bidi="ru-RU"/>
        </w:rPr>
        <w:t xml:space="preserve"> в</w:t>
      </w:r>
      <w:r w:rsidRPr="00495E72">
        <w:rPr>
          <w:sz w:val="28"/>
          <w:szCs w:val="28"/>
          <w:lang w:bidi="ru-RU"/>
        </w:rPr>
        <w:tab/>
        <w:t>результате</w:t>
      </w:r>
      <w:r w:rsidRPr="00495E72">
        <w:rPr>
          <w:sz w:val="28"/>
          <w:szCs w:val="28"/>
          <w:lang w:bidi="ru-RU"/>
        </w:rPr>
        <w:tab/>
        <w:t>проведения</w:t>
      </w:r>
      <w:r w:rsidR="00F94367" w:rsidRPr="00495E72">
        <w:rPr>
          <w:sz w:val="28"/>
          <w:szCs w:val="28"/>
          <w:lang w:bidi="ru-RU"/>
        </w:rPr>
        <w:t xml:space="preserve"> </w:t>
      </w:r>
      <w:r w:rsidRPr="00495E72">
        <w:rPr>
          <w:sz w:val="28"/>
          <w:szCs w:val="28"/>
          <w:lang w:bidi="ru-RU"/>
        </w:rPr>
        <w:t>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информирование</w:t>
      </w:r>
      <w:r w:rsidRPr="00495E72">
        <w:rPr>
          <w:sz w:val="28"/>
          <w:szCs w:val="28"/>
          <w:lang w:bidi="ru-RU"/>
        </w:rPr>
        <w:tab/>
        <w:t>субъектов, в отношении</w:t>
      </w:r>
      <w:r w:rsidRPr="00495E72">
        <w:rPr>
          <w:sz w:val="28"/>
          <w:szCs w:val="28"/>
          <w:lang w:bidi="ru-RU"/>
        </w:rPr>
        <w:tab/>
        <w:t>которых осуществляется</w:t>
      </w:r>
      <w:r w:rsidR="00DC624F" w:rsidRPr="00495E72">
        <w:rPr>
          <w:sz w:val="28"/>
          <w:szCs w:val="28"/>
          <w:lang w:bidi="ru-RU"/>
        </w:rPr>
        <w:t xml:space="preserve"> </w:t>
      </w:r>
      <w:r w:rsidRPr="00495E72">
        <w:rPr>
          <w:sz w:val="28"/>
          <w:szCs w:val="28"/>
          <w:lang w:bidi="ru-RU"/>
        </w:rPr>
        <w:t xml:space="preserve">муниципальный земельный контроль, о соблюдении обязательных </w:t>
      </w:r>
      <w:r w:rsidR="00DC624F" w:rsidRPr="00495E72">
        <w:rPr>
          <w:sz w:val="28"/>
          <w:szCs w:val="28"/>
          <w:lang w:bidi="ru-RU"/>
        </w:rPr>
        <w:t>т</w:t>
      </w:r>
      <w:r w:rsidRPr="00495E72">
        <w:rPr>
          <w:sz w:val="28"/>
          <w:szCs w:val="28"/>
          <w:lang w:bidi="ru-RU"/>
        </w:rPr>
        <w:t>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lastRenderedPageBreak/>
        <w:t>принятие мер</w:t>
      </w:r>
      <w:r w:rsidRPr="00495E72">
        <w:rPr>
          <w:sz w:val="28"/>
          <w:szCs w:val="28"/>
          <w:lang w:bidi="ru-RU"/>
        </w:rPr>
        <w:tab/>
      </w:r>
      <w:r w:rsidR="00F94367" w:rsidRPr="00495E72">
        <w:rPr>
          <w:sz w:val="28"/>
          <w:szCs w:val="28"/>
          <w:lang w:bidi="ru-RU"/>
        </w:rPr>
        <w:t xml:space="preserve"> </w:t>
      </w:r>
      <w:r w:rsidRPr="00495E72">
        <w:rPr>
          <w:sz w:val="28"/>
          <w:szCs w:val="28"/>
          <w:lang w:bidi="ru-RU"/>
        </w:rPr>
        <w:t>по устранению причин,</w:t>
      </w:r>
      <w:r w:rsidRPr="00495E72">
        <w:rPr>
          <w:sz w:val="28"/>
          <w:szCs w:val="28"/>
          <w:lang w:bidi="ru-RU"/>
        </w:rPr>
        <w:tab/>
        <w:t>факторов</w:t>
      </w:r>
      <w:r w:rsidRPr="00495E72">
        <w:rPr>
          <w:sz w:val="28"/>
          <w:szCs w:val="28"/>
          <w:lang w:bidi="ru-RU"/>
        </w:rPr>
        <w:tab/>
        <w:t>и условий,</w:t>
      </w:r>
      <w:r w:rsidR="00DC624F" w:rsidRPr="00495E72">
        <w:rPr>
          <w:sz w:val="28"/>
          <w:szCs w:val="28"/>
          <w:lang w:bidi="ru-RU"/>
        </w:rPr>
        <w:t xml:space="preserve"> </w:t>
      </w:r>
      <w:r w:rsidRPr="00495E72">
        <w:rPr>
          <w:sz w:val="28"/>
          <w:szCs w:val="28"/>
          <w:lang w:bidi="ru-RU"/>
        </w:rPr>
        <w:t>способствующих нарушению субъектами, в отношении которых осуществляется муниципальный земельный ко</w:t>
      </w:r>
      <w:r w:rsidR="00F94367" w:rsidRPr="00495E72">
        <w:rPr>
          <w:sz w:val="28"/>
          <w:szCs w:val="28"/>
          <w:lang w:bidi="ru-RU"/>
        </w:rPr>
        <w:t>нтроль, обязательных требований;</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 повышение уровня информированности</w:t>
      </w:r>
      <w:r w:rsidR="00F94367" w:rsidRPr="00495E72">
        <w:rPr>
          <w:sz w:val="28"/>
          <w:szCs w:val="28"/>
          <w:lang w:bidi="ru-RU"/>
        </w:rPr>
        <w:t xml:space="preserve"> субъектов, в отношении которых </w:t>
      </w:r>
      <w:r w:rsidRPr="00495E72">
        <w:rPr>
          <w:sz w:val="28"/>
          <w:szCs w:val="28"/>
          <w:lang w:bidi="ru-RU"/>
        </w:rPr>
        <w:t>осуществляется</w:t>
      </w:r>
      <w:r w:rsidRPr="00495E72">
        <w:rPr>
          <w:sz w:val="28"/>
          <w:szCs w:val="28"/>
          <w:lang w:bidi="ru-RU"/>
        </w:rPr>
        <w:tab/>
        <w:t>муниципальный</w:t>
      </w:r>
      <w:r w:rsidR="00F94367" w:rsidRPr="00495E72">
        <w:rPr>
          <w:sz w:val="28"/>
          <w:szCs w:val="28"/>
          <w:lang w:bidi="ru-RU"/>
        </w:rPr>
        <w:t xml:space="preserve"> </w:t>
      </w:r>
      <w:r w:rsidRPr="00495E72">
        <w:rPr>
          <w:sz w:val="28"/>
          <w:szCs w:val="28"/>
          <w:lang w:bidi="ru-RU"/>
        </w:rPr>
        <w:t xml:space="preserve"> земельный </w:t>
      </w:r>
      <w:r w:rsidR="00F94367" w:rsidRPr="00495E72">
        <w:rPr>
          <w:sz w:val="28"/>
          <w:szCs w:val="28"/>
          <w:lang w:bidi="ru-RU"/>
        </w:rPr>
        <w:t xml:space="preserve"> </w:t>
      </w:r>
      <w:r w:rsidRPr="00495E72">
        <w:rPr>
          <w:sz w:val="28"/>
          <w:szCs w:val="28"/>
          <w:lang w:bidi="ru-RU"/>
        </w:rPr>
        <w:t>контроль</w:t>
      </w:r>
      <w:r w:rsidRPr="00495E72">
        <w:rPr>
          <w:sz w:val="28"/>
          <w:szCs w:val="28"/>
          <w:lang w:bidi="ru-RU"/>
        </w:rPr>
        <w:tab/>
        <w:t>в области</w:t>
      </w:r>
      <w:r w:rsidR="00DC624F" w:rsidRPr="00495E72">
        <w:rPr>
          <w:sz w:val="28"/>
          <w:szCs w:val="28"/>
          <w:lang w:bidi="ru-RU"/>
        </w:rPr>
        <w:t xml:space="preserve"> </w:t>
      </w:r>
      <w:r w:rsidRPr="00495E72">
        <w:rPr>
          <w:sz w:val="28"/>
          <w:szCs w:val="28"/>
          <w:lang w:bidi="ru-RU"/>
        </w:rPr>
        <w:t>земельного законодательства.</w:t>
      </w:r>
    </w:p>
    <w:p w:rsidR="00602F9E" w:rsidRPr="00495E72" w:rsidRDefault="00602F9E" w:rsidP="000906DB">
      <w:pPr>
        <w:pStyle w:val="a5"/>
        <w:spacing w:before="0" w:beforeAutospacing="0" w:after="0" w:afterAutospacing="0"/>
        <w:ind w:firstLine="709"/>
        <w:jc w:val="both"/>
        <w:rPr>
          <w:sz w:val="28"/>
          <w:szCs w:val="28"/>
          <w:lang w:bidi="ru-RU"/>
        </w:rPr>
      </w:pPr>
    </w:p>
    <w:p w:rsidR="00DD6F26" w:rsidRPr="00495E72" w:rsidRDefault="00DD6F26" w:rsidP="00261F22">
      <w:pPr>
        <w:pStyle w:val="ConsPlusNormal0"/>
        <w:numPr>
          <w:ilvl w:val="0"/>
          <w:numId w:val="8"/>
        </w:numPr>
        <w:jc w:val="center"/>
        <w:rPr>
          <w:b/>
        </w:rPr>
      </w:pPr>
      <w:r w:rsidRPr="00495E72">
        <w:rPr>
          <w:b/>
        </w:rPr>
        <w:t xml:space="preserve">Перечень профилактических мероприятий, </w:t>
      </w:r>
    </w:p>
    <w:p w:rsidR="00241A68" w:rsidRPr="00495E72" w:rsidRDefault="00DD6F26" w:rsidP="00DD6F26">
      <w:pPr>
        <w:pStyle w:val="ConsPlusNormal0"/>
        <w:ind w:left="1069"/>
        <w:jc w:val="center"/>
        <w:rPr>
          <w:b/>
        </w:rPr>
      </w:pPr>
      <w:r w:rsidRPr="00495E72">
        <w:rPr>
          <w:b/>
        </w:rPr>
        <w:t>сроки</w:t>
      </w:r>
      <w:r w:rsidR="00C429F2" w:rsidRPr="00495E72">
        <w:rPr>
          <w:b/>
        </w:rPr>
        <w:t xml:space="preserve"> </w:t>
      </w:r>
      <w:r w:rsidRPr="00495E72">
        <w:rPr>
          <w:b/>
        </w:rPr>
        <w:t>(периодичность) их проведения</w:t>
      </w:r>
      <w:bookmarkStart w:id="2" w:name="P29"/>
      <w:bookmarkEnd w:id="2"/>
    </w:p>
    <w:p w:rsidR="00241A68" w:rsidRPr="000906DB" w:rsidRDefault="00241A68" w:rsidP="000906DB">
      <w:pPr>
        <w:pStyle w:val="ConsPlusNormal0"/>
        <w:jc w:val="center"/>
        <w:rPr>
          <w:sz w:val="24"/>
          <w:szCs w:val="24"/>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244"/>
        <w:gridCol w:w="1276"/>
        <w:gridCol w:w="2778"/>
      </w:tblGrid>
      <w:tr w:rsidR="00241A68" w:rsidRPr="000906DB" w:rsidTr="00614C78">
        <w:tc>
          <w:tcPr>
            <w:tcW w:w="53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 п/п</w:t>
            </w:r>
          </w:p>
        </w:tc>
        <w:tc>
          <w:tcPr>
            <w:tcW w:w="524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Наименование мероприятий по профилактике нарушений обязательных требований</w:t>
            </w:r>
          </w:p>
        </w:tc>
        <w:tc>
          <w:tcPr>
            <w:tcW w:w="1276"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Срок исполнения</w:t>
            </w:r>
          </w:p>
        </w:tc>
        <w:tc>
          <w:tcPr>
            <w:tcW w:w="2778"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Ответственный</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t>1</w:t>
            </w:r>
          </w:p>
        </w:tc>
        <w:tc>
          <w:tcPr>
            <w:tcW w:w="5244" w:type="dxa"/>
            <w:shd w:val="clear" w:color="auto" w:fill="auto"/>
          </w:tcPr>
          <w:p w:rsidR="0095739D" w:rsidRDefault="0095739D" w:rsidP="00AD59EE">
            <w:pPr>
              <w:autoSpaceDE w:val="0"/>
              <w:spacing w:after="0" w:line="240" w:lineRule="auto"/>
              <w:jc w:val="both"/>
              <w:rPr>
                <w:rFonts w:ascii="Times New Roman" w:hAnsi="Times New Roman" w:cs="Times New Roman"/>
                <w:b/>
                <w:iCs/>
                <w:sz w:val="24"/>
                <w:szCs w:val="24"/>
              </w:rPr>
            </w:pPr>
            <w:r w:rsidRPr="0095739D">
              <w:rPr>
                <w:rFonts w:ascii="Times New Roman" w:hAnsi="Times New Roman" w:cs="Times New Roman"/>
                <w:b/>
                <w:iCs/>
                <w:sz w:val="24"/>
                <w:szCs w:val="24"/>
              </w:rPr>
              <w:t>Информирование контролируемых и иных лиц заинтересованных лиц по вопросам соблюдения обязательных требований</w:t>
            </w:r>
          </w:p>
          <w:p w:rsidR="0095739D" w:rsidRPr="0095739D" w:rsidRDefault="0095739D" w:rsidP="00AD59EE">
            <w:pPr>
              <w:pStyle w:val="a9"/>
              <w:tabs>
                <w:tab w:val="left" w:pos="1134"/>
              </w:tabs>
              <w:ind w:left="0"/>
              <w:jc w:val="both"/>
              <w:rPr>
                <w:rFonts w:ascii="Times New Roman" w:hAnsi="Times New Roman" w:cs="Times New Roman"/>
              </w:rPr>
            </w:pPr>
            <w:r w:rsidRPr="0095739D">
              <w:rPr>
                <w:rFonts w:ascii="Times New Roman" w:hAnsi="Times New Roman" w:cs="Times New Roman"/>
                <w:sz w:val="24"/>
                <w:szCs w:val="24"/>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w:t>
            </w:r>
            <w:r w:rsidR="00AD59EE" w:rsidRPr="00AD59EE">
              <w:rPr>
                <w:rFonts w:ascii="Times New Roman" w:eastAsia="Calibri" w:hAnsi="Times New Roman" w:cs="Times New Roman"/>
                <w:sz w:val="24"/>
                <w:szCs w:val="24"/>
              </w:rPr>
              <w:t xml:space="preserve">администрации </w:t>
            </w:r>
            <w:r w:rsidR="00AD59EE" w:rsidRPr="00AD59EE">
              <w:rPr>
                <w:rFonts w:ascii="Times New Roman" w:eastAsia="Calibri" w:hAnsi="Times New Roman" w:cs="Times New Roman"/>
                <w:bCs/>
                <w:sz w:val="24"/>
                <w:szCs w:val="24"/>
              </w:rPr>
              <w:t>городского поселения «Чернышевское»</w:t>
            </w:r>
            <w:r w:rsidR="00AD59EE" w:rsidRPr="00AD59EE">
              <w:rPr>
                <w:rFonts w:ascii="Times New Roman" w:eastAsia="Calibri" w:hAnsi="Times New Roman" w:cs="Times New Roman"/>
                <w:sz w:val="24"/>
                <w:szCs w:val="24"/>
              </w:rPr>
              <w:t xml:space="preserve"> в информационно-телекоммуникационной сети «Интернет» </w:t>
            </w:r>
            <w:r w:rsidR="00E77B48">
              <w:rPr>
                <w:rFonts w:ascii="Times New Roman" w:eastAsia="Calibri" w:hAnsi="Times New Roman" w:cs="Times New Roman"/>
                <w:sz w:val="24"/>
                <w:szCs w:val="24"/>
              </w:rPr>
              <w:t xml:space="preserve">/ </w:t>
            </w:r>
            <w:hyperlink r:id="rId9" w:history="1">
              <w:r w:rsidR="008B3012" w:rsidRPr="00D20005">
                <w:rPr>
                  <w:rStyle w:val="a3"/>
                </w:rPr>
                <w:t>http://чернышевск-администрация.рф/</w:t>
              </w:r>
            </w:hyperlink>
            <w:r w:rsidR="008B3012">
              <w:t xml:space="preserve"> </w:t>
            </w:r>
            <w:r w:rsidR="00E77B48">
              <w:rPr>
                <w:rFonts w:ascii="Times New Roman" w:eastAsia="Calibri" w:hAnsi="Times New Roman" w:cs="Times New Roman"/>
                <w:sz w:val="24"/>
                <w:szCs w:val="24"/>
              </w:rPr>
              <w:t xml:space="preserve"> </w:t>
            </w:r>
            <w:r w:rsidR="00AD59EE" w:rsidRPr="00AD59EE">
              <w:rPr>
                <w:rFonts w:ascii="Times New Roman" w:eastAsia="Calibri" w:hAnsi="Times New Roman" w:cs="Times New Roman"/>
                <w:sz w:val="24"/>
                <w:szCs w:val="24"/>
              </w:rPr>
              <w:t>.</w:t>
            </w:r>
            <w:r w:rsidR="00AD59EE" w:rsidRPr="0095739D">
              <w:rPr>
                <w:rFonts w:ascii="Times New Roman" w:hAnsi="Times New Roman" w:cs="Times New Roman"/>
                <w:sz w:val="24"/>
                <w:szCs w:val="24"/>
              </w:rPr>
              <w:t xml:space="preserve"> </w:t>
            </w:r>
            <w:r w:rsidRPr="0095739D">
              <w:rPr>
                <w:rFonts w:ascii="Times New Roman" w:hAnsi="Times New Roman" w:cs="Times New Roman"/>
                <w:sz w:val="24"/>
                <w:szCs w:val="24"/>
              </w:rPr>
              <w:t xml:space="preserve">(далее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Контрольный орган размещает и поддерживает в актуальном состоянии на своем официальном сайте в сети «Интернет» сведения, определенные пунктами 1 - 16 части 3 статьи 46 Федерального закона № 248-ФЗ:</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1) тексты нормативных правовых актов, регулирующих осуществление</w:t>
            </w:r>
            <w:r w:rsidR="00F57E8C">
              <w:rPr>
                <w:rFonts w:ascii="Times New Roman" w:hAnsi="Times New Roman" w:cs="Times New Roman"/>
                <w:sz w:val="24"/>
                <w:szCs w:val="24"/>
              </w:rPr>
              <w:t xml:space="preserve"> </w:t>
            </w:r>
            <w:r w:rsidRPr="0095739D">
              <w:rPr>
                <w:rFonts w:ascii="Times New Roman" w:hAnsi="Times New Roman" w:cs="Times New Roman"/>
                <w:sz w:val="24"/>
                <w:szCs w:val="24"/>
              </w:rPr>
              <w:t>муниципального контроля;</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3) </w:t>
            </w:r>
            <w:r w:rsidRPr="0095739D">
              <w:rPr>
                <w:rFonts w:ascii="Times New Roman" w:hAnsi="Times New Roman" w:cs="Times New Roman"/>
                <w:color w:val="000000"/>
                <w:sz w:val="24"/>
                <w:szCs w:val="24"/>
              </w:rPr>
              <w:t>перечень</w:t>
            </w:r>
            <w:r w:rsidRPr="0095739D">
              <w:rPr>
                <w:rFonts w:ascii="Times New Roman" w:hAnsi="Times New Roman" w:cs="Times New Roman"/>
                <w:sz w:val="24"/>
                <w:szCs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w:t>
            </w:r>
            <w:r w:rsidRPr="0095739D">
              <w:rPr>
                <w:rFonts w:ascii="Times New Roman" w:hAnsi="Times New Roman" w:cs="Times New Roman"/>
                <w:sz w:val="24"/>
                <w:szCs w:val="24"/>
              </w:rPr>
              <w:lastRenderedPageBreak/>
              <w:t>ответственности, применяемых при нарушении обязательных требований, с текстами в действующей редакции;</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4) утвержденные проверочные листы в формате, допускающем их использование для </w:t>
            </w:r>
            <w:proofErr w:type="spellStart"/>
            <w:r w:rsidRPr="0095739D">
              <w:rPr>
                <w:rFonts w:ascii="Times New Roman" w:hAnsi="Times New Roman" w:cs="Times New Roman"/>
                <w:sz w:val="24"/>
                <w:szCs w:val="24"/>
              </w:rPr>
              <w:t>самообследования</w:t>
            </w:r>
            <w:proofErr w:type="spellEnd"/>
            <w:r w:rsidRPr="0095739D">
              <w:rPr>
                <w:rFonts w:ascii="Times New Roman" w:hAnsi="Times New Roman" w:cs="Times New Roman"/>
                <w:sz w:val="24"/>
                <w:szCs w:val="24"/>
              </w:rPr>
              <w:t>;</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5) руководства по соблюдению обязательных требований, разработанные и утвержденные в соответствии с Федеральным </w:t>
            </w:r>
            <w:r w:rsidRPr="0095739D">
              <w:rPr>
                <w:rFonts w:ascii="Times New Roman" w:hAnsi="Times New Roman" w:cs="Times New Roman"/>
                <w:color w:val="000000"/>
                <w:sz w:val="24"/>
                <w:szCs w:val="24"/>
              </w:rPr>
              <w:t>законом</w:t>
            </w:r>
            <w:r w:rsidRPr="0095739D">
              <w:rPr>
                <w:rFonts w:ascii="Times New Roman" w:hAnsi="Times New Roman" w:cs="Times New Roman"/>
                <w:sz w:val="24"/>
                <w:szCs w:val="24"/>
              </w:rPr>
              <w:t xml:space="preserve"> "Об обязательных требованиях в Российской Федерации";</w:t>
            </w:r>
          </w:p>
          <w:p w:rsidR="0095739D" w:rsidRPr="0095739D" w:rsidRDefault="0095739D" w:rsidP="00AD59EE">
            <w:pPr>
              <w:pStyle w:val="a9"/>
              <w:tabs>
                <w:tab w:val="left" w:pos="1134"/>
              </w:tabs>
              <w:spacing w:after="0" w:line="240" w:lineRule="auto"/>
              <w:ind w:left="0"/>
              <w:jc w:val="both"/>
              <w:rPr>
                <w:rFonts w:ascii="Times New Roman" w:hAnsi="Times New Roman" w:cs="Times New Roman"/>
              </w:rPr>
            </w:pPr>
            <w:r w:rsidRPr="0095739D">
              <w:rPr>
                <w:rFonts w:ascii="Times New Roman" w:hAnsi="Times New Roman" w:cs="Times New Roman"/>
                <w:sz w:val="24"/>
                <w:szCs w:val="24"/>
              </w:rPr>
              <w:t>6) перечень индикаторов риска нарушения обязательных требований, порядок отнесения</w:t>
            </w:r>
            <w:r w:rsidRPr="0095739D">
              <w:rPr>
                <w:rFonts w:ascii="Times New Roman" w:hAnsi="Times New Roman" w:cs="Times New Roman"/>
              </w:rPr>
              <w:t xml:space="preserve"> объектов контроля к категориям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9) исчерпывающий перечень сведений, которые могут запрашиваться контрольным (надзорным) органом у контролируемого лица;</w:t>
            </w:r>
          </w:p>
          <w:p w:rsidR="0095739D" w:rsidRPr="0095739D" w:rsidRDefault="0095739D" w:rsidP="00AD59EE">
            <w:pPr>
              <w:pStyle w:val="ConsPlusNormal0"/>
              <w:jc w:val="both"/>
              <w:rPr>
                <w:rFonts w:cs="Times New Roman"/>
                <w:sz w:val="24"/>
                <w:szCs w:val="24"/>
              </w:rPr>
            </w:pPr>
            <w:r w:rsidRPr="0095739D">
              <w:rPr>
                <w:rFonts w:cs="Times New Roman"/>
                <w:sz w:val="24"/>
                <w:szCs w:val="24"/>
              </w:rPr>
              <w:t>10) сведения о способах получения консультаций по вопросам соблюдения обязательных требований;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11) сведения о применении контрольным (надзорным) органом мер стимулирования добросовестности контролируемых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12) сведения о порядке досудебного обжалования решений контрольного (надзорного) органа, действий (бездействия) его должностных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13) доклады, содержащие результаты обобщения правоприменительной практики контрольного (надзорного) органа;</w:t>
            </w:r>
          </w:p>
          <w:p w:rsidR="0095739D" w:rsidRPr="0095739D" w:rsidRDefault="0095739D" w:rsidP="00AD59EE">
            <w:pPr>
              <w:pStyle w:val="ConsPlusNormal0"/>
              <w:jc w:val="both"/>
              <w:rPr>
                <w:rFonts w:cs="Times New Roman"/>
                <w:sz w:val="24"/>
                <w:szCs w:val="24"/>
              </w:rPr>
            </w:pPr>
            <w:r w:rsidRPr="0095739D">
              <w:rPr>
                <w:rFonts w:cs="Times New Roman"/>
                <w:sz w:val="24"/>
                <w:szCs w:val="24"/>
              </w:rPr>
              <w:t>14) доклады о муниципальном контроле;</w:t>
            </w:r>
          </w:p>
          <w:p w:rsidR="0095739D" w:rsidRPr="0095739D" w:rsidRDefault="0095739D" w:rsidP="00AD59EE">
            <w:pPr>
              <w:pStyle w:val="ConsPlusNormal0"/>
              <w:jc w:val="both"/>
              <w:rPr>
                <w:rFonts w:cs="Times New Roman"/>
                <w:sz w:val="24"/>
                <w:szCs w:val="24"/>
              </w:rPr>
            </w:pPr>
            <w:r w:rsidRPr="0095739D">
              <w:rPr>
                <w:rFonts w:cs="Times New Roman"/>
                <w:sz w:val="24"/>
                <w:szCs w:val="24"/>
              </w:rPr>
              <w:t xml:space="preserve">15) информацию о способах и процедуре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(при ее наличии), в том числе методические рекомендации по проведению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924307" w:rsidRPr="000906DB" w:rsidRDefault="0095739D" w:rsidP="00AD59EE">
            <w:pPr>
              <w:pStyle w:val="ConsPlusNormal0"/>
              <w:jc w:val="both"/>
              <w:rPr>
                <w:rFonts w:cs="Times New Roman"/>
                <w:sz w:val="24"/>
                <w:szCs w:val="24"/>
              </w:rPr>
            </w:pPr>
            <w:r w:rsidRPr="0095739D">
              <w:rPr>
                <w:rFonts w:cs="Times New Roman"/>
                <w:bCs/>
                <w:sz w:val="24"/>
                <w:szCs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w:t>
            </w:r>
            <w:r w:rsidRPr="0095739D">
              <w:rPr>
                <w:rFonts w:cs="Times New Roman"/>
                <w:bCs/>
                <w:sz w:val="24"/>
                <w:szCs w:val="24"/>
              </w:rPr>
              <w:lastRenderedPageBreak/>
              <w:t>программами профилактики рисков причинения вреда.</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2545B5" w:rsidRDefault="002545B5"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2</w:t>
            </w:r>
          </w:p>
        </w:tc>
        <w:tc>
          <w:tcPr>
            <w:tcW w:w="5244" w:type="dxa"/>
            <w:shd w:val="clear" w:color="auto" w:fill="auto"/>
          </w:tcPr>
          <w:p w:rsidR="00F57E8C" w:rsidRPr="00F57E8C" w:rsidRDefault="00F57E8C" w:rsidP="00F57E8C">
            <w:pPr>
              <w:autoSpaceDE w:val="0"/>
              <w:spacing w:after="0" w:line="240" w:lineRule="auto"/>
              <w:jc w:val="center"/>
              <w:rPr>
                <w:rFonts w:ascii="Times New Roman" w:hAnsi="Times New Roman" w:cs="Times New Roman"/>
                <w:sz w:val="24"/>
                <w:szCs w:val="24"/>
              </w:rPr>
            </w:pPr>
            <w:r w:rsidRPr="00F57E8C">
              <w:rPr>
                <w:rFonts w:ascii="Times New Roman" w:hAnsi="Times New Roman" w:cs="Times New Roman"/>
                <w:b/>
                <w:iCs/>
                <w:sz w:val="24"/>
                <w:szCs w:val="24"/>
              </w:rPr>
              <w:t>Предостережение о недопустимости нарушения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Возражение должно содержать:</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w:t>
            </w:r>
            <w:r>
              <w:rPr>
                <w:rFonts w:ascii="Times New Roman" w:hAnsi="Times New Roman" w:cs="Times New Roman"/>
                <w:sz w:val="24"/>
                <w:szCs w:val="24"/>
              </w:rPr>
              <w:t>)</w:t>
            </w:r>
            <w:r w:rsidRPr="00F57E8C">
              <w:rPr>
                <w:rFonts w:ascii="Times New Roman" w:hAnsi="Times New Roman" w:cs="Times New Roman"/>
                <w:sz w:val="24"/>
                <w:szCs w:val="24"/>
              </w:rPr>
              <w:t xml:space="preserve"> наименование Контрольного органа, в который направляется возражение;</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r>
              <w:rPr>
                <w:rFonts w:ascii="Times New Roman" w:hAnsi="Times New Roman" w:cs="Times New Roman"/>
                <w:sz w:val="24"/>
                <w:szCs w:val="24"/>
              </w:rPr>
              <w:t xml:space="preserve">, </w:t>
            </w:r>
            <w:r w:rsidRPr="00F57E8C">
              <w:rPr>
                <w:rFonts w:ascii="Times New Roman" w:hAnsi="Times New Roman" w:cs="Times New Roman"/>
                <w:sz w:val="24"/>
                <w:szCs w:val="24"/>
              </w:rPr>
              <w:t>идентификационный номер налогоплательщика – юридического лица, индивидуального предпринимателя, гражданина;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3) дату и номер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4) доводы, на основании которых контролируемое лицо не согласно с объявленным предостережением;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5) дату получения предостережения контролируемым лицом;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6) личную подпись и дату.</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57E8C" w:rsidRPr="00F57E8C" w:rsidRDefault="00F57E8C" w:rsidP="00F57E8C">
            <w:pPr>
              <w:pStyle w:val="ConsPlusNormal0"/>
              <w:jc w:val="both"/>
              <w:rPr>
                <w:rFonts w:cs="Times New Roman"/>
                <w:sz w:val="24"/>
                <w:szCs w:val="24"/>
              </w:rPr>
            </w:pPr>
            <w:r w:rsidRPr="00F57E8C">
              <w:rPr>
                <w:rFonts w:cs="Times New Roman"/>
                <w:sz w:val="24"/>
                <w:szCs w:val="24"/>
              </w:rPr>
              <w:t xml:space="preserve">Контрольный орган рассматривает возражение в </w:t>
            </w:r>
            <w:r w:rsidRPr="00F57E8C">
              <w:rPr>
                <w:rFonts w:cs="Times New Roman"/>
                <w:sz w:val="24"/>
                <w:szCs w:val="24"/>
              </w:rPr>
              <w:lastRenderedPageBreak/>
              <w:t>отношении предостережения в течение пятнадцати рабочих дней со дня его получения.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 результатам рассмотрения возражения Контрольный орган принимает одно из следующих решений: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 в случае принятия доводов аннулирует направленное предостережение с внесением информации в журнал учета выдачи предостережений;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в случае не принятия доводов отказывает в удовлетворении возражения с указанием причины отказа.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57E8C" w:rsidRPr="00F57E8C" w:rsidRDefault="00F57E8C" w:rsidP="00AD59EE">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Повторное направление возражения по тем же основаниям не допускается.</w:t>
            </w:r>
          </w:p>
          <w:p w:rsidR="00924307" w:rsidRPr="000906DB" w:rsidRDefault="00F57E8C" w:rsidP="00AD59EE">
            <w:pPr>
              <w:pStyle w:val="a6"/>
              <w:jc w:val="both"/>
              <w:rPr>
                <w:rFonts w:ascii="Times New Roman" w:hAnsi="Times New Roman" w:cs="Times New Roman"/>
                <w:sz w:val="24"/>
                <w:szCs w:val="24"/>
              </w:rPr>
            </w:pPr>
            <w:r>
              <w:rPr>
                <w:rFonts w:ascii="Times New Roman" w:hAnsi="Times New Roman" w:cs="Times New Roman"/>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r w:rsidR="00924307" w:rsidRPr="000906DB">
              <w:rPr>
                <w:rFonts w:ascii="Times New Roman" w:eastAsia="Calibri" w:hAnsi="Times New Roman"/>
                <w:sz w:val="24"/>
                <w:szCs w:val="24"/>
                <w:lang w:eastAsia="en-US"/>
              </w:rPr>
              <w:t>»</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3</w:t>
            </w:r>
          </w:p>
        </w:tc>
        <w:tc>
          <w:tcPr>
            <w:tcW w:w="5244" w:type="dxa"/>
            <w:shd w:val="clear" w:color="auto" w:fill="auto"/>
          </w:tcPr>
          <w:p w:rsidR="007F1D7E" w:rsidRPr="007F1D7E" w:rsidRDefault="007F1D7E" w:rsidP="007F1D7E">
            <w:pPr>
              <w:autoSpaceDE w:val="0"/>
              <w:spacing w:after="0" w:line="240" w:lineRule="auto"/>
              <w:jc w:val="center"/>
              <w:rPr>
                <w:rFonts w:ascii="Times New Roman" w:hAnsi="Times New Roman" w:cs="Times New Roman"/>
                <w:b/>
                <w:iCs/>
                <w:sz w:val="24"/>
                <w:szCs w:val="24"/>
              </w:rPr>
            </w:pPr>
            <w:r w:rsidRPr="007F1D7E">
              <w:rPr>
                <w:rFonts w:ascii="Times New Roman" w:hAnsi="Times New Roman" w:cs="Times New Roman"/>
                <w:b/>
                <w:iCs/>
                <w:sz w:val="24"/>
                <w:szCs w:val="24"/>
              </w:rPr>
              <w:t>Консультирование:</w:t>
            </w:r>
          </w:p>
          <w:p w:rsidR="007F1D7E" w:rsidRPr="007F1D7E" w:rsidRDefault="007F1D7E" w:rsidP="007F1D7E">
            <w:pPr>
              <w:pStyle w:val="ConsPlusNormal0"/>
              <w:jc w:val="both"/>
              <w:rPr>
                <w:rFonts w:cs="Times New Roman"/>
                <w:sz w:val="24"/>
                <w:szCs w:val="24"/>
              </w:rPr>
            </w:pPr>
            <w:r w:rsidRPr="007F1D7E">
              <w:rPr>
                <w:rFonts w:cs="Times New Roman"/>
                <w:sz w:val="24"/>
                <w:szCs w:val="24"/>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1) порядка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2)периодичности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3)порядка принятия решений по итогам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4)порядка обжалования решений Контрольного органа.</w:t>
            </w:r>
          </w:p>
          <w:p w:rsidR="007F1D7E" w:rsidRPr="007F1D7E" w:rsidRDefault="007F1D7E" w:rsidP="007F1D7E">
            <w:pPr>
              <w:pStyle w:val="a9"/>
              <w:tabs>
                <w:tab w:val="left" w:pos="1134"/>
              </w:tabs>
              <w:spacing w:after="0" w:line="240" w:lineRule="auto"/>
              <w:ind w:left="0"/>
              <w:jc w:val="both"/>
              <w:rPr>
                <w:rFonts w:ascii="Times New Roman" w:hAnsi="Times New Roman" w:cs="Times New Roman"/>
                <w:sz w:val="24"/>
                <w:szCs w:val="24"/>
              </w:rPr>
            </w:pPr>
            <w:r w:rsidRPr="007F1D7E">
              <w:rPr>
                <w:rFonts w:ascii="Times New Roman" w:hAnsi="Times New Roman" w:cs="Times New Roman"/>
                <w:sz w:val="24"/>
                <w:szCs w:val="24"/>
              </w:rPr>
              <w:t>Инспекторы осуществляют консультирование контролируемых лиц и их представителей:</w:t>
            </w:r>
          </w:p>
          <w:p w:rsidR="007F1D7E" w:rsidRPr="007F1D7E" w:rsidRDefault="007F1D7E" w:rsidP="007F1D7E">
            <w:pPr>
              <w:pStyle w:val="ConsPlusNormal0"/>
              <w:jc w:val="both"/>
              <w:rPr>
                <w:rFonts w:cs="Times New Roman"/>
                <w:sz w:val="24"/>
                <w:szCs w:val="24"/>
              </w:rPr>
            </w:pPr>
            <w:r w:rsidRPr="007F1D7E">
              <w:rPr>
                <w:rFonts w:cs="Times New Roman"/>
                <w:sz w:val="24"/>
                <w:szCs w:val="24"/>
              </w:rPr>
              <w:t xml:space="preserve">1)в виде устных разъяснений по телефону, посредством </w:t>
            </w:r>
            <w:proofErr w:type="gramStart"/>
            <w:r w:rsidR="00E77B48" w:rsidRPr="007F1D7E">
              <w:rPr>
                <w:rFonts w:cs="Times New Roman"/>
                <w:sz w:val="24"/>
                <w:szCs w:val="24"/>
              </w:rPr>
              <w:t>видео-конференцсвязи</w:t>
            </w:r>
            <w:proofErr w:type="gramEnd"/>
            <w:r w:rsidRPr="007F1D7E">
              <w:rPr>
                <w:rFonts w:cs="Times New Roman"/>
                <w:sz w:val="24"/>
                <w:szCs w:val="24"/>
              </w:rPr>
              <w:t>, на личном приеме либо в ходе проведения профилактического мероприятия, контрольного мероприятия;</w:t>
            </w:r>
          </w:p>
          <w:p w:rsidR="007F1D7E" w:rsidRPr="007F1D7E" w:rsidRDefault="007F1D7E" w:rsidP="007F1D7E">
            <w:pPr>
              <w:pStyle w:val="ConsPlusNormal0"/>
              <w:jc w:val="both"/>
              <w:rPr>
                <w:rFonts w:cs="Times New Roman"/>
                <w:sz w:val="24"/>
                <w:szCs w:val="24"/>
              </w:rPr>
            </w:pPr>
            <w:r w:rsidRPr="007F1D7E">
              <w:rPr>
                <w:rFonts w:cs="Times New Roman"/>
                <w:sz w:val="24"/>
                <w:szCs w:val="24"/>
              </w:rPr>
              <w:t>2)посредством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 xml:space="preserve">Индивидуальное консультирование на личном приеме каждого заявителя инспекторами не </w:t>
            </w:r>
            <w:r w:rsidRPr="007F1D7E">
              <w:rPr>
                <w:rFonts w:ascii="Times New Roman" w:hAnsi="Times New Roman" w:cs="Times New Roman"/>
                <w:sz w:val="24"/>
                <w:szCs w:val="24"/>
              </w:rPr>
              <w:lastRenderedPageBreak/>
              <w:t>может превышать 10 минут.</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 xml:space="preserve"> Время разговора по телефону не должно превышать 10 минут.</w:t>
            </w:r>
          </w:p>
          <w:p w:rsid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3)</w:t>
            </w:r>
            <w:r w:rsidRPr="007F1D7E">
              <w:rPr>
                <w:rFonts w:cs="Times New Roman"/>
                <w:sz w:val="24"/>
                <w:szCs w:val="24"/>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7F1D7E" w:rsidRDefault="007F1D7E" w:rsidP="007F1D7E">
            <w:pPr>
              <w:pStyle w:val="ConsPlusNormal0"/>
              <w:jc w:val="both"/>
              <w:rPr>
                <w:rFonts w:cs="Times New Roman"/>
                <w:sz w:val="24"/>
                <w:szCs w:val="24"/>
              </w:rPr>
            </w:pPr>
            <w:r w:rsidRPr="007F1D7E">
              <w:rPr>
                <w:rFonts w:cs="Times New Roman"/>
                <w:sz w:val="24"/>
                <w:szCs w:val="24"/>
              </w:rPr>
              <w:t>4)Письменное консультирование контролируемых лиц и их представителей осуществляется по следующим вопросам:</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 xml:space="preserve"> порядок обжалования решений контрольного органа;</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проведения контрольных мероприятий;</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периодичности проведения контрольных мероприятий;</w:t>
            </w:r>
          </w:p>
          <w:p w:rsidR="007F1D7E" w:rsidRP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принятия решений по итогам контрольных мероприятий.</w:t>
            </w:r>
          </w:p>
          <w:p w:rsidR="007F1D7E" w:rsidRP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5)</w:t>
            </w:r>
            <w:r w:rsidRPr="007F1D7E">
              <w:rPr>
                <w:rFonts w:cs="Times New Roman"/>
                <w:sz w:val="24"/>
                <w:szCs w:val="24"/>
              </w:rPr>
              <w:t>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924307" w:rsidRPr="000906DB"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sidRPr="007F1D7E">
              <w:rPr>
                <w:rFonts w:cs="Times New Roman"/>
                <w:sz w:val="24"/>
                <w:szCs w:val="24"/>
              </w:rPr>
              <w:t>Контрольный орган осуществляет учет проведенных консультирований.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7F1D7E" w:rsidP="000906DB">
            <w:pPr>
              <w:pStyle w:val="a6"/>
              <w:rPr>
                <w:rFonts w:ascii="Times New Roman" w:hAnsi="Times New Roman" w:cs="Times New Roman"/>
                <w:sz w:val="24"/>
                <w:szCs w:val="24"/>
              </w:rPr>
            </w:pPr>
            <w:r>
              <w:rPr>
                <w:rFonts w:ascii="Times New Roman" w:hAnsi="Times New Roman" w:cs="Times New Roman"/>
                <w:sz w:val="24"/>
                <w:szCs w:val="24"/>
              </w:rPr>
              <w:lastRenderedPageBreak/>
              <w:t>4</w:t>
            </w:r>
          </w:p>
        </w:tc>
        <w:tc>
          <w:tcPr>
            <w:tcW w:w="5244" w:type="dxa"/>
            <w:shd w:val="clear" w:color="auto" w:fill="auto"/>
          </w:tcPr>
          <w:p w:rsidR="005A395E" w:rsidRDefault="005A395E" w:rsidP="005A395E">
            <w:pPr>
              <w:pStyle w:val="aa"/>
              <w:autoSpaceDE w:val="0"/>
              <w:jc w:val="center"/>
            </w:pPr>
            <w:r>
              <w:rPr>
                <w:b/>
                <w:iCs/>
                <w:sz w:val="24"/>
                <w:szCs w:val="24"/>
              </w:rPr>
              <w:t>Профилактический визит:</w:t>
            </w:r>
          </w:p>
          <w:p w:rsidR="005A395E" w:rsidRDefault="005A395E" w:rsidP="005A395E">
            <w:pPr>
              <w:pStyle w:val="aa"/>
            </w:pPr>
            <w:r>
              <w:rPr>
                <w:sz w:val="24"/>
              </w:rPr>
              <w:t xml:space="preserve">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5A395E" w:rsidRDefault="005A395E" w:rsidP="005A395E">
            <w:pPr>
              <w:pStyle w:val="aa"/>
            </w:pPr>
            <w:r>
              <w:rPr>
                <w:sz w:val="24"/>
              </w:rPr>
              <w:t xml:space="preserve"> В ходе профилактического визита инспектором осуществляются консультирование контролируемого лица, а также сбор сведений, необходимых для отнесения объектов контроля к категориям риска.</w:t>
            </w:r>
          </w:p>
          <w:p w:rsidR="005A395E" w:rsidRDefault="005A395E" w:rsidP="005A395E">
            <w:pPr>
              <w:pStyle w:val="aa"/>
            </w:pPr>
            <w:r>
              <w:rPr>
                <w:sz w:val="24"/>
              </w:rPr>
              <w:t xml:space="preserve"> Срок осуществления обязательного профилактического визита составляет один рабочий день.</w:t>
            </w:r>
          </w:p>
          <w:p w:rsidR="005A395E" w:rsidRDefault="005A395E" w:rsidP="005A395E">
            <w:pPr>
              <w:pStyle w:val="aa"/>
            </w:pPr>
            <w:r>
              <w:rPr>
                <w:sz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w:t>
            </w:r>
            <w:r>
              <w:rPr>
                <w:sz w:val="24"/>
                <w:szCs w:val="24"/>
              </w:rPr>
              <w:t xml:space="preserve">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w:t>
            </w:r>
            <w:r w:rsidR="00AD59EE">
              <w:rPr>
                <w:sz w:val="24"/>
                <w:szCs w:val="24"/>
              </w:rPr>
              <w:t xml:space="preserve">городского поселения </w:t>
            </w:r>
            <w:r w:rsidR="00AD59EE">
              <w:rPr>
                <w:sz w:val="24"/>
                <w:szCs w:val="24"/>
              </w:rPr>
              <w:lastRenderedPageBreak/>
              <w:t>«Чернышевское»</w:t>
            </w:r>
            <w:r>
              <w:rPr>
                <w:sz w:val="24"/>
                <w:szCs w:val="24"/>
              </w:rPr>
              <w:t xml:space="preserve"> для принятия решения о проведении контрольных мероприятий.</w:t>
            </w:r>
          </w:p>
          <w:p w:rsidR="00924307" w:rsidRPr="005A395E" w:rsidRDefault="005A395E" w:rsidP="005A395E">
            <w:pPr>
              <w:pStyle w:val="aa"/>
              <w:rPr>
                <w:sz w:val="24"/>
                <w:szCs w:val="24"/>
              </w:rPr>
            </w:pPr>
            <w:r>
              <w:rPr>
                <w:sz w:val="24"/>
                <w:szCs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уполномоченного органа.</w:t>
            </w:r>
          </w:p>
        </w:tc>
        <w:tc>
          <w:tcPr>
            <w:tcW w:w="1276" w:type="dxa"/>
            <w:shd w:val="clear" w:color="auto" w:fill="auto"/>
          </w:tcPr>
          <w:p w:rsidR="00924307" w:rsidRPr="000906DB" w:rsidRDefault="005A395E"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bl>
    <w:p w:rsidR="00DC624F" w:rsidRPr="000906DB" w:rsidRDefault="00DC624F" w:rsidP="000906DB">
      <w:pPr>
        <w:pStyle w:val="a6"/>
        <w:rPr>
          <w:rFonts w:ascii="Times New Roman" w:hAnsi="Times New Roman" w:cs="Times New Roman"/>
          <w:sz w:val="24"/>
          <w:szCs w:val="24"/>
        </w:rPr>
      </w:pPr>
    </w:p>
    <w:p w:rsidR="00FF52AB" w:rsidRDefault="005370CA" w:rsidP="000906DB">
      <w:pPr>
        <w:spacing w:after="0" w:line="240" w:lineRule="auto"/>
        <w:ind w:firstLine="851"/>
        <w:jc w:val="both"/>
        <w:rPr>
          <w:rFonts w:ascii="Times New Roman" w:hAnsi="Times New Roman" w:cs="Times New Roman"/>
          <w:sz w:val="24"/>
          <w:szCs w:val="24"/>
          <w:lang w:bidi="ru-RU"/>
        </w:rPr>
      </w:pPr>
      <w:r w:rsidRPr="000906DB">
        <w:rPr>
          <w:rFonts w:ascii="Times New Roman" w:hAnsi="Times New Roman" w:cs="Times New Roman"/>
          <w:sz w:val="24"/>
          <w:szCs w:val="24"/>
          <w:lang w:bidi="ru-RU"/>
        </w:rPr>
        <w:t>Цели и задачи Программы осуществляются посредством реализации мероприятий, предусмотренных Планом мероприятий по профилактике нарушений на 202</w:t>
      </w:r>
      <w:r w:rsidR="008B3012">
        <w:rPr>
          <w:rFonts w:ascii="Times New Roman" w:hAnsi="Times New Roman" w:cs="Times New Roman"/>
          <w:sz w:val="24"/>
          <w:szCs w:val="24"/>
          <w:lang w:bidi="ru-RU"/>
        </w:rPr>
        <w:t>4</w:t>
      </w:r>
      <w:r w:rsidRPr="000906DB">
        <w:rPr>
          <w:rFonts w:ascii="Times New Roman" w:hAnsi="Times New Roman" w:cs="Times New Roman"/>
          <w:sz w:val="24"/>
          <w:szCs w:val="24"/>
          <w:lang w:bidi="ru-RU"/>
        </w:rPr>
        <w:t xml:space="preserve"> </w:t>
      </w:r>
      <w:r w:rsidR="00614C78">
        <w:rPr>
          <w:rFonts w:ascii="Times New Roman" w:hAnsi="Times New Roman" w:cs="Times New Roman"/>
          <w:sz w:val="24"/>
          <w:szCs w:val="24"/>
          <w:lang w:bidi="ru-RU"/>
        </w:rPr>
        <w:t>год</w:t>
      </w:r>
      <w:r w:rsidR="007D5658">
        <w:rPr>
          <w:rFonts w:ascii="Times New Roman" w:hAnsi="Times New Roman" w:cs="Times New Roman"/>
          <w:sz w:val="24"/>
          <w:szCs w:val="24"/>
          <w:lang w:bidi="ru-RU"/>
        </w:rPr>
        <w:t>.</w:t>
      </w:r>
      <w:r w:rsidR="00614C78">
        <w:rPr>
          <w:rFonts w:ascii="Times New Roman" w:hAnsi="Times New Roman" w:cs="Times New Roman"/>
          <w:sz w:val="24"/>
          <w:szCs w:val="24"/>
          <w:lang w:bidi="ru-RU"/>
        </w:rPr>
        <w:t xml:space="preserve"> </w:t>
      </w:r>
    </w:p>
    <w:p w:rsidR="00C429F2" w:rsidRPr="000906DB" w:rsidRDefault="00C429F2" w:rsidP="000906DB">
      <w:pPr>
        <w:spacing w:after="0" w:line="240" w:lineRule="auto"/>
        <w:ind w:firstLine="851"/>
        <w:jc w:val="both"/>
        <w:rPr>
          <w:rFonts w:ascii="Times New Roman" w:hAnsi="Times New Roman" w:cs="Times New Roman"/>
          <w:sz w:val="24"/>
          <w:szCs w:val="24"/>
          <w:lang w:bidi="ru-RU"/>
        </w:rPr>
      </w:pPr>
    </w:p>
    <w:p w:rsidR="00C429F2" w:rsidRPr="007F1D7E" w:rsidRDefault="00261F22" w:rsidP="00261F22">
      <w:pPr>
        <w:pStyle w:val="a9"/>
        <w:numPr>
          <w:ilvl w:val="0"/>
          <w:numId w:val="8"/>
        </w:numPr>
        <w:spacing w:after="0" w:line="240" w:lineRule="auto"/>
        <w:jc w:val="center"/>
        <w:rPr>
          <w:rFonts w:ascii="Times New Roman" w:hAnsi="Times New Roman" w:cs="Times New Roman"/>
          <w:b/>
          <w:sz w:val="24"/>
          <w:szCs w:val="24"/>
          <w:lang w:bidi="ru-RU"/>
        </w:rPr>
      </w:pPr>
      <w:r w:rsidRPr="00261F22">
        <w:rPr>
          <w:rFonts w:ascii="Times New Roman" w:hAnsi="Times New Roman" w:cs="Times New Roman"/>
          <w:b/>
          <w:bCs/>
          <w:sz w:val="26"/>
          <w:szCs w:val="26"/>
        </w:rPr>
        <w:t>Показатели результативности и эффективности программы профилактики</w:t>
      </w:r>
    </w:p>
    <w:p w:rsidR="007F1D7E" w:rsidRPr="00261F22" w:rsidRDefault="007F1D7E" w:rsidP="007F1D7E">
      <w:pPr>
        <w:pStyle w:val="a9"/>
        <w:spacing w:after="0" w:line="240" w:lineRule="auto"/>
        <w:ind w:left="1429"/>
        <w:jc w:val="center"/>
        <w:rPr>
          <w:rFonts w:ascii="Times New Roman" w:hAnsi="Times New Roman" w:cs="Times New Roman"/>
          <w:b/>
          <w:sz w:val="24"/>
          <w:szCs w:val="24"/>
          <w:lang w:bidi="ru-RU"/>
        </w:rPr>
      </w:pPr>
    </w:p>
    <w:tbl>
      <w:tblPr>
        <w:tblW w:w="0" w:type="auto"/>
        <w:tblInd w:w="-10"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72"/>
      </w:tblGrid>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 п/п</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Наименование показателя</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Величина</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2.</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Удовлетворенность контролируемых лиц и их представителями консультированием контрольного  органа</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 от числа обратившихся</w:t>
            </w:r>
          </w:p>
        </w:tc>
      </w:tr>
    </w:tbl>
    <w:p w:rsidR="00FF52AB" w:rsidRP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0"/>
          <w:szCs w:val="20"/>
        </w:rPr>
      </w:pPr>
    </w:p>
    <w:p w:rsid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4"/>
          <w:szCs w:val="24"/>
        </w:rPr>
      </w:pPr>
    </w:p>
    <w:p w:rsidR="0095739D" w:rsidRPr="0095739D" w:rsidRDefault="0095739D" w:rsidP="0095739D">
      <w:pPr>
        <w:spacing w:after="0" w:line="240" w:lineRule="auto"/>
        <w:ind w:firstLine="708"/>
        <w:jc w:val="both"/>
        <w:rPr>
          <w:rFonts w:ascii="Times New Roman" w:hAnsi="Times New Roman" w:cs="Times New Roman"/>
        </w:rPr>
      </w:pPr>
      <w:r w:rsidRPr="0095739D">
        <w:rPr>
          <w:rFonts w:ascii="Times New Roman" w:hAnsi="Times New Roman" w:cs="Times New Roman"/>
          <w:sz w:val="24"/>
          <w:szCs w:val="24"/>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95739D" w:rsidRPr="0095739D" w:rsidRDefault="0095739D" w:rsidP="0095739D">
      <w:pPr>
        <w:spacing w:after="0" w:line="240" w:lineRule="auto"/>
        <w:ind w:firstLine="567"/>
        <w:jc w:val="both"/>
        <w:rPr>
          <w:rFonts w:ascii="Times New Roman" w:hAnsi="Times New Roman" w:cs="Times New Roman"/>
        </w:rPr>
      </w:pPr>
      <w:r w:rsidRPr="0095739D">
        <w:rPr>
          <w:rFonts w:ascii="Times New Roman" w:hAnsi="Times New Roman" w:cs="Times New Roman"/>
          <w:sz w:val="24"/>
          <w:szCs w:val="24"/>
        </w:rPr>
        <w:t xml:space="preserve">Результаты профилактической работы включаются в годовой Доклад об осуществлении муниципального земельного контроля на территории </w:t>
      </w:r>
      <w:r w:rsidR="00AD59EE">
        <w:rPr>
          <w:rFonts w:ascii="Times New Roman" w:hAnsi="Times New Roman" w:cs="Times New Roman"/>
          <w:sz w:val="24"/>
          <w:szCs w:val="24"/>
        </w:rPr>
        <w:t>городского поселения «Чернышевское»</w:t>
      </w:r>
    </w:p>
    <w:p w:rsidR="00C904A5" w:rsidRPr="000906DB" w:rsidRDefault="00C904A5" w:rsidP="000906DB">
      <w:pPr>
        <w:spacing w:after="0" w:line="240" w:lineRule="auto"/>
        <w:jc w:val="both"/>
        <w:rPr>
          <w:rFonts w:ascii="Times New Roman" w:hAnsi="Times New Roman" w:cs="Times New Roman"/>
          <w:sz w:val="24"/>
          <w:szCs w:val="24"/>
        </w:rPr>
      </w:pPr>
    </w:p>
    <w:sectPr w:rsidR="00C904A5" w:rsidRPr="000906DB" w:rsidSect="00602F9E">
      <w:pgSz w:w="11906" w:h="16838"/>
      <w:pgMar w:top="127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272107"/>
    <w:multiLevelType w:val="multilevel"/>
    <w:tmpl w:val="9C46C1E2"/>
    <w:lvl w:ilvl="0">
      <w:start w:val="1"/>
      <w:numFmt w:val="bullet"/>
      <w:lvlText w:val="-"/>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C07B02"/>
    <w:multiLevelType w:val="hybridMultilevel"/>
    <w:tmpl w:val="BF98A1BE"/>
    <w:lvl w:ilvl="0" w:tplc="4B7AF65C">
      <w:start w:val="1"/>
      <w:numFmt w:val="upperRoman"/>
      <w:lvlText w:val="%1."/>
      <w:lvlJc w:val="left"/>
      <w:pPr>
        <w:ind w:left="1995"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22A37FB4"/>
    <w:multiLevelType w:val="hybridMultilevel"/>
    <w:tmpl w:val="D4543B70"/>
    <w:lvl w:ilvl="0" w:tplc="9692D40E">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49761FC"/>
    <w:multiLevelType w:val="hybridMultilevel"/>
    <w:tmpl w:val="03B222F4"/>
    <w:lvl w:ilvl="0" w:tplc="21168934">
      <w:start w:val="2"/>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5">
    <w:nsid w:val="2B510518"/>
    <w:multiLevelType w:val="hybridMultilevel"/>
    <w:tmpl w:val="BF98A1BE"/>
    <w:lvl w:ilvl="0" w:tplc="4B7AF65C">
      <w:start w:val="1"/>
      <w:numFmt w:val="upperRoman"/>
      <w:lvlText w:val="%1."/>
      <w:lvlJc w:val="left"/>
      <w:pPr>
        <w:ind w:left="862"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49B313A3"/>
    <w:multiLevelType w:val="multilevel"/>
    <w:tmpl w:val="F9ACFBB0"/>
    <w:lvl w:ilvl="0">
      <w:start w:val="3"/>
      <w:numFmt w:val="decimal"/>
      <w:lvlText w:val="%1."/>
      <w:lvlJc w:val="left"/>
      <w:rPr>
        <w:rFonts w:ascii="Times New Roman" w:eastAsia="MS Reference Sans Serif" w:hAnsi="Times New Roman" w:cs="Times New Roman" w:hint="default"/>
        <w:b/>
        <w:bCs w:val="0"/>
        <w:i w:val="0"/>
        <w:iCs w:val="0"/>
        <w:smallCaps w:val="0"/>
        <w:strike w:val="0"/>
        <w:color w:val="auto"/>
        <w:spacing w:val="0"/>
        <w:w w:val="100"/>
        <w:position w:val="0"/>
        <w:sz w:val="28"/>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177A25"/>
    <w:multiLevelType w:val="hybridMultilevel"/>
    <w:tmpl w:val="67A49CA2"/>
    <w:lvl w:ilvl="0" w:tplc="C28E3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5"/>
  </w:num>
  <w:num w:numId="4">
    <w:abstractNumId w:val="6"/>
  </w:num>
  <w:num w:numId="5">
    <w:abstractNumId w:val="4"/>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241A68"/>
    <w:rsid w:val="00014B51"/>
    <w:rsid w:val="00071CC8"/>
    <w:rsid w:val="000906DB"/>
    <w:rsid w:val="00094A01"/>
    <w:rsid w:val="000F368B"/>
    <w:rsid w:val="000F6198"/>
    <w:rsid w:val="00161B0F"/>
    <w:rsid w:val="001660E7"/>
    <w:rsid w:val="001F1D7E"/>
    <w:rsid w:val="00236757"/>
    <w:rsid w:val="00241A68"/>
    <w:rsid w:val="002545B5"/>
    <w:rsid w:val="00261F22"/>
    <w:rsid w:val="002A2173"/>
    <w:rsid w:val="002C2191"/>
    <w:rsid w:val="002D22CD"/>
    <w:rsid w:val="003653F1"/>
    <w:rsid w:val="004716A8"/>
    <w:rsid w:val="00495E72"/>
    <w:rsid w:val="004C009B"/>
    <w:rsid w:val="004F342C"/>
    <w:rsid w:val="005370CA"/>
    <w:rsid w:val="00561038"/>
    <w:rsid w:val="005A395E"/>
    <w:rsid w:val="005F4049"/>
    <w:rsid w:val="005F7C9C"/>
    <w:rsid w:val="00602F9E"/>
    <w:rsid w:val="00614C78"/>
    <w:rsid w:val="00673FC0"/>
    <w:rsid w:val="00681426"/>
    <w:rsid w:val="006B638E"/>
    <w:rsid w:val="0070432F"/>
    <w:rsid w:val="00704880"/>
    <w:rsid w:val="00736DED"/>
    <w:rsid w:val="007C1F74"/>
    <w:rsid w:val="007D5658"/>
    <w:rsid w:val="007D5E00"/>
    <w:rsid w:val="007F1D7E"/>
    <w:rsid w:val="008236F1"/>
    <w:rsid w:val="00846E5F"/>
    <w:rsid w:val="0084777A"/>
    <w:rsid w:val="008703A9"/>
    <w:rsid w:val="00890C48"/>
    <w:rsid w:val="008B3012"/>
    <w:rsid w:val="008E01BB"/>
    <w:rsid w:val="00902978"/>
    <w:rsid w:val="00924307"/>
    <w:rsid w:val="0095739D"/>
    <w:rsid w:val="00961C75"/>
    <w:rsid w:val="009A6D31"/>
    <w:rsid w:val="00A23E74"/>
    <w:rsid w:val="00A32815"/>
    <w:rsid w:val="00A43582"/>
    <w:rsid w:val="00A87E75"/>
    <w:rsid w:val="00AB293F"/>
    <w:rsid w:val="00AD395D"/>
    <w:rsid w:val="00AD59EE"/>
    <w:rsid w:val="00B05202"/>
    <w:rsid w:val="00B35CB6"/>
    <w:rsid w:val="00B4247C"/>
    <w:rsid w:val="00B94E60"/>
    <w:rsid w:val="00BB38EB"/>
    <w:rsid w:val="00BB52AA"/>
    <w:rsid w:val="00C34A29"/>
    <w:rsid w:val="00C429F2"/>
    <w:rsid w:val="00C543C8"/>
    <w:rsid w:val="00C87A88"/>
    <w:rsid w:val="00C904A5"/>
    <w:rsid w:val="00CE2E73"/>
    <w:rsid w:val="00CF32D1"/>
    <w:rsid w:val="00D00858"/>
    <w:rsid w:val="00D239D0"/>
    <w:rsid w:val="00D37BB4"/>
    <w:rsid w:val="00D65FBF"/>
    <w:rsid w:val="00DB54BF"/>
    <w:rsid w:val="00DC624F"/>
    <w:rsid w:val="00DD6F26"/>
    <w:rsid w:val="00E1332B"/>
    <w:rsid w:val="00E13710"/>
    <w:rsid w:val="00E21F02"/>
    <w:rsid w:val="00E469EB"/>
    <w:rsid w:val="00E77B48"/>
    <w:rsid w:val="00EA081D"/>
    <w:rsid w:val="00EB4DAA"/>
    <w:rsid w:val="00EC32D9"/>
    <w:rsid w:val="00F57E8C"/>
    <w:rsid w:val="00F94367"/>
    <w:rsid w:val="00FB3D78"/>
    <w:rsid w:val="00FE560F"/>
    <w:rsid w:val="00FE56D9"/>
    <w:rsid w:val="00FF5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6F1"/>
  </w:style>
  <w:style w:type="paragraph" w:styleId="1">
    <w:name w:val="heading 1"/>
    <w:basedOn w:val="a"/>
    <w:next w:val="a"/>
    <w:link w:val="10"/>
    <w:qFormat/>
    <w:rsid w:val="00EC32D9"/>
    <w:pPr>
      <w:keepNext/>
      <w:suppressAutoHyphens/>
      <w:spacing w:after="0" w:line="240" w:lineRule="auto"/>
      <w:ind w:left="1995" w:hanging="720"/>
      <w:jc w:val="center"/>
      <w:outlineLvl w:val="0"/>
    </w:pPr>
    <w:rPr>
      <w:rFonts w:ascii="Times New Roman" w:eastAsia="Times New Roman" w:hAnsi="Times New Roman" w:cs="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1A68"/>
    <w:rPr>
      <w:color w:val="0000FF"/>
      <w:u w:val="single"/>
    </w:rPr>
  </w:style>
  <w:style w:type="character" w:customStyle="1" w:styleId="ConsPlusNormal">
    <w:name w:val="ConsPlusNormal Знак"/>
    <w:basedOn w:val="a0"/>
    <w:link w:val="ConsPlusNormal0"/>
    <w:locked/>
    <w:rsid w:val="00241A68"/>
    <w:rPr>
      <w:rFonts w:ascii="Times New Roman" w:hAnsi="Times New Roman"/>
      <w:sz w:val="28"/>
      <w:szCs w:val="28"/>
    </w:rPr>
  </w:style>
  <w:style w:type="paragraph" w:customStyle="1" w:styleId="ConsPlusNormal0">
    <w:name w:val="ConsPlusNormal"/>
    <w:link w:val="ConsPlusNormal"/>
    <w:qFormat/>
    <w:rsid w:val="00241A68"/>
    <w:pPr>
      <w:autoSpaceDE w:val="0"/>
      <w:autoSpaceDN w:val="0"/>
      <w:adjustRightInd w:val="0"/>
      <w:spacing w:after="0" w:line="240" w:lineRule="auto"/>
    </w:pPr>
    <w:rPr>
      <w:rFonts w:ascii="Times New Roman" w:hAnsi="Times New Roman"/>
      <w:sz w:val="28"/>
      <w:szCs w:val="28"/>
    </w:rPr>
  </w:style>
  <w:style w:type="character" w:styleId="a4">
    <w:name w:val="Strong"/>
    <w:basedOn w:val="a0"/>
    <w:uiPriority w:val="22"/>
    <w:qFormat/>
    <w:rsid w:val="00241A68"/>
    <w:rPr>
      <w:b/>
      <w:bCs/>
    </w:rPr>
  </w:style>
  <w:style w:type="paragraph" w:styleId="a5">
    <w:name w:val="Normal (Web)"/>
    <w:basedOn w:val="a"/>
    <w:uiPriority w:val="99"/>
    <w:unhideWhenUsed/>
    <w:rsid w:val="00241A6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241A68"/>
    <w:pPr>
      <w:spacing w:after="0" w:line="240" w:lineRule="auto"/>
    </w:pPr>
  </w:style>
  <w:style w:type="paragraph" w:styleId="a7">
    <w:name w:val="Balloon Text"/>
    <w:basedOn w:val="a"/>
    <w:link w:val="a8"/>
    <w:uiPriority w:val="99"/>
    <w:semiHidden/>
    <w:unhideWhenUsed/>
    <w:rsid w:val="00241A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1A68"/>
    <w:rPr>
      <w:rFonts w:ascii="Tahoma" w:hAnsi="Tahoma" w:cs="Tahoma"/>
      <w:sz w:val="16"/>
      <w:szCs w:val="16"/>
    </w:rPr>
  </w:style>
  <w:style w:type="character" w:customStyle="1" w:styleId="11">
    <w:name w:val="Заголовок №1_"/>
    <w:basedOn w:val="a0"/>
    <w:link w:val="12"/>
    <w:rsid w:val="002C2191"/>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2C2191"/>
    <w:pPr>
      <w:widowControl w:val="0"/>
      <w:shd w:val="clear" w:color="auto" w:fill="FFFFFF"/>
      <w:spacing w:before="300" w:after="420" w:line="0" w:lineRule="atLeast"/>
      <w:jc w:val="center"/>
      <w:outlineLvl w:val="0"/>
    </w:pPr>
    <w:rPr>
      <w:rFonts w:ascii="Times New Roman" w:eastAsia="Times New Roman" w:hAnsi="Times New Roman" w:cs="Times New Roman"/>
      <w:b/>
      <w:bCs/>
      <w:sz w:val="26"/>
      <w:szCs w:val="26"/>
    </w:rPr>
  </w:style>
  <w:style w:type="paragraph" w:styleId="a9">
    <w:name w:val="List Paragraph"/>
    <w:basedOn w:val="a"/>
    <w:qFormat/>
    <w:rsid w:val="00C429F2"/>
    <w:pPr>
      <w:ind w:left="720"/>
      <w:contextualSpacing/>
    </w:pPr>
  </w:style>
  <w:style w:type="character" w:customStyle="1" w:styleId="10">
    <w:name w:val="Заголовок 1 Знак"/>
    <w:basedOn w:val="a0"/>
    <w:link w:val="1"/>
    <w:rsid w:val="00EC32D9"/>
    <w:rPr>
      <w:rFonts w:ascii="Times New Roman" w:eastAsia="Times New Roman" w:hAnsi="Times New Roman" w:cs="Times New Roman"/>
      <w:b/>
      <w:sz w:val="24"/>
      <w:szCs w:val="20"/>
      <w:lang w:eastAsia="zh-CN"/>
    </w:rPr>
  </w:style>
  <w:style w:type="character" w:customStyle="1" w:styleId="WW8Num1z5">
    <w:name w:val="WW8Num1z5"/>
    <w:rsid w:val="00F57E8C"/>
  </w:style>
  <w:style w:type="character" w:customStyle="1" w:styleId="ConsPlusNormal1">
    <w:name w:val="ConsPlusNormal1"/>
    <w:locked/>
    <w:rsid w:val="007F1D7E"/>
    <w:rPr>
      <w:rFonts w:ascii="Times New Roman" w:eastAsia="Times New Roman" w:hAnsi="Times New Roman" w:cs="Times New Roman"/>
      <w:sz w:val="24"/>
      <w:lang w:eastAsia="ru-RU"/>
    </w:rPr>
  </w:style>
  <w:style w:type="paragraph" w:styleId="aa">
    <w:name w:val="Body Text"/>
    <w:basedOn w:val="a"/>
    <w:link w:val="ab"/>
    <w:rsid w:val="005A395E"/>
    <w:pPr>
      <w:suppressAutoHyphens/>
      <w:spacing w:after="0" w:line="240" w:lineRule="auto"/>
      <w:jc w:val="both"/>
    </w:pPr>
    <w:rPr>
      <w:rFonts w:ascii="Times New Roman" w:eastAsia="Times New Roman" w:hAnsi="Times New Roman" w:cs="Times New Roman"/>
      <w:sz w:val="28"/>
      <w:szCs w:val="20"/>
      <w:lang w:eastAsia="zh-CN"/>
    </w:rPr>
  </w:style>
  <w:style w:type="character" w:customStyle="1" w:styleId="ab">
    <w:name w:val="Основной текст Знак"/>
    <w:basedOn w:val="a0"/>
    <w:link w:val="aa"/>
    <w:rsid w:val="005A395E"/>
    <w:rPr>
      <w:rFonts w:ascii="Times New Roman" w:eastAsia="Times New Roman" w:hAnsi="Times New Roman" w:cs="Times New Roman"/>
      <w:sz w:val="28"/>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3" Type="http://schemas.openxmlformats.org/officeDocument/2006/relationships/styles" Target="styles.xml"/><Relationship Id="rId7" Type="http://schemas.openxmlformats.org/officeDocument/2006/relationships/hyperlink" Target="http://&#1095;&#1077;&#1088;&#1085;&#1099;&#1096;&#1077;&#1074;&#1089;&#1082;-&#1072;&#1076;&#1084;&#1080;&#1085;&#1080;&#1089;&#1090;&#1088;&#1072;&#1094;&#1080;&#1103;.&#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1095;&#1077;&#1088;&#1085;&#1099;&#1096;&#1077;&#1074;&#1089;&#1082;-&#1072;&#1076;&#1084;&#1080;&#1085;&#1080;&#1089;&#1090;&#1088;&#1072;&#1094;&#1080;&#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FFC1F-210D-4DD1-AB89-F770D91E0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2673</Words>
  <Characters>15237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Александра Ягодко</cp:lastModifiedBy>
  <cp:revision>13</cp:revision>
  <cp:lastPrinted>2021-12-29T07:58:00Z</cp:lastPrinted>
  <dcterms:created xsi:type="dcterms:W3CDTF">2021-12-29T06:41:00Z</dcterms:created>
  <dcterms:modified xsi:type="dcterms:W3CDTF">2024-08-16T01:35:00Z</dcterms:modified>
</cp:coreProperties>
</file>