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48FE" w:rsidRDefault="008E48FE" w:rsidP="008E48FE">
      <w:pPr>
        <w:spacing w:after="0"/>
        <w:jc w:val="center"/>
        <w:rPr>
          <w:rFonts w:ascii="Times New Roman" w:hAnsi="Times New Roman" w:cs="Times New Roman"/>
          <w:b/>
          <w:sz w:val="27"/>
          <w:szCs w:val="27"/>
        </w:rPr>
      </w:pPr>
      <w:bookmarkStart w:id="0" w:name="_GoBack"/>
      <w:bookmarkEnd w:id="0"/>
      <w:r>
        <w:rPr>
          <w:rFonts w:ascii="Times New Roman" w:hAnsi="Times New Roman" w:cs="Times New Roman"/>
          <w:b/>
          <w:sz w:val="27"/>
          <w:szCs w:val="27"/>
        </w:rPr>
        <w:t xml:space="preserve">Конкурсная документация </w:t>
      </w:r>
    </w:p>
    <w:p w:rsidR="008E48FE" w:rsidRPr="00CD0796" w:rsidRDefault="008E48FE" w:rsidP="00736D1A">
      <w:pPr>
        <w:spacing w:before="120" w:after="0"/>
        <w:jc w:val="center"/>
        <w:rPr>
          <w:rFonts w:ascii="Times New Roman" w:hAnsi="Times New Roman" w:cs="Times New Roman"/>
          <w:b/>
          <w:sz w:val="27"/>
          <w:szCs w:val="27"/>
        </w:rPr>
      </w:pPr>
      <w:r>
        <w:rPr>
          <w:rFonts w:ascii="Times New Roman" w:hAnsi="Times New Roman" w:cs="Times New Roman"/>
          <w:b/>
          <w:sz w:val="27"/>
          <w:szCs w:val="27"/>
        </w:rPr>
        <w:t xml:space="preserve">по проведению открытого конкурса на право получения свидетельства </w:t>
      </w:r>
      <w:r w:rsidR="00CD0796">
        <w:rPr>
          <w:rFonts w:ascii="Times New Roman" w:hAnsi="Times New Roman" w:cs="Times New Roman"/>
          <w:b/>
          <w:sz w:val="27"/>
          <w:szCs w:val="27"/>
        </w:rPr>
        <w:t xml:space="preserve">об осуществлении перевозок по </w:t>
      </w:r>
      <w:r>
        <w:rPr>
          <w:rFonts w:ascii="Times New Roman" w:hAnsi="Times New Roman" w:cs="Times New Roman"/>
          <w:b/>
          <w:sz w:val="27"/>
          <w:szCs w:val="27"/>
        </w:rPr>
        <w:t xml:space="preserve">муниципальному маршруту регулярных перевозок пассажиров и багажа автомобильным транспортом по нерегулируемому тарифу на территории </w:t>
      </w:r>
      <w:r w:rsidR="00CD0796" w:rsidRPr="00CD0796">
        <w:rPr>
          <w:rFonts w:ascii="Times New Roman" w:hAnsi="Times New Roman" w:cs="Times New Roman"/>
          <w:b/>
          <w:sz w:val="27"/>
          <w:szCs w:val="27"/>
        </w:rPr>
        <w:t xml:space="preserve">городского поселения </w:t>
      </w:r>
      <w:r w:rsidR="00CD0796">
        <w:rPr>
          <w:rFonts w:ascii="Times New Roman" w:hAnsi="Times New Roman" w:cs="Times New Roman"/>
          <w:b/>
          <w:sz w:val="27"/>
          <w:szCs w:val="27"/>
        </w:rPr>
        <w:t>«Чернышевское» Забайкальского края</w:t>
      </w:r>
    </w:p>
    <w:p w:rsidR="008E48FE" w:rsidRDefault="008E48FE" w:rsidP="00736D1A">
      <w:pPr>
        <w:spacing w:before="120" w:after="120"/>
        <w:jc w:val="center"/>
        <w:rPr>
          <w:rFonts w:ascii="Times New Roman" w:hAnsi="Times New Roman" w:cs="Times New Roman"/>
          <w:b/>
          <w:sz w:val="27"/>
          <w:szCs w:val="27"/>
        </w:rPr>
      </w:pPr>
      <w:r>
        <w:rPr>
          <w:rFonts w:ascii="Times New Roman" w:hAnsi="Times New Roman" w:cs="Times New Roman"/>
          <w:b/>
          <w:sz w:val="27"/>
          <w:szCs w:val="27"/>
        </w:rPr>
        <w:t>1. Понятия и сокращения, используемые в конкурсной документации</w:t>
      </w:r>
    </w:p>
    <w:p w:rsidR="008E48FE" w:rsidRDefault="008E48FE" w:rsidP="00736D1A">
      <w:pPr>
        <w:numPr>
          <w:ilvl w:val="1"/>
          <w:numId w:val="5"/>
        </w:numPr>
        <w:spacing w:before="120" w:after="120" w:line="240" w:lineRule="auto"/>
        <w:ind w:left="0" w:firstLine="709"/>
        <w:contextualSpacing/>
        <w:jc w:val="both"/>
        <w:rPr>
          <w:rFonts w:ascii="Times New Roman" w:eastAsia="Times New Roman" w:hAnsi="Times New Roman" w:cs="Times New Roman"/>
          <w:sz w:val="27"/>
          <w:szCs w:val="27"/>
          <w:lang w:eastAsia="ru-RU"/>
        </w:rPr>
      </w:pPr>
      <w:proofErr w:type="gramStart"/>
      <w:r>
        <w:rPr>
          <w:rFonts w:ascii="Times New Roman" w:eastAsia="Times New Roman" w:hAnsi="Times New Roman" w:cs="Times New Roman"/>
          <w:sz w:val="27"/>
          <w:szCs w:val="27"/>
          <w:lang w:eastAsia="ru-RU"/>
        </w:rPr>
        <w:t>Понятия, термины и сокращения, используемые в настоящей конкурсной документации, применяются в значениях, определённых Федеральным законом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 220-ФЗ), Федеральным законом от 08.11.2007 № 259-ФЗ «Устав автомобильного и городского наземного электрического</w:t>
      </w:r>
      <w:proofErr w:type="gramEnd"/>
      <w:r>
        <w:rPr>
          <w:rFonts w:ascii="Times New Roman" w:eastAsia="Times New Roman" w:hAnsi="Times New Roman" w:cs="Times New Roman"/>
          <w:sz w:val="27"/>
          <w:szCs w:val="27"/>
          <w:lang w:eastAsia="ru-RU"/>
        </w:rPr>
        <w:t xml:space="preserve"> транспорта», Гражданским кодексом Российской Федерации, законодательством и нормативными актами </w:t>
      </w:r>
      <w:r w:rsidR="00CD0796">
        <w:rPr>
          <w:rFonts w:ascii="Times New Roman" w:eastAsia="Times New Roman" w:hAnsi="Times New Roman" w:cs="Times New Roman"/>
          <w:sz w:val="27"/>
          <w:szCs w:val="27"/>
          <w:lang w:eastAsia="ru-RU"/>
        </w:rPr>
        <w:t>Забайкальского края.</w:t>
      </w:r>
    </w:p>
    <w:p w:rsidR="008E48FE" w:rsidRDefault="008E48FE" w:rsidP="008E48FE">
      <w:pPr>
        <w:numPr>
          <w:ilvl w:val="1"/>
          <w:numId w:val="5"/>
        </w:numPr>
        <w:spacing w:after="0" w:line="240" w:lineRule="auto"/>
        <w:ind w:left="0" w:firstLine="709"/>
        <w:contextualSpacing/>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В настоящей конкурсной документации также используются следующие понятия и сокращения:</w:t>
      </w:r>
    </w:p>
    <w:p w:rsidR="008E48FE" w:rsidRDefault="008E48FE" w:rsidP="00CD0796">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автобус – механическое транспортное средство, используемое для перевозки пассажиров, имеющее, помимо места водителя, более восьми мест для сидения;</w:t>
      </w:r>
    </w:p>
    <w:p w:rsidR="008E48FE" w:rsidRDefault="008E48FE" w:rsidP="00CD0796">
      <w:pPr>
        <w:spacing w:after="0" w:line="240" w:lineRule="auto"/>
        <w:contextualSpacing/>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автобус малого класса – длина от более 5 метров до 7,5 метров включительно;</w:t>
      </w:r>
    </w:p>
    <w:p w:rsidR="00CD0796" w:rsidRDefault="008E48FE" w:rsidP="00CD0796">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автобус среднего класса – длина от более 7,5 метров до 10 метров включительно;</w:t>
      </w:r>
    </w:p>
    <w:p w:rsidR="008E48FE" w:rsidRDefault="008E48FE" w:rsidP="00CD0796">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автобус большого класса – длина от более 10 метров до 16 метров включительно;</w:t>
      </w:r>
    </w:p>
    <w:p w:rsidR="008E48FE" w:rsidRDefault="008E48FE" w:rsidP="00CD0796">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заявка – пакет документов, заполненный и представленный претендентом организатору открытого конкурса в соответствии с требованиями настоящей конкурсной документации;</w:t>
      </w:r>
    </w:p>
    <w:p w:rsidR="008E48FE" w:rsidRDefault="008E48FE" w:rsidP="00CD0796">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комиссия по проведению открытых конкурсов – комиссия по проведению открытого конкурса на право получения свидетельства об осуществлении перевозок по муниципальному маршруту регулярных перевозок на территории </w:t>
      </w:r>
      <w:r w:rsidR="00CD0796">
        <w:rPr>
          <w:rFonts w:ascii="Times New Roman" w:eastAsia="Times New Roman" w:hAnsi="Times New Roman" w:cs="Times New Roman"/>
          <w:sz w:val="27"/>
          <w:szCs w:val="27"/>
          <w:lang w:eastAsia="ru-RU"/>
        </w:rPr>
        <w:t>городского поселения «Чернышевское» Забайкальского края, созданная постановлением администрации городского поселения «Чернышевское»</w:t>
      </w:r>
      <w:r>
        <w:rPr>
          <w:rFonts w:ascii="Times New Roman" w:eastAsia="Times New Roman" w:hAnsi="Times New Roman" w:cs="Times New Roman"/>
          <w:sz w:val="27"/>
          <w:szCs w:val="27"/>
          <w:lang w:eastAsia="ru-RU"/>
        </w:rPr>
        <w:t>;</w:t>
      </w:r>
    </w:p>
    <w:p w:rsidR="008E48FE" w:rsidRDefault="008E48FE" w:rsidP="00CD0796">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маршрут регулярных перевозок – предназначенный для осуществления перевозок пассажиров и багажа по расписаниям путь следования транспортных средств от начального остановочного пункта через промежуточные остановочные пункты до конечного остановочного пункта;</w:t>
      </w:r>
    </w:p>
    <w:p w:rsidR="008E48FE" w:rsidRDefault="008E48FE" w:rsidP="00CD0796">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объекты открытого конкурс</w:t>
      </w:r>
      <w:r w:rsidR="00CD0796">
        <w:rPr>
          <w:rFonts w:ascii="Times New Roman" w:eastAsia="Times New Roman" w:hAnsi="Times New Roman" w:cs="Times New Roman"/>
          <w:sz w:val="27"/>
          <w:szCs w:val="27"/>
          <w:lang w:eastAsia="ru-RU"/>
        </w:rPr>
        <w:t xml:space="preserve">а (лот) – один или несколько </w:t>
      </w:r>
      <w:r>
        <w:rPr>
          <w:rFonts w:ascii="Times New Roman" w:eastAsia="Times New Roman" w:hAnsi="Times New Roman" w:cs="Times New Roman"/>
          <w:sz w:val="27"/>
          <w:szCs w:val="27"/>
          <w:lang w:eastAsia="ru-RU"/>
        </w:rPr>
        <w:t xml:space="preserve">муниципальных маршрутов регулярных перевозок по нерегулируемому тарифу, право осуществления </w:t>
      </w:r>
      <w:proofErr w:type="gramStart"/>
      <w:r>
        <w:rPr>
          <w:rFonts w:ascii="Times New Roman" w:eastAsia="Times New Roman" w:hAnsi="Times New Roman" w:cs="Times New Roman"/>
          <w:sz w:val="27"/>
          <w:szCs w:val="27"/>
          <w:lang w:eastAsia="ru-RU"/>
        </w:rPr>
        <w:t>перевозок</w:t>
      </w:r>
      <w:proofErr w:type="gramEnd"/>
      <w:r>
        <w:rPr>
          <w:rFonts w:ascii="Times New Roman" w:eastAsia="Times New Roman" w:hAnsi="Times New Roman" w:cs="Times New Roman"/>
          <w:sz w:val="27"/>
          <w:szCs w:val="27"/>
          <w:lang w:eastAsia="ru-RU"/>
        </w:rPr>
        <w:t xml:space="preserve"> по которым представляется по результатам открытого конкурса;</w:t>
      </w:r>
    </w:p>
    <w:p w:rsidR="008E48FE" w:rsidRDefault="008E48FE" w:rsidP="00CD0796">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открытый конкурс – конкурс на право получения свидетельства об осуществлении перевозок по муниципальному маршруту регулярных перевозок по нерегулируемому тарифу;</w:t>
      </w:r>
    </w:p>
    <w:p w:rsidR="008E48FE" w:rsidRPr="00CD0796" w:rsidRDefault="008E48FE" w:rsidP="00CD0796">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lastRenderedPageBreak/>
        <w:t xml:space="preserve">официальный сайт – страница </w:t>
      </w:r>
      <w:r w:rsidR="00CD0796">
        <w:rPr>
          <w:rFonts w:ascii="Times New Roman" w:eastAsia="Times New Roman" w:hAnsi="Times New Roman" w:cs="Times New Roman"/>
          <w:sz w:val="27"/>
          <w:szCs w:val="27"/>
          <w:lang w:eastAsia="ru-RU"/>
        </w:rPr>
        <w:t>городского поселения «Чернышевское»</w:t>
      </w:r>
      <w:r>
        <w:rPr>
          <w:rFonts w:ascii="Times New Roman" w:eastAsia="Times New Roman" w:hAnsi="Times New Roman" w:cs="Times New Roman"/>
          <w:sz w:val="27"/>
          <w:szCs w:val="27"/>
          <w:lang w:eastAsia="ru-RU"/>
        </w:rPr>
        <w:t xml:space="preserve"> в информационно-телекоммуникационной сети Интернет: </w:t>
      </w:r>
      <w:r>
        <w:rPr>
          <w:rFonts w:ascii="Times New Roman" w:eastAsia="Times New Roman" w:hAnsi="Times New Roman" w:cs="Times New Roman"/>
          <w:sz w:val="27"/>
          <w:szCs w:val="27"/>
          <w:lang w:val="en-US" w:eastAsia="ru-RU"/>
        </w:rPr>
        <w:t>http</w:t>
      </w:r>
      <w:r>
        <w:rPr>
          <w:rFonts w:ascii="Times New Roman" w:eastAsia="Times New Roman" w:hAnsi="Times New Roman" w:cs="Times New Roman"/>
          <w:sz w:val="27"/>
          <w:szCs w:val="27"/>
          <w:lang w:eastAsia="ru-RU"/>
        </w:rPr>
        <w:t>://</w:t>
      </w:r>
      <w:r w:rsidR="00CD0796" w:rsidRPr="00CD0796">
        <w:t xml:space="preserve"> </w:t>
      </w:r>
      <w:r w:rsidR="00CD0796" w:rsidRPr="00CD0796">
        <w:rPr>
          <w:rFonts w:ascii="Times New Roman" w:eastAsia="Times New Roman" w:hAnsi="Times New Roman" w:cs="Times New Roman"/>
          <w:sz w:val="27"/>
          <w:szCs w:val="27"/>
          <w:lang w:val="en-US" w:eastAsia="ru-RU"/>
        </w:rPr>
        <w:t>https</w:t>
      </w:r>
      <w:r w:rsidR="00CD0796" w:rsidRPr="00CD0796">
        <w:rPr>
          <w:rFonts w:ascii="Times New Roman" w:eastAsia="Times New Roman" w:hAnsi="Times New Roman" w:cs="Times New Roman"/>
          <w:sz w:val="27"/>
          <w:szCs w:val="27"/>
          <w:lang w:eastAsia="ru-RU"/>
        </w:rPr>
        <w:t>://</w:t>
      </w:r>
      <w:proofErr w:type="spellStart"/>
      <w:r w:rsidR="00CD0796" w:rsidRPr="00CD0796">
        <w:rPr>
          <w:rFonts w:ascii="Times New Roman" w:eastAsia="Times New Roman" w:hAnsi="Times New Roman" w:cs="Times New Roman"/>
          <w:sz w:val="27"/>
          <w:szCs w:val="27"/>
          <w:lang w:eastAsia="ru-RU"/>
        </w:rPr>
        <w:t>чернышевск-администрация</w:t>
      </w:r>
      <w:proofErr w:type="gramStart"/>
      <w:r w:rsidR="00CD0796" w:rsidRPr="00CD0796">
        <w:rPr>
          <w:rFonts w:ascii="Times New Roman" w:eastAsia="Times New Roman" w:hAnsi="Times New Roman" w:cs="Times New Roman"/>
          <w:sz w:val="27"/>
          <w:szCs w:val="27"/>
          <w:lang w:eastAsia="ru-RU"/>
        </w:rPr>
        <w:t>.р</w:t>
      </w:r>
      <w:proofErr w:type="gramEnd"/>
      <w:r w:rsidR="00CD0796" w:rsidRPr="00CD0796">
        <w:rPr>
          <w:rFonts w:ascii="Times New Roman" w:eastAsia="Times New Roman" w:hAnsi="Times New Roman" w:cs="Times New Roman"/>
          <w:sz w:val="27"/>
          <w:szCs w:val="27"/>
          <w:lang w:eastAsia="ru-RU"/>
        </w:rPr>
        <w:t>ф</w:t>
      </w:r>
      <w:proofErr w:type="spellEnd"/>
      <w:r w:rsidR="00CD0796" w:rsidRPr="00CD0796">
        <w:rPr>
          <w:rFonts w:ascii="Times New Roman" w:eastAsia="Times New Roman" w:hAnsi="Times New Roman" w:cs="Times New Roman"/>
          <w:sz w:val="27"/>
          <w:szCs w:val="27"/>
          <w:lang w:eastAsia="ru-RU"/>
        </w:rPr>
        <w:t>/</w:t>
      </w:r>
    </w:p>
    <w:p w:rsidR="008E48FE" w:rsidRDefault="008E48FE" w:rsidP="00CD0796">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организатор открытого конкурса – </w:t>
      </w:r>
      <w:r w:rsidR="00CD0796">
        <w:rPr>
          <w:rFonts w:ascii="Times New Roman" w:eastAsia="Times New Roman" w:hAnsi="Times New Roman" w:cs="Times New Roman"/>
          <w:sz w:val="27"/>
          <w:szCs w:val="27"/>
          <w:lang w:eastAsia="ru-RU"/>
        </w:rPr>
        <w:t>Администрация городского поселения «Чернышевское»</w:t>
      </w:r>
      <w:r>
        <w:rPr>
          <w:rFonts w:ascii="Times New Roman" w:eastAsia="Times New Roman" w:hAnsi="Times New Roman" w:cs="Times New Roman"/>
          <w:sz w:val="27"/>
          <w:szCs w:val="27"/>
          <w:lang w:eastAsia="ru-RU"/>
        </w:rPr>
        <w:t>;</w:t>
      </w:r>
    </w:p>
    <w:p w:rsidR="008E48FE" w:rsidRDefault="008E48FE" w:rsidP="00CD0796">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победитель открытого конкурса – участник, объявленный победителем открытого по каждому отдельному лоту;</w:t>
      </w:r>
    </w:p>
    <w:p w:rsidR="008E48FE" w:rsidRDefault="008E48FE" w:rsidP="00CD0796">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претендент – юридическое лицо, индивидуальный предприниматель, уполномоченный участник договора простого товарищества, в установленном порядке подавший заявку на участие в открытом конкурсе;</w:t>
      </w:r>
    </w:p>
    <w:p w:rsidR="008E48FE" w:rsidRDefault="008E48FE" w:rsidP="00CD0796">
      <w:pPr>
        <w:spacing w:after="0" w:line="240" w:lineRule="auto"/>
        <w:contextualSpacing/>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свидетельство об осуществлении перевозок – свидетельство о</w:t>
      </w:r>
      <w:r w:rsidR="00CD0796">
        <w:rPr>
          <w:rFonts w:ascii="Times New Roman" w:eastAsia="Times New Roman" w:hAnsi="Times New Roman" w:cs="Times New Roman"/>
          <w:sz w:val="27"/>
          <w:szCs w:val="27"/>
          <w:lang w:eastAsia="ru-RU"/>
        </w:rPr>
        <w:t xml:space="preserve">б осуществлении перевозок по </w:t>
      </w:r>
      <w:r>
        <w:rPr>
          <w:rFonts w:ascii="Times New Roman" w:eastAsia="Times New Roman" w:hAnsi="Times New Roman" w:cs="Times New Roman"/>
          <w:sz w:val="27"/>
          <w:szCs w:val="27"/>
          <w:lang w:eastAsia="ru-RU"/>
        </w:rPr>
        <w:t>муниципальному маршруту регулярных перевозок;</w:t>
      </w:r>
    </w:p>
    <w:p w:rsidR="008E48FE" w:rsidRDefault="008E48FE" w:rsidP="00736D1A">
      <w:pPr>
        <w:spacing w:before="120"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участник – претендент, заявка которого принята к рассмотрению комиссией по проведению открытых конкурсов.</w:t>
      </w:r>
    </w:p>
    <w:p w:rsidR="008E48FE" w:rsidRDefault="008E48FE" w:rsidP="00736D1A">
      <w:pPr>
        <w:pStyle w:val="a5"/>
        <w:spacing w:before="120" w:after="0"/>
        <w:ind w:left="0"/>
        <w:jc w:val="center"/>
        <w:rPr>
          <w:rFonts w:ascii="Times New Roman" w:hAnsi="Times New Roman" w:cs="Times New Roman"/>
          <w:b/>
          <w:sz w:val="27"/>
          <w:szCs w:val="27"/>
        </w:rPr>
      </w:pPr>
      <w:r>
        <w:rPr>
          <w:rFonts w:ascii="Times New Roman" w:hAnsi="Times New Roman" w:cs="Times New Roman"/>
          <w:b/>
          <w:sz w:val="27"/>
          <w:szCs w:val="27"/>
        </w:rPr>
        <w:t>2. Общие сведения об открытом конкурсе</w:t>
      </w:r>
    </w:p>
    <w:p w:rsidR="008E48FE" w:rsidRDefault="008E48FE" w:rsidP="00736D1A">
      <w:pPr>
        <w:numPr>
          <w:ilvl w:val="0"/>
          <w:numId w:val="7"/>
        </w:numPr>
        <w:spacing w:before="120" w:after="0" w:line="240" w:lineRule="auto"/>
        <w:ind w:left="0" w:firstLine="709"/>
        <w:contextualSpacing/>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Настоящая конкурсная документация подготовлена в соответствии с Гражданским кодексом Российской Федерации, Федеральным законом № 220-ФЗ, Законом </w:t>
      </w:r>
      <w:r w:rsidR="00CD0796">
        <w:rPr>
          <w:rFonts w:ascii="Times New Roman" w:eastAsia="Times New Roman" w:hAnsi="Times New Roman" w:cs="Times New Roman"/>
          <w:sz w:val="27"/>
          <w:szCs w:val="27"/>
          <w:lang w:eastAsia="ru-RU"/>
        </w:rPr>
        <w:t>Забайкальского края от 18</w:t>
      </w:r>
      <w:r>
        <w:rPr>
          <w:rFonts w:ascii="Times New Roman" w:eastAsia="Times New Roman" w:hAnsi="Times New Roman" w:cs="Times New Roman"/>
          <w:sz w:val="27"/>
          <w:szCs w:val="27"/>
          <w:lang w:eastAsia="ru-RU"/>
        </w:rPr>
        <w:t>.12.20</w:t>
      </w:r>
      <w:r w:rsidR="00CD0796">
        <w:rPr>
          <w:rFonts w:ascii="Times New Roman" w:eastAsia="Times New Roman" w:hAnsi="Times New Roman" w:cs="Times New Roman"/>
          <w:sz w:val="27"/>
          <w:szCs w:val="27"/>
          <w:lang w:eastAsia="ru-RU"/>
        </w:rPr>
        <w:t>09</w:t>
      </w:r>
      <w:r>
        <w:rPr>
          <w:rFonts w:ascii="Times New Roman" w:eastAsia="Times New Roman" w:hAnsi="Times New Roman" w:cs="Times New Roman"/>
          <w:sz w:val="27"/>
          <w:szCs w:val="27"/>
          <w:lang w:eastAsia="ru-RU"/>
        </w:rPr>
        <w:t xml:space="preserve"> № 3</w:t>
      </w:r>
      <w:r w:rsidR="00CD0796">
        <w:rPr>
          <w:rFonts w:ascii="Times New Roman" w:eastAsia="Times New Roman" w:hAnsi="Times New Roman" w:cs="Times New Roman"/>
          <w:sz w:val="27"/>
          <w:szCs w:val="27"/>
          <w:lang w:eastAsia="ru-RU"/>
        </w:rPr>
        <w:t>12 ЗЗК</w:t>
      </w:r>
      <w:r>
        <w:rPr>
          <w:rFonts w:ascii="Times New Roman" w:eastAsia="Times New Roman" w:hAnsi="Times New Roman" w:cs="Times New Roman"/>
          <w:sz w:val="27"/>
          <w:szCs w:val="27"/>
          <w:lang w:eastAsia="ru-RU"/>
        </w:rPr>
        <w:t xml:space="preserve"> «</w:t>
      </w:r>
      <w:r>
        <w:rPr>
          <w:rFonts w:ascii="Times New Roman" w:hAnsi="Times New Roman" w:cs="Times New Roman"/>
          <w:color w:val="000000" w:themeColor="text1"/>
          <w:spacing w:val="2"/>
          <w:sz w:val="27"/>
          <w:szCs w:val="27"/>
          <w:shd w:val="clear" w:color="auto" w:fill="FFFFFF"/>
        </w:rPr>
        <w:t xml:space="preserve">Об организации транспортного обслуживания населения </w:t>
      </w:r>
      <w:r w:rsidR="00CD0796">
        <w:rPr>
          <w:rFonts w:ascii="Times New Roman" w:hAnsi="Times New Roman" w:cs="Times New Roman"/>
          <w:color w:val="000000" w:themeColor="text1"/>
          <w:spacing w:val="2"/>
          <w:sz w:val="27"/>
          <w:szCs w:val="27"/>
          <w:shd w:val="clear" w:color="auto" w:fill="FFFFFF"/>
        </w:rPr>
        <w:t>на территории Забайкальского края</w:t>
      </w:r>
      <w:r>
        <w:rPr>
          <w:rFonts w:ascii="Times New Roman" w:eastAsia="Times New Roman" w:hAnsi="Times New Roman" w:cs="Times New Roman"/>
          <w:sz w:val="27"/>
          <w:szCs w:val="27"/>
          <w:lang w:eastAsia="ru-RU"/>
        </w:rPr>
        <w:t>».</w:t>
      </w:r>
    </w:p>
    <w:p w:rsidR="008E48FE" w:rsidRDefault="008E48FE" w:rsidP="008E48FE">
      <w:pPr>
        <w:numPr>
          <w:ilvl w:val="0"/>
          <w:numId w:val="7"/>
        </w:numPr>
        <w:spacing w:after="0" w:line="240" w:lineRule="auto"/>
        <w:ind w:left="0" w:firstLine="709"/>
        <w:contextualSpacing/>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 Сведения об организаторе открытого конкурса.</w:t>
      </w:r>
    </w:p>
    <w:p w:rsidR="008E48FE" w:rsidRDefault="008E48FE" w:rsidP="008E48FE">
      <w:pPr>
        <w:spacing w:after="0" w:line="240" w:lineRule="auto"/>
        <w:jc w:val="both"/>
        <w:rPr>
          <w:rFonts w:ascii="Times New Roman" w:eastAsia="Times New Roman" w:hAnsi="Times New Roman" w:cs="Times New Roman"/>
          <w:sz w:val="27"/>
          <w:szCs w:val="27"/>
          <w:u w:val="single"/>
          <w:lang w:eastAsia="ru-RU"/>
        </w:rPr>
      </w:pPr>
      <w:r>
        <w:rPr>
          <w:rFonts w:ascii="Times New Roman" w:eastAsia="Times New Roman" w:hAnsi="Times New Roman" w:cs="Times New Roman"/>
          <w:sz w:val="27"/>
          <w:szCs w:val="27"/>
          <w:u w:val="single"/>
          <w:lang w:eastAsia="ru-RU"/>
        </w:rPr>
        <w:t xml:space="preserve">Организатор открытого конкурса: </w:t>
      </w:r>
    </w:p>
    <w:p w:rsidR="008E48FE" w:rsidRDefault="00CD0796" w:rsidP="008E48FE">
      <w:pPr>
        <w:spacing w:after="0" w:line="240" w:lineRule="auto"/>
        <w:jc w:val="both"/>
        <w:rPr>
          <w:rFonts w:ascii="Times New Roman" w:eastAsia="Times New Roman" w:hAnsi="Times New Roman" w:cs="Times New Roman"/>
          <w:sz w:val="27"/>
          <w:szCs w:val="27"/>
          <w:u w:val="single"/>
          <w:lang w:eastAsia="ru-RU"/>
        </w:rPr>
      </w:pPr>
      <w:r>
        <w:rPr>
          <w:rFonts w:ascii="Times New Roman" w:eastAsia="Times New Roman" w:hAnsi="Times New Roman" w:cs="Times New Roman"/>
          <w:sz w:val="27"/>
          <w:szCs w:val="27"/>
          <w:lang w:eastAsia="ru-RU"/>
        </w:rPr>
        <w:t>Администрация городского поселения «Чернышевское»</w:t>
      </w:r>
    </w:p>
    <w:p w:rsidR="008E48FE" w:rsidRDefault="008E48FE" w:rsidP="008E48FE">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Местонахождение: </w:t>
      </w:r>
      <w:r w:rsidR="00CD0796">
        <w:rPr>
          <w:rFonts w:ascii="Times New Roman" w:eastAsia="Times New Roman" w:hAnsi="Times New Roman" w:cs="Times New Roman"/>
          <w:sz w:val="27"/>
          <w:szCs w:val="27"/>
          <w:lang w:eastAsia="ru-RU"/>
        </w:rPr>
        <w:t>673460</w:t>
      </w:r>
      <w:r>
        <w:rPr>
          <w:rFonts w:ascii="Times New Roman" w:eastAsia="Times New Roman" w:hAnsi="Times New Roman" w:cs="Times New Roman"/>
          <w:sz w:val="27"/>
          <w:szCs w:val="27"/>
          <w:lang w:eastAsia="ru-RU"/>
        </w:rPr>
        <w:t xml:space="preserve">, </w:t>
      </w:r>
      <w:r w:rsidR="00CD0796">
        <w:rPr>
          <w:rFonts w:ascii="Times New Roman" w:eastAsia="Times New Roman" w:hAnsi="Times New Roman" w:cs="Times New Roman"/>
          <w:sz w:val="27"/>
          <w:szCs w:val="27"/>
          <w:lang w:eastAsia="ru-RU"/>
        </w:rPr>
        <w:t>Забайкальский край, п</w:t>
      </w:r>
      <w:r w:rsidR="007D09C5">
        <w:rPr>
          <w:rFonts w:ascii="Times New Roman" w:eastAsia="Times New Roman" w:hAnsi="Times New Roman" w:cs="Times New Roman"/>
          <w:sz w:val="27"/>
          <w:szCs w:val="27"/>
          <w:lang w:eastAsia="ru-RU"/>
        </w:rPr>
        <w:t>гт</w:t>
      </w:r>
      <w:r>
        <w:rPr>
          <w:rFonts w:ascii="Times New Roman" w:eastAsia="Times New Roman" w:hAnsi="Times New Roman" w:cs="Times New Roman"/>
          <w:sz w:val="27"/>
          <w:szCs w:val="27"/>
          <w:lang w:eastAsia="ru-RU"/>
        </w:rPr>
        <w:t xml:space="preserve">. </w:t>
      </w:r>
      <w:r w:rsidR="00CD0796">
        <w:rPr>
          <w:rFonts w:ascii="Times New Roman" w:eastAsia="Times New Roman" w:hAnsi="Times New Roman" w:cs="Times New Roman"/>
          <w:sz w:val="27"/>
          <w:szCs w:val="27"/>
          <w:lang w:eastAsia="ru-RU"/>
        </w:rPr>
        <w:t>Чернышевск</w:t>
      </w:r>
      <w:r>
        <w:rPr>
          <w:rFonts w:ascii="Times New Roman" w:eastAsia="Times New Roman" w:hAnsi="Times New Roman" w:cs="Times New Roman"/>
          <w:sz w:val="27"/>
          <w:szCs w:val="27"/>
          <w:lang w:eastAsia="ru-RU"/>
        </w:rPr>
        <w:t xml:space="preserve">, ул. </w:t>
      </w:r>
      <w:r w:rsidR="00CD0796">
        <w:rPr>
          <w:rFonts w:ascii="Times New Roman" w:eastAsia="Times New Roman" w:hAnsi="Times New Roman" w:cs="Times New Roman"/>
          <w:sz w:val="27"/>
          <w:szCs w:val="27"/>
          <w:lang w:eastAsia="ru-RU"/>
        </w:rPr>
        <w:t>Калинина</w:t>
      </w:r>
      <w:r>
        <w:rPr>
          <w:rFonts w:ascii="Times New Roman" w:eastAsia="Times New Roman" w:hAnsi="Times New Roman" w:cs="Times New Roman"/>
          <w:sz w:val="27"/>
          <w:szCs w:val="27"/>
          <w:lang w:eastAsia="ru-RU"/>
        </w:rPr>
        <w:t xml:space="preserve">, д. </w:t>
      </w:r>
      <w:r w:rsidR="00CD0796">
        <w:rPr>
          <w:rFonts w:ascii="Times New Roman" w:eastAsia="Times New Roman" w:hAnsi="Times New Roman" w:cs="Times New Roman"/>
          <w:sz w:val="27"/>
          <w:szCs w:val="27"/>
          <w:lang w:eastAsia="ru-RU"/>
        </w:rPr>
        <w:t>27</w:t>
      </w:r>
      <w:r>
        <w:rPr>
          <w:rFonts w:ascii="Times New Roman" w:eastAsia="Times New Roman" w:hAnsi="Times New Roman" w:cs="Times New Roman"/>
          <w:sz w:val="27"/>
          <w:szCs w:val="27"/>
          <w:lang w:eastAsia="ru-RU"/>
        </w:rPr>
        <w:t>.</w:t>
      </w:r>
    </w:p>
    <w:p w:rsidR="00CD0796" w:rsidRDefault="008E48FE" w:rsidP="00CD0796">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Почтовый адрес: </w:t>
      </w:r>
      <w:r w:rsidR="00CD0796">
        <w:rPr>
          <w:rFonts w:ascii="Times New Roman" w:eastAsia="Times New Roman" w:hAnsi="Times New Roman" w:cs="Times New Roman"/>
          <w:sz w:val="27"/>
          <w:szCs w:val="27"/>
          <w:lang w:eastAsia="ru-RU"/>
        </w:rPr>
        <w:t>673460, Забайкальский край, п</w:t>
      </w:r>
      <w:r w:rsidR="007D09C5">
        <w:rPr>
          <w:rFonts w:ascii="Times New Roman" w:eastAsia="Times New Roman" w:hAnsi="Times New Roman" w:cs="Times New Roman"/>
          <w:sz w:val="27"/>
          <w:szCs w:val="27"/>
          <w:lang w:eastAsia="ru-RU"/>
        </w:rPr>
        <w:t>гт</w:t>
      </w:r>
      <w:r w:rsidR="00CD0796">
        <w:rPr>
          <w:rFonts w:ascii="Times New Roman" w:eastAsia="Times New Roman" w:hAnsi="Times New Roman" w:cs="Times New Roman"/>
          <w:sz w:val="27"/>
          <w:szCs w:val="27"/>
          <w:lang w:eastAsia="ru-RU"/>
        </w:rPr>
        <w:t>. Чернышевск, ул. Калинина, д. 27.</w:t>
      </w:r>
    </w:p>
    <w:p w:rsidR="008E48FE" w:rsidRDefault="008E48FE" w:rsidP="008E48FE">
      <w:pPr>
        <w:widowControl w:val="0"/>
        <w:autoSpaceDE w:val="0"/>
        <w:autoSpaceDN w:val="0"/>
        <w:adjustRightInd w:val="0"/>
        <w:spacing w:after="0" w:line="240" w:lineRule="auto"/>
        <w:rPr>
          <w:rFonts w:ascii="Times New Roman" w:eastAsia="Times New Roman" w:hAnsi="Times New Roman" w:cs="Times New Roman"/>
          <w:sz w:val="27"/>
          <w:szCs w:val="27"/>
          <w:u w:val="single"/>
          <w:lang w:eastAsia="ru-RU"/>
        </w:rPr>
      </w:pPr>
      <w:r>
        <w:rPr>
          <w:rFonts w:ascii="Times New Roman" w:eastAsia="Times New Roman" w:hAnsi="Times New Roman" w:cs="Times New Roman"/>
          <w:sz w:val="27"/>
          <w:szCs w:val="27"/>
          <w:lang w:eastAsia="ru-RU"/>
        </w:rPr>
        <w:t xml:space="preserve">Адрес электронной почты: </w:t>
      </w:r>
      <w:hyperlink r:id="rId6" w:history="1">
        <w:r w:rsidR="007D09C5" w:rsidRPr="003B320C">
          <w:rPr>
            <w:rStyle w:val="ab"/>
            <w:sz w:val="27"/>
            <w:szCs w:val="27"/>
            <w:lang w:val="en-US"/>
          </w:rPr>
          <w:t>admgp</w:t>
        </w:r>
        <w:r w:rsidR="007D09C5" w:rsidRPr="00F9721A">
          <w:rPr>
            <w:rStyle w:val="ab"/>
            <w:sz w:val="27"/>
            <w:szCs w:val="27"/>
          </w:rPr>
          <w:t>65</w:t>
        </w:r>
        <w:r w:rsidR="007D09C5" w:rsidRPr="003B320C">
          <w:rPr>
            <w:rStyle w:val="ab"/>
            <w:sz w:val="27"/>
            <w:szCs w:val="27"/>
          </w:rPr>
          <w:t>@</w:t>
        </w:r>
        <w:r w:rsidR="007D09C5" w:rsidRPr="003B320C">
          <w:rPr>
            <w:rStyle w:val="ab"/>
            <w:sz w:val="27"/>
            <w:szCs w:val="27"/>
            <w:lang w:val="en-US"/>
          </w:rPr>
          <w:t>mail</w:t>
        </w:r>
        <w:r w:rsidR="007D09C5" w:rsidRPr="003B320C">
          <w:rPr>
            <w:rStyle w:val="ab"/>
            <w:sz w:val="27"/>
            <w:szCs w:val="27"/>
          </w:rPr>
          <w:t>.</w:t>
        </w:r>
        <w:proofErr w:type="spellStart"/>
        <w:r w:rsidR="007D09C5" w:rsidRPr="003B320C">
          <w:rPr>
            <w:rStyle w:val="ab"/>
            <w:sz w:val="27"/>
            <w:szCs w:val="27"/>
          </w:rPr>
          <w:t>ru</w:t>
        </w:r>
        <w:proofErr w:type="spellEnd"/>
      </w:hyperlink>
    </w:p>
    <w:p w:rsidR="008E48FE" w:rsidRDefault="008E48FE" w:rsidP="008E48FE">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Телефон: 8</w:t>
      </w:r>
      <w:r w:rsidR="007D09C5">
        <w:rPr>
          <w:rFonts w:ascii="Times New Roman" w:eastAsia="Times New Roman" w:hAnsi="Times New Roman" w:cs="Times New Roman"/>
          <w:sz w:val="27"/>
          <w:szCs w:val="27"/>
          <w:lang w:val="en-US" w:eastAsia="ru-RU"/>
        </w:rPr>
        <w:t>(30265)21737</w:t>
      </w:r>
      <w:r>
        <w:rPr>
          <w:rFonts w:ascii="Times New Roman" w:eastAsia="Times New Roman" w:hAnsi="Times New Roman" w:cs="Times New Roman"/>
          <w:sz w:val="27"/>
          <w:szCs w:val="27"/>
          <w:lang w:eastAsia="ru-RU"/>
        </w:rPr>
        <w:t>.</w:t>
      </w:r>
    </w:p>
    <w:p w:rsidR="008E48FE" w:rsidRDefault="008E48FE" w:rsidP="008E48FE">
      <w:pPr>
        <w:numPr>
          <w:ilvl w:val="0"/>
          <w:numId w:val="7"/>
        </w:numPr>
        <w:spacing w:after="0" w:line="240" w:lineRule="auto"/>
        <w:ind w:left="0" w:firstLine="709"/>
        <w:contextualSpacing/>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Предметом открытого конкурса является право на получение свидетельства об осуществлении перевозок по муниципальному маршруту (лоту) регулярных перевозок пассажиров и багажа по нерегулируемому тарифу на территории </w:t>
      </w:r>
      <w:r w:rsidR="007D09C5" w:rsidRPr="007D09C5">
        <w:rPr>
          <w:rFonts w:ascii="Times New Roman" w:eastAsia="Times New Roman" w:hAnsi="Times New Roman" w:cs="Times New Roman"/>
          <w:sz w:val="27"/>
          <w:szCs w:val="27"/>
          <w:lang w:eastAsia="ru-RU"/>
        </w:rPr>
        <w:t xml:space="preserve">городского </w:t>
      </w:r>
      <w:r w:rsidR="007D09C5">
        <w:rPr>
          <w:rFonts w:ascii="Times New Roman" w:eastAsia="Times New Roman" w:hAnsi="Times New Roman" w:cs="Times New Roman"/>
          <w:sz w:val="27"/>
          <w:szCs w:val="27"/>
          <w:lang w:eastAsia="ru-RU"/>
        </w:rPr>
        <w:t>поселения «Чернышевское»</w:t>
      </w:r>
      <w:r>
        <w:rPr>
          <w:rFonts w:ascii="Times New Roman" w:eastAsia="Times New Roman" w:hAnsi="Times New Roman" w:cs="Times New Roman"/>
          <w:sz w:val="27"/>
          <w:szCs w:val="27"/>
          <w:lang w:eastAsia="ru-RU"/>
        </w:rPr>
        <w:t>, указанному в приложении № 1 к конкурсной документации (лоты).</w:t>
      </w:r>
    </w:p>
    <w:p w:rsidR="008E48FE" w:rsidRDefault="008E48FE" w:rsidP="008E48FE">
      <w:pPr>
        <w:numPr>
          <w:ilvl w:val="0"/>
          <w:numId w:val="7"/>
        </w:numPr>
        <w:spacing w:after="0" w:line="240" w:lineRule="auto"/>
        <w:ind w:left="0" w:firstLine="709"/>
        <w:contextualSpacing/>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Условия открытого конкурса по обслуживанию конкретных лотов, включающие эксплуатационные показатели по каждому маршруту регулярных перевозок, а также необходимая справочная информация указаны в маршрутном задании по лоту (приложение № 2 к настоящей конкурсной документации).</w:t>
      </w:r>
    </w:p>
    <w:p w:rsidR="008E48FE" w:rsidRDefault="008E48FE" w:rsidP="008E48FE">
      <w:pPr>
        <w:numPr>
          <w:ilvl w:val="0"/>
          <w:numId w:val="7"/>
        </w:numPr>
        <w:spacing w:after="0" w:line="240" w:lineRule="auto"/>
        <w:ind w:left="0" w:firstLine="709"/>
        <w:contextualSpacing/>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Организатор открытого конкурса обеспечивает размещение конкурсной документации на официальном сайте одновременно с размещением извещения о проведении открытого конкурса </w:t>
      </w:r>
      <w:r>
        <w:rPr>
          <w:rFonts w:ascii="Times New Roman" w:eastAsia="Times New Roman" w:hAnsi="Times New Roman" w:cs="Times New Roman"/>
          <w:color w:val="000000" w:themeColor="text1"/>
          <w:sz w:val="27"/>
          <w:szCs w:val="27"/>
          <w:lang w:eastAsia="ru-RU"/>
        </w:rPr>
        <w:t xml:space="preserve">в срок до </w:t>
      </w:r>
      <w:r w:rsidR="00E46584" w:rsidRPr="00141B59">
        <w:rPr>
          <w:rFonts w:ascii="Times New Roman" w:eastAsia="Times New Roman" w:hAnsi="Times New Roman" w:cs="Times New Roman"/>
          <w:sz w:val="27"/>
          <w:szCs w:val="27"/>
          <w:lang w:eastAsia="ru-RU"/>
        </w:rPr>
        <w:t>1</w:t>
      </w:r>
      <w:r w:rsidR="00DD738C" w:rsidRPr="00141B59">
        <w:rPr>
          <w:rFonts w:ascii="Times New Roman" w:eastAsia="Times New Roman" w:hAnsi="Times New Roman" w:cs="Times New Roman"/>
          <w:sz w:val="27"/>
          <w:szCs w:val="27"/>
          <w:lang w:eastAsia="ru-RU"/>
        </w:rPr>
        <w:t>1</w:t>
      </w:r>
      <w:r w:rsidR="00E7240D" w:rsidRPr="00141B59">
        <w:rPr>
          <w:rFonts w:ascii="Times New Roman" w:eastAsia="Times New Roman" w:hAnsi="Times New Roman" w:cs="Times New Roman"/>
          <w:sz w:val="27"/>
          <w:szCs w:val="27"/>
          <w:lang w:eastAsia="ru-RU"/>
        </w:rPr>
        <w:t xml:space="preserve"> </w:t>
      </w:r>
      <w:r w:rsidR="00E46584" w:rsidRPr="00141B59">
        <w:rPr>
          <w:rFonts w:ascii="Times New Roman" w:eastAsia="Times New Roman" w:hAnsi="Times New Roman" w:cs="Times New Roman"/>
          <w:sz w:val="27"/>
          <w:szCs w:val="27"/>
          <w:lang w:eastAsia="ru-RU"/>
        </w:rPr>
        <w:t>ноябр</w:t>
      </w:r>
      <w:r w:rsidR="00E7240D" w:rsidRPr="00141B59">
        <w:rPr>
          <w:rFonts w:ascii="Times New Roman" w:eastAsia="Times New Roman" w:hAnsi="Times New Roman" w:cs="Times New Roman"/>
          <w:sz w:val="27"/>
          <w:szCs w:val="27"/>
          <w:lang w:eastAsia="ru-RU"/>
        </w:rPr>
        <w:t>я</w:t>
      </w:r>
      <w:r w:rsidRPr="00141B59">
        <w:rPr>
          <w:rFonts w:ascii="Times New Roman" w:eastAsia="Times New Roman" w:hAnsi="Times New Roman" w:cs="Times New Roman"/>
          <w:sz w:val="27"/>
          <w:szCs w:val="27"/>
          <w:lang w:eastAsia="ru-RU"/>
        </w:rPr>
        <w:t xml:space="preserve"> 202</w:t>
      </w:r>
      <w:r w:rsidR="00E46584" w:rsidRPr="00141B59">
        <w:rPr>
          <w:rFonts w:ascii="Times New Roman" w:eastAsia="Times New Roman" w:hAnsi="Times New Roman" w:cs="Times New Roman"/>
          <w:sz w:val="27"/>
          <w:szCs w:val="27"/>
          <w:lang w:eastAsia="ru-RU"/>
        </w:rPr>
        <w:t>4</w:t>
      </w:r>
      <w:r>
        <w:rPr>
          <w:rFonts w:ascii="Times New Roman" w:eastAsia="Times New Roman" w:hAnsi="Times New Roman" w:cs="Times New Roman"/>
          <w:color w:val="000000" w:themeColor="text1"/>
          <w:sz w:val="27"/>
          <w:szCs w:val="27"/>
          <w:lang w:eastAsia="ru-RU"/>
        </w:rPr>
        <w:t xml:space="preserve"> года включительно.</w:t>
      </w:r>
    </w:p>
    <w:p w:rsidR="008E48FE" w:rsidRDefault="008E48FE" w:rsidP="008E48FE">
      <w:pPr>
        <w:numPr>
          <w:ilvl w:val="0"/>
          <w:numId w:val="7"/>
        </w:numPr>
        <w:spacing w:after="0" w:line="240" w:lineRule="auto"/>
        <w:ind w:left="0" w:firstLine="709"/>
        <w:contextualSpacing/>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Конкурсная документация в электронной форме доступна без взимания платы организатором открытого конкурса со дня размещения на официальном сайте извещения о проведении открытого конкурса. </w:t>
      </w:r>
    </w:p>
    <w:p w:rsidR="008E48FE" w:rsidRDefault="008E48FE" w:rsidP="008E48FE">
      <w:pPr>
        <w:numPr>
          <w:ilvl w:val="0"/>
          <w:numId w:val="7"/>
        </w:numPr>
        <w:spacing w:after="0" w:line="240" w:lineRule="auto"/>
        <w:ind w:left="0" w:firstLine="709"/>
        <w:contextualSpacing/>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lastRenderedPageBreak/>
        <w:t>В течение двух рабочих дней со дня получения письменного заявления о предоставлении конкурсной документации организатор открытого конкурса предоставляет конкурсную документацию на бумажном носителе.</w:t>
      </w:r>
    </w:p>
    <w:p w:rsidR="008E48FE" w:rsidRDefault="008E48FE" w:rsidP="008E48FE">
      <w:pPr>
        <w:numPr>
          <w:ilvl w:val="0"/>
          <w:numId w:val="7"/>
        </w:numPr>
        <w:spacing w:after="0" w:line="240" w:lineRule="auto"/>
        <w:ind w:left="0" w:firstLine="709"/>
        <w:contextualSpacing/>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Разъяснение положений конкурсной документации.</w:t>
      </w:r>
    </w:p>
    <w:p w:rsidR="008E48FE" w:rsidRDefault="008E48FE" w:rsidP="008E48FE">
      <w:pPr>
        <w:spacing w:after="0" w:line="240" w:lineRule="auto"/>
        <w:ind w:firstLine="709"/>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Любое заинтересованное лицо вправе направить в письменной форме организатору открытого конкурса запрос о разъяснении положений конкурсной документации. </w:t>
      </w:r>
    </w:p>
    <w:p w:rsidR="008E48FE" w:rsidRDefault="008E48FE" w:rsidP="008E48FE">
      <w:pPr>
        <w:spacing w:after="0" w:line="240" w:lineRule="auto"/>
        <w:ind w:firstLine="709"/>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В течение 3 рабочих дней со дня поступления указанного запроса организатор открытого конкурса обязан направить в письменной форме разъяснение положений конкурсной документации, если указанный запрос поступил к организатору открытого конкурса не позднее чем за 5 рабочих дней до дня окончания срока подачи заявок на участие в открытом конкурсе. Днем поступления запроса считается день регистрации запроса организатором открытого конкурса. Течение срока на подготовку и направление разъяснений начинается на следующий рабочий день после дня поступления запроса организатору открытого конкурса. </w:t>
      </w:r>
    </w:p>
    <w:p w:rsidR="008E48FE" w:rsidRDefault="008E48FE" w:rsidP="008E48FE">
      <w:pPr>
        <w:spacing w:after="0" w:line="240" w:lineRule="auto"/>
        <w:ind w:firstLine="709"/>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Ответы организатора открытого конкурса на запросы также публикуются на официальном сайте организатора открытого конкурса без указания данных о заявителе.</w:t>
      </w:r>
    </w:p>
    <w:p w:rsidR="008E48FE" w:rsidRDefault="008E48FE" w:rsidP="008E48FE">
      <w:pPr>
        <w:numPr>
          <w:ilvl w:val="0"/>
          <w:numId w:val="7"/>
        </w:numPr>
        <w:spacing w:after="0" w:line="240" w:lineRule="auto"/>
        <w:ind w:left="0" w:firstLine="709"/>
        <w:contextualSpacing/>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Внесение изменений в конкурсную документацию</w:t>
      </w:r>
    </w:p>
    <w:p w:rsidR="008E48FE" w:rsidRDefault="008E48FE" w:rsidP="008E48FE">
      <w:pPr>
        <w:spacing w:after="0" w:line="240" w:lineRule="auto"/>
        <w:ind w:firstLine="709"/>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Решение о внесении изменений в извещение о проведении открытого конкурса принимается организатором открытого конкурса не позднее чем за пять дней до даты окончания подачи заявок на участие в открытом конкурсе. Изменение предмета открытого конкурса не допускается. Иные изменения являются неотъемлемой частью извещения о проведении открытого конкурса и конкурсной документации и на них распространяются все указания, содержащиеся в конкурсной документации. Изменения, внесенные в извещение о проведении открытого конкурса, размещаются на официальном сайте организатора открытого конкурса в порядке, установленном организатором открытого конкурса. При этом срок подачи заявок на участие в открытом конкурсе должен быть продлен таким образом, чтобы со дня опубликования и (или) размещения изменений, внесенных в извещение о проведении открытого конкурса, до даты окончания подачи заявок на участие в открытом конкурсе этот срок составлял не менее чем двадцать дней.</w:t>
      </w:r>
    </w:p>
    <w:p w:rsidR="008E48FE" w:rsidRDefault="008E48FE" w:rsidP="008E48FE">
      <w:pPr>
        <w:spacing w:after="0" w:line="240" w:lineRule="auto"/>
        <w:ind w:firstLine="709"/>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Изменения в извещение о проведении открытого конкурса и (или) конкурсную документацию опубликовываются Организатором открытого конкурса на официальном сайте в течение 3 рабочих дней со дня принятия решения о внесении таких изменений.</w:t>
      </w:r>
    </w:p>
    <w:p w:rsidR="008E48FE" w:rsidRDefault="008E48FE" w:rsidP="008E48FE">
      <w:pPr>
        <w:spacing w:after="0" w:line="240" w:lineRule="auto"/>
        <w:ind w:firstLine="709"/>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Заинтересованные лица самостоятельно отслеживают возможные изменения, внесенные в извещение о проведении открытого конкурса и (или) в конкурсную документацию и размещенные на официальном сайте.</w:t>
      </w:r>
    </w:p>
    <w:p w:rsidR="008E48FE" w:rsidRDefault="008E48FE" w:rsidP="008E48FE">
      <w:pPr>
        <w:numPr>
          <w:ilvl w:val="0"/>
          <w:numId w:val="7"/>
        </w:numPr>
        <w:spacing w:after="0" w:line="240" w:lineRule="auto"/>
        <w:ind w:left="0" w:firstLine="709"/>
        <w:contextualSpacing/>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Организатор открытого конкурса, разместивший на официальном сайте извещение о проведении открытого конкурса, вправе отказаться от проведения открытого конкурса не позднее чем за 5 рабочих дней до даты окончания срока подачи заявок.</w:t>
      </w:r>
    </w:p>
    <w:p w:rsidR="008E48FE" w:rsidRDefault="008E48FE" w:rsidP="008E48FE">
      <w:pPr>
        <w:spacing w:after="0" w:line="240" w:lineRule="auto"/>
        <w:ind w:firstLine="709"/>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lastRenderedPageBreak/>
        <w:t>Извещение об отказе от проведения открытого конкурса опубликовывается организатором открытого конкурса на официальном сайте</w:t>
      </w:r>
    </w:p>
    <w:p w:rsidR="008E48FE" w:rsidRDefault="008E48FE" w:rsidP="008E48FE">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в течение 2 рабочих дней со дня принятия решения об отказе от проведения открытого конкурса.</w:t>
      </w:r>
    </w:p>
    <w:p w:rsidR="008E48FE" w:rsidRDefault="008E48FE" w:rsidP="007D09C5">
      <w:pPr>
        <w:spacing w:before="120" w:after="0" w:line="240" w:lineRule="auto"/>
        <w:ind w:firstLine="709"/>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В течение 2 рабочих дней со дня принятия решения об отказе от проведения открытого конкурса организатором открытого конкурса направляются соответствующие уведомления всем претендентам, подавшим заявки, по их адресам.</w:t>
      </w:r>
    </w:p>
    <w:p w:rsidR="008E48FE" w:rsidRDefault="008E48FE" w:rsidP="007D09C5">
      <w:pPr>
        <w:pStyle w:val="af0"/>
        <w:spacing w:before="120"/>
        <w:jc w:val="center"/>
        <w:rPr>
          <w:b/>
          <w:sz w:val="27"/>
          <w:szCs w:val="27"/>
        </w:rPr>
      </w:pPr>
      <w:r>
        <w:rPr>
          <w:b/>
          <w:sz w:val="27"/>
          <w:szCs w:val="27"/>
        </w:rPr>
        <w:t>3. Требования к претендентам открытого конкурса</w:t>
      </w:r>
    </w:p>
    <w:p w:rsidR="008E48FE" w:rsidRDefault="008E48FE" w:rsidP="007D09C5">
      <w:pPr>
        <w:spacing w:before="120"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3.1 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bookmarkStart w:id="1" w:name="P339"/>
      <w:bookmarkEnd w:id="1"/>
      <w:r>
        <w:rPr>
          <w:rFonts w:ascii="Times New Roman" w:eastAsia="Times New Roman" w:hAnsi="Times New Roman" w:cs="Times New Roman"/>
          <w:sz w:val="27"/>
          <w:szCs w:val="27"/>
          <w:lang w:eastAsia="ru-RU"/>
        </w:rPr>
        <w:t>1) наличие лицензии на осуществление деятельности по перевозкам пассажиров и иных лиц автобусами в случае, если наличие указанной лицензии предусмотрено законодательством Российской Федерации;</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2) принятие на себя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в сроки, определенные конкурсной документацией, наличие на праве собственности или на ином законном основании транспортных средств, предусмотренных его заявкой на участие в открытом конкурсе;</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bookmarkStart w:id="2" w:name="P342"/>
      <w:bookmarkEnd w:id="2"/>
      <w:r>
        <w:rPr>
          <w:rFonts w:ascii="Times New Roman" w:eastAsia="Times New Roman" w:hAnsi="Times New Roman" w:cs="Times New Roman"/>
          <w:sz w:val="27"/>
          <w:szCs w:val="27"/>
          <w:lang w:eastAsia="ru-RU"/>
        </w:rPr>
        <w:t>3) непроведение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bookmarkStart w:id="3" w:name="P343"/>
      <w:bookmarkEnd w:id="3"/>
      <w:r>
        <w:rPr>
          <w:rFonts w:ascii="Times New Roman" w:eastAsia="Times New Roman" w:hAnsi="Times New Roman" w:cs="Times New Roman"/>
          <w:sz w:val="27"/>
          <w:szCs w:val="27"/>
          <w:lang w:eastAsia="ru-RU"/>
        </w:rPr>
        <w:t>4) отсутствие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5) наличие договора простого товарищества в письменной форме (для участников договора простого товарищества);</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6) отсутствие в отношении юридического лица, индивидуального предпринимателя, участника договора простого товарищества обстоятельств, предусмотренных частью 8 статьи 29 Федерального закона № 220-ФЗ.</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3.2. Требования, предусмотренные</w:t>
      </w:r>
      <w:r w:rsidRPr="00D44661">
        <w:rPr>
          <w:rFonts w:ascii="Times New Roman" w:eastAsia="Times New Roman" w:hAnsi="Times New Roman" w:cs="Times New Roman"/>
          <w:color w:val="000000" w:themeColor="text1"/>
          <w:sz w:val="27"/>
          <w:szCs w:val="27"/>
          <w:lang w:eastAsia="ru-RU"/>
        </w:rPr>
        <w:t xml:space="preserve"> под</w:t>
      </w:r>
      <w:hyperlink r:id="rId7" w:anchor="P339" w:history="1">
        <w:r w:rsidRPr="00D44661">
          <w:rPr>
            <w:rStyle w:val="ab"/>
            <w:rFonts w:ascii="Times New Roman" w:hAnsi="Times New Roman" w:cs="Times New Roman"/>
            <w:color w:val="000000" w:themeColor="text1"/>
            <w:sz w:val="27"/>
            <w:szCs w:val="27"/>
            <w:u w:val="none"/>
          </w:rPr>
          <w:t>пунктами 1</w:t>
        </w:r>
      </w:hyperlink>
      <w:r w:rsidRPr="00D44661">
        <w:rPr>
          <w:rFonts w:ascii="Times New Roman" w:eastAsia="Times New Roman" w:hAnsi="Times New Roman" w:cs="Times New Roman"/>
          <w:color w:val="000000" w:themeColor="text1"/>
          <w:sz w:val="27"/>
          <w:szCs w:val="27"/>
          <w:lang w:eastAsia="ru-RU"/>
        </w:rPr>
        <w:t xml:space="preserve">, </w:t>
      </w:r>
      <w:hyperlink r:id="rId8" w:anchor="P342" w:history="1">
        <w:r w:rsidRPr="00D44661">
          <w:rPr>
            <w:rStyle w:val="ab"/>
            <w:rFonts w:ascii="Times New Roman" w:hAnsi="Times New Roman" w:cs="Times New Roman"/>
            <w:color w:val="000000" w:themeColor="text1"/>
            <w:sz w:val="27"/>
            <w:szCs w:val="27"/>
            <w:u w:val="none"/>
          </w:rPr>
          <w:t>3</w:t>
        </w:r>
      </w:hyperlink>
      <w:r w:rsidRPr="00D44661">
        <w:rPr>
          <w:rFonts w:ascii="Times New Roman" w:eastAsia="Times New Roman" w:hAnsi="Times New Roman" w:cs="Times New Roman"/>
          <w:color w:val="000000" w:themeColor="text1"/>
          <w:sz w:val="27"/>
          <w:szCs w:val="27"/>
          <w:lang w:eastAsia="ru-RU"/>
        </w:rPr>
        <w:t xml:space="preserve"> и </w:t>
      </w:r>
      <w:hyperlink r:id="rId9" w:anchor="P343" w:history="1">
        <w:r w:rsidRPr="00D44661">
          <w:rPr>
            <w:rStyle w:val="ab"/>
            <w:rFonts w:ascii="Times New Roman" w:hAnsi="Times New Roman" w:cs="Times New Roman"/>
            <w:color w:val="000000" w:themeColor="text1"/>
            <w:sz w:val="27"/>
            <w:szCs w:val="27"/>
            <w:u w:val="none"/>
          </w:rPr>
          <w:t>4 пункта 3.1</w:t>
        </w:r>
      </w:hyperlink>
      <w:r>
        <w:rPr>
          <w:rFonts w:ascii="Times New Roman" w:eastAsia="Times New Roman" w:hAnsi="Times New Roman" w:cs="Times New Roman"/>
          <w:sz w:val="27"/>
          <w:szCs w:val="27"/>
          <w:lang w:eastAsia="ru-RU"/>
        </w:rPr>
        <w:t xml:space="preserve"> настоящей конкурсной документации, применяются в отношении каждого участника договора простого товарищества.</w:t>
      </w:r>
    </w:p>
    <w:p w:rsidR="008E48FE" w:rsidRDefault="008E48FE" w:rsidP="008E48FE">
      <w:pPr>
        <w:spacing w:after="0" w:line="240" w:lineRule="auto"/>
        <w:ind w:firstLine="709"/>
        <w:contextualSpacing/>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3.3 Технические требования к транспортным средствам претендентов.</w:t>
      </w:r>
    </w:p>
    <w:p w:rsidR="008E48FE" w:rsidRDefault="008E48FE" w:rsidP="008E48FE">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ab/>
        <w:t>3.3.1 Претендент должен подтвердить возможность обеспечения необходимым количеством автобусов для осуществления перевозок пассажиров по лоту (лотам) к началу перевозок, представив документы о праве собственности и/или аренды автобусов, хозяйственного ведения, безвозмездного пользования, лизинга или об ином законном основании владения автобусами.</w:t>
      </w:r>
    </w:p>
    <w:p w:rsidR="008E48FE" w:rsidRDefault="008E48FE" w:rsidP="00736D1A">
      <w:pPr>
        <w:spacing w:before="120"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ab/>
        <w:t xml:space="preserve">3.3.2 Технические и конструкционные характеристики, а также внешнее и внутреннее оформление и оснащение автобусов, находящихся </w:t>
      </w:r>
      <w:r w:rsidR="007D09C5">
        <w:rPr>
          <w:rFonts w:ascii="Times New Roman" w:eastAsia="Times New Roman" w:hAnsi="Times New Roman" w:cs="Times New Roman"/>
          <w:sz w:val="27"/>
          <w:szCs w:val="27"/>
          <w:lang w:eastAsia="ru-RU"/>
        </w:rPr>
        <w:t>у</w:t>
      </w:r>
      <w:r>
        <w:rPr>
          <w:rFonts w:ascii="Times New Roman" w:eastAsia="Times New Roman" w:hAnsi="Times New Roman" w:cs="Times New Roman"/>
          <w:sz w:val="27"/>
          <w:szCs w:val="27"/>
          <w:lang w:eastAsia="ru-RU"/>
        </w:rPr>
        <w:t xml:space="preserve"> претендента в </w:t>
      </w:r>
      <w:r>
        <w:rPr>
          <w:rFonts w:ascii="Times New Roman" w:eastAsia="Times New Roman" w:hAnsi="Times New Roman" w:cs="Times New Roman"/>
          <w:sz w:val="27"/>
          <w:szCs w:val="27"/>
          <w:lang w:eastAsia="ru-RU"/>
        </w:rPr>
        <w:lastRenderedPageBreak/>
        <w:t xml:space="preserve">наличии на момент подачи заявки, должны соответствовать требованиям законодательства Российской Федерации, в том числе соответствовать требованиям ГОСТ </w:t>
      </w:r>
      <w:proofErr w:type="gramStart"/>
      <w:r>
        <w:rPr>
          <w:rFonts w:ascii="Times New Roman" w:eastAsia="Times New Roman" w:hAnsi="Times New Roman" w:cs="Times New Roman"/>
          <w:sz w:val="27"/>
          <w:szCs w:val="27"/>
          <w:lang w:eastAsia="ru-RU"/>
        </w:rPr>
        <w:t>Р</w:t>
      </w:r>
      <w:proofErr w:type="gramEnd"/>
      <w:r>
        <w:rPr>
          <w:rFonts w:ascii="Times New Roman" w:eastAsia="Times New Roman" w:hAnsi="Times New Roman" w:cs="Times New Roman"/>
          <w:sz w:val="27"/>
          <w:szCs w:val="27"/>
          <w:lang w:eastAsia="ru-RU"/>
        </w:rPr>
        <w:t xml:space="preserve"> 52051-2003, что должно подтверждаться наличием «сертификата соответствия» типа транспортного средства, либо иным документом (документацией) позволяющим оценить все технические и конструкционные характеристик автобуса.</w:t>
      </w:r>
    </w:p>
    <w:p w:rsidR="008E48FE" w:rsidRDefault="008E48FE" w:rsidP="00736D1A">
      <w:pPr>
        <w:spacing w:before="120" w:after="0"/>
        <w:jc w:val="center"/>
        <w:rPr>
          <w:rFonts w:ascii="Times New Roman" w:hAnsi="Times New Roman" w:cs="Times New Roman"/>
          <w:b/>
          <w:sz w:val="27"/>
          <w:szCs w:val="27"/>
        </w:rPr>
      </w:pPr>
      <w:r>
        <w:rPr>
          <w:rFonts w:ascii="Times New Roman" w:hAnsi="Times New Roman" w:cs="Times New Roman"/>
          <w:b/>
          <w:sz w:val="27"/>
          <w:szCs w:val="27"/>
        </w:rPr>
        <w:t>4. Подготовка заявки на участие в открытом конкурсе, требования к форме и содержанию заявки на участие в открытом конкурсе.</w:t>
      </w:r>
    </w:p>
    <w:p w:rsidR="008E48FE" w:rsidRDefault="008E48FE" w:rsidP="00736D1A">
      <w:pPr>
        <w:spacing w:before="120"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b/>
          <w:sz w:val="27"/>
          <w:szCs w:val="27"/>
          <w:lang w:eastAsia="ru-RU"/>
        </w:rPr>
        <w:tab/>
      </w:r>
      <w:r>
        <w:rPr>
          <w:rFonts w:ascii="Times New Roman" w:eastAsia="Times New Roman" w:hAnsi="Times New Roman" w:cs="Times New Roman"/>
          <w:sz w:val="27"/>
          <w:szCs w:val="27"/>
          <w:lang w:eastAsia="ru-RU"/>
        </w:rPr>
        <w:t>4.1 Для участия в открытом конкурсе претендент подает отдельно на каждый объект (лот) открытого конкурса конкурсную заявку по форме и в порядке, которые указаны в настоящей документации, а также в месте и до истечения срока, которые указаны в извещении о проведении открытого конкурса.</w:t>
      </w:r>
    </w:p>
    <w:p w:rsidR="008E48FE" w:rsidRDefault="008E48FE" w:rsidP="008E48FE">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ab/>
        <w:t xml:space="preserve">4.2 Участник открытого конкурса подает в письменной форме заявку на участие в открытом конкурсе в запечатанном конверте, не позволяющем просматривать содержание заявки до вскрытия конвертов с заявками на участие в конкурсе. При этом на таком конверте указывается наименование конкурса, на участие в котором подается данная заявка: </w:t>
      </w:r>
      <w:r>
        <w:rPr>
          <w:rFonts w:ascii="Times New Roman" w:eastAsia="Times New Roman" w:hAnsi="Times New Roman" w:cs="Times New Roman"/>
          <w:i/>
          <w:sz w:val="27"/>
          <w:szCs w:val="27"/>
          <w:lang w:eastAsia="ru-RU"/>
        </w:rPr>
        <w:t xml:space="preserve">«Заявка </w:t>
      </w:r>
      <w:proofErr w:type="gramStart"/>
      <w:r>
        <w:rPr>
          <w:rFonts w:ascii="Times New Roman" w:eastAsia="Times New Roman" w:hAnsi="Times New Roman" w:cs="Times New Roman"/>
          <w:i/>
          <w:sz w:val="27"/>
          <w:szCs w:val="27"/>
          <w:lang w:eastAsia="ru-RU"/>
        </w:rPr>
        <w:t>на участие в открытом конкурсе на право получения свидетельства об осуществлении перевозок по муниципальному маршруту</w:t>
      </w:r>
      <w:proofErr w:type="gramEnd"/>
      <w:r>
        <w:rPr>
          <w:rFonts w:ascii="Times New Roman" w:eastAsia="Times New Roman" w:hAnsi="Times New Roman" w:cs="Times New Roman"/>
          <w:i/>
          <w:sz w:val="27"/>
          <w:szCs w:val="27"/>
          <w:lang w:eastAsia="ru-RU"/>
        </w:rPr>
        <w:t xml:space="preserve"> регулярных перевозок по нерегулируемому тарифу на территории </w:t>
      </w:r>
      <w:r w:rsidR="00736D1A">
        <w:rPr>
          <w:rFonts w:ascii="Times New Roman" w:eastAsia="Times New Roman" w:hAnsi="Times New Roman" w:cs="Times New Roman"/>
          <w:i/>
          <w:sz w:val="27"/>
          <w:szCs w:val="27"/>
          <w:lang w:eastAsia="ru-RU"/>
        </w:rPr>
        <w:t>городского поселения «Чернышевское»</w:t>
      </w:r>
      <w:r>
        <w:rPr>
          <w:rFonts w:ascii="Times New Roman" w:eastAsia="Times New Roman" w:hAnsi="Times New Roman" w:cs="Times New Roman"/>
          <w:i/>
          <w:sz w:val="27"/>
          <w:szCs w:val="27"/>
          <w:lang w:eastAsia="ru-RU"/>
        </w:rPr>
        <w:t xml:space="preserve">, лот № </w:t>
      </w:r>
      <w:r w:rsidR="0093377C">
        <w:rPr>
          <w:rFonts w:ascii="Times New Roman" w:eastAsia="Times New Roman" w:hAnsi="Times New Roman" w:cs="Times New Roman"/>
          <w:i/>
          <w:sz w:val="27"/>
          <w:szCs w:val="27"/>
          <w:lang w:eastAsia="ru-RU"/>
        </w:rPr>
        <w:t>2</w:t>
      </w:r>
      <w:r>
        <w:rPr>
          <w:rFonts w:ascii="Times New Roman" w:eastAsia="Times New Roman" w:hAnsi="Times New Roman" w:cs="Times New Roman"/>
          <w:i/>
          <w:sz w:val="27"/>
          <w:szCs w:val="27"/>
          <w:lang w:eastAsia="ru-RU"/>
        </w:rPr>
        <w:t>».</w:t>
      </w:r>
      <w:r>
        <w:rPr>
          <w:rFonts w:ascii="Times New Roman" w:eastAsia="Times New Roman" w:hAnsi="Times New Roman" w:cs="Times New Roman"/>
          <w:sz w:val="27"/>
          <w:szCs w:val="27"/>
          <w:lang w:eastAsia="ru-RU"/>
        </w:rPr>
        <w:t xml:space="preserve"> Участник открытого конкурса вправе не указывать на таком конверте свое фирменное наименование, почтовый адрес (для юридического лица) или фамилию, имя, отчество, информацию о месте жительства (для физического лица, в том числе индивидуального предпринимателя).</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4.3 Подача заявки на участие в открытом конкурсе в форме электронного документа не допускается.</w:t>
      </w:r>
    </w:p>
    <w:p w:rsidR="008E48FE" w:rsidRDefault="008E48FE" w:rsidP="008E48FE">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ab/>
        <w:t>4.4 Все листы заявки на участие в открытом конкурсе, все листы тома такой заявки должны быть прошиты и пронумерованы.</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4.5 Заявка на участие в открытом конкурсе и том такой заявки должны:</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а) быть скреплены печатью участника открытого конкурса (для юридического лица) (при наличии печати)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 достоверность этой информации и документов.</w:t>
      </w:r>
    </w:p>
    <w:p w:rsidR="008E48FE" w:rsidRDefault="008E48FE" w:rsidP="008E48FE">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ab/>
        <w:t xml:space="preserve">б) содержать: </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опись документов, входящих в состав заявки на участие в открытом конкурсе, а также опись документов, предоставляемых в составе тома;</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согласие на участие в открытом конкурсе на каждый объект (лот) открытого конкурса по форме согласно приложению № 3 к настоящей конкурсной документации;</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lastRenderedPageBreak/>
        <w:t>сведения об участнике открытого конкурса, заполненные по форме согласно приложению № 4 к настоящей конкурсной документации;</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копию действующей лицензии претендента на осуществление деятельности по перевозкам пассажиров и иных лиц автобусами, оборудованным для перевозок более 8 человек в соответствии с постановлением Правительства Российской Федерации от 27.02.209 № 195 «Об утверждении Положения о лицензировании деятельности по перевозкам пассажиров и иных лиц автобусами (за исключением случая, если указанная деятельность осуществляется по заказам либо для собственных нужд юридического лица или индивидуального предпринимателя)» (для участников договора простого товарищества - в отношении каждого участника);</w:t>
      </w:r>
    </w:p>
    <w:p w:rsidR="008E48FE" w:rsidRDefault="008E48FE" w:rsidP="008E48FE">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ab/>
        <w:t>выписку из единого государственного реестра юридических лиц или нотариально заверенную копию такой выписки (для юридических лиц),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или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Выписка из единого государственного реестра юридических лиц (для юридических лиц) или выписка из единого государственного реестра индивидуальных предпринимателей (для индивидуальных предпринимателей) должна быть получена не позднее 30 календарных дней до даты публикации извещения о проведении открытого конкурса (для участников договора простого товарищества – в отношении каждого участника);</w:t>
      </w:r>
    </w:p>
    <w:p w:rsidR="008E48FE" w:rsidRDefault="008E48FE" w:rsidP="008E48FE">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ab/>
        <w:t>справку (декларацию), подтверждающую, что претендент не находится в процессе ликвидации (для юридических лиц), в отношении претендента отсутствует решение о признании банкротом, не открыто конкурсное производство, имущество претендента не арестовано, экономическая деятельность не приостановлена, подписанная руководителем и главным бухгалтером претендента и заверенная круглой печатью претендента (для участников договора простого товарищества – в отношении каждого участника);</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справку (оригинал) территориального органа Федеральной налоговой службы по месту постановки на налоговый учёт об отсутствии задолженности по налогам и сборам в бюджеты и государственные внебюджетные фонды за последний завершенный отчетный период (для участников договора простого товарищества – в отношении каждого участника);</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копию договора простого товарищества в письменной форме (для участников договора простого товарищества);</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конкурсное предложение на лот, заполненное по форме согласно приложению № 5 к настоящей конкурсной документации;</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документы претендента на право владения автобусами, в том числе копии паспортов транспортных средств либо свидетельств о регистрации транспортного средства, копии договоров аренды (лизинга) имеющихся в наличии автобусов или иные документы, подтверждающие право претендента </w:t>
      </w:r>
      <w:r>
        <w:rPr>
          <w:rFonts w:ascii="Times New Roman" w:eastAsia="Times New Roman" w:hAnsi="Times New Roman" w:cs="Times New Roman"/>
          <w:sz w:val="27"/>
          <w:szCs w:val="27"/>
          <w:lang w:eastAsia="ru-RU"/>
        </w:rPr>
        <w:lastRenderedPageBreak/>
        <w:t>использовать автобусы, соответствующие требованиям, указанным в конкурсной документации, в том числе техническим маршрутным заданием по лоту, в отношении которого выдается свидетельство и (или) документы, подтверждающие принятие на себя обязательств по приобретению таких транспортных средств в сроки, определенные настоящей конкурсной документацией;</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документы, подтверждающие опыт осуществления регулярных перевозок претендентом, который подтверждён исполнением государственных и муниципальных контрактов либо свидетельствами об осуществлении перевозок по маршрутам регулярных перевозок или документами, выданными в соответствии с нормативными правовыми актами (для участников простого товарищества – в отношении каждого участника); </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proofErr w:type="gramStart"/>
      <w:r>
        <w:rPr>
          <w:rFonts w:ascii="Times New Roman" w:eastAsia="Times New Roman" w:hAnsi="Times New Roman" w:cs="Times New Roman"/>
          <w:sz w:val="27"/>
          <w:szCs w:val="27"/>
          <w:lang w:eastAsia="ru-RU"/>
        </w:rPr>
        <w:t xml:space="preserve">информация органов Государственной инспекции безопасности дорожного движения </w:t>
      </w:r>
      <w:r w:rsidR="00AA3929">
        <w:rPr>
          <w:rFonts w:ascii="Times New Roman" w:eastAsia="Times New Roman" w:hAnsi="Times New Roman" w:cs="Times New Roman"/>
          <w:sz w:val="27"/>
          <w:szCs w:val="27"/>
          <w:lang w:eastAsia="ru-RU"/>
        </w:rPr>
        <w:t>У</w:t>
      </w:r>
      <w:r>
        <w:rPr>
          <w:rFonts w:ascii="Times New Roman" w:eastAsia="Times New Roman" w:hAnsi="Times New Roman" w:cs="Times New Roman"/>
          <w:sz w:val="27"/>
          <w:szCs w:val="27"/>
          <w:lang w:eastAsia="ru-RU"/>
        </w:rPr>
        <w:t xml:space="preserve">МВД </w:t>
      </w:r>
      <w:r w:rsidR="00AA3929">
        <w:rPr>
          <w:rFonts w:ascii="Times New Roman" w:eastAsia="Times New Roman" w:hAnsi="Times New Roman" w:cs="Times New Roman"/>
          <w:sz w:val="27"/>
          <w:szCs w:val="27"/>
          <w:lang w:eastAsia="ru-RU"/>
        </w:rPr>
        <w:t xml:space="preserve">России </w:t>
      </w:r>
      <w:r w:rsidR="00406750">
        <w:rPr>
          <w:rFonts w:ascii="Times New Roman" w:eastAsia="Times New Roman" w:hAnsi="Times New Roman" w:cs="Times New Roman"/>
          <w:sz w:val="27"/>
          <w:szCs w:val="27"/>
          <w:lang w:eastAsia="ru-RU"/>
        </w:rPr>
        <w:t>по Забайкальскому краю в Чернышевском районе</w:t>
      </w:r>
      <w:r>
        <w:rPr>
          <w:rFonts w:ascii="Times New Roman" w:eastAsia="Times New Roman" w:hAnsi="Times New Roman" w:cs="Times New Roman"/>
          <w:sz w:val="27"/>
          <w:szCs w:val="27"/>
          <w:lang w:eastAsia="ru-RU"/>
        </w:rPr>
        <w:t>, выданная по месту осуществления деятельности юридического лица и (или) индивидуального предпринимателя о количестве дорожно-транспортных происшествий, повлекших за собой человеческие жертвы или причинение вреда здоровью граждан и произошедших по вине претендента или его работников в течение года, предшествующего дате проведения открытого конкурса (для участников договора простого</w:t>
      </w:r>
      <w:proofErr w:type="gramEnd"/>
      <w:r>
        <w:rPr>
          <w:rFonts w:ascii="Times New Roman" w:eastAsia="Times New Roman" w:hAnsi="Times New Roman" w:cs="Times New Roman"/>
          <w:sz w:val="27"/>
          <w:szCs w:val="27"/>
          <w:lang w:eastAsia="ru-RU"/>
        </w:rPr>
        <w:t xml:space="preserve"> товарищества - в отношении каждого участника);</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расчет среднего количества транспортных средств, имевшихся в распоряжении претендента в течение года, предшествующего дате проведения открытого конкурса, по форме согласно приложению № 6 к настоящей конкурсной документации;</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перечень транспортных средств, которые предлагаются к использованию на автобусном маршруте, с указанием марки, модели, </w:t>
      </w:r>
      <w:proofErr w:type="spellStart"/>
      <w:r>
        <w:rPr>
          <w:rFonts w:ascii="Times New Roman" w:eastAsia="Times New Roman" w:hAnsi="Times New Roman" w:cs="Times New Roman"/>
          <w:sz w:val="27"/>
          <w:szCs w:val="27"/>
          <w:lang w:eastAsia="ru-RU"/>
        </w:rPr>
        <w:t>пассажировместимости</w:t>
      </w:r>
      <w:proofErr w:type="spellEnd"/>
      <w:r>
        <w:rPr>
          <w:rFonts w:ascii="Times New Roman" w:eastAsia="Times New Roman" w:hAnsi="Times New Roman" w:cs="Times New Roman"/>
          <w:sz w:val="27"/>
          <w:szCs w:val="27"/>
          <w:lang w:eastAsia="ru-RU"/>
        </w:rPr>
        <w:t xml:space="preserve">   (с отметкой «с местом водителя / без места водителя»), VIN-кода транспортного средства (при наличии), государственного номерного знака, года выпуска транспортного средства;</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экологического класса безопасности двигателя;</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документы, подтверждающие количество транспортных средств, имевшихся в распоряжении претендента в течение года, предшествующего дате проведения открытого конкурса, по состоянию на последнее число каждого месяца: паспортов транспортных средств либо свидетельств о регистрации транспортных средств, договоры аренды, договоры лизинга;</w:t>
      </w:r>
    </w:p>
    <w:p w:rsidR="008E48FE" w:rsidRDefault="008E48FE" w:rsidP="00406750">
      <w:pPr>
        <w:spacing w:before="120" w:after="0" w:line="240" w:lineRule="auto"/>
        <w:ind w:firstLine="708"/>
        <w:jc w:val="both"/>
        <w:rPr>
          <w:b/>
          <w:sz w:val="27"/>
          <w:szCs w:val="27"/>
        </w:rPr>
      </w:pPr>
      <w:r>
        <w:rPr>
          <w:rFonts w:ascii="Times New Roman" w:eastAsia="Times New Roman" w:hAnsi="Times New Roman" w:cs="Times New Roman"/>
          <w:sz w:val="27"/>
          <w:szCs w:val="27"/>
          <w:lang w:eastAsia="ru-RU"/>
        </w:rPr>
        <w:t>документы, подтверждающие наличие у автобусов, предлагаемых претендентом для осуществления регулярных перевозок, характеристик, влияющих на качество перевозок.</w:t>
      </w:r>
    </w:p>
    <w:p w:rsidR="00F9721A" w:rsidRDefault="00F9721A" w:rsidP="00406750">
      <w:pPr>
        <w:pStyle w:val="af0"/>
        <w:spacing w:before="120"/>
        <w:jc w:val="center"/>
        <w:rPr>
          <w:b/>
          <w:sz w:val="27"/>
          <w:szCs w:val="27"/>
        </w:rPr>
      </w:pPr>
    </w:p>
    <w:p w:rsidR="00F9721A" w:rsidRDefault="00F9721A" w:rsidP="00406750">
      <w:pPr>
        <w:pStyle w:val="af0"/>
        <w:spacing w:before="120"/>
        <w:jc w:val="center"/>
        <w:rPr>
          <w:b/>
          <w:sz w:val="27"/>
          <w:szCs w:val="27"/>
        </w:rPr>
      </w:pPr>
    </w:p>
    <w:p w:rsidR="00F9721A" w:rsidRDefault="00F9721A" w:rsidP="00406750">
      <w:pPr>
        <w:pStyle w:val="af0"/>
        <w:spacing w:before="120"/>
        <w:jc w:val="center"/>
        <w:rPr>
          <w:b/>
          <w:sz w:val="27"/>
          <w:szCs w:val="27"/>
        </w:rPr>
      </w:pPr>
    </w:p>
    <w:p w:rsidR="008E48FE" w:rsidRDefault="008E48FE" w:rsidP="00406750">
      <w:pPr>
        <w:pStyle w:val="af0"/>
        <w:spacing w:before="120"/>
        <w:jc w:val="center"/>
        <w:rPr>
          <w:b/>
          <w:sz w:val="27"/>
          <w:szCs w:val="27"/>
        </w:rPr>
      </w:pPr>
      <w:r>
        <w:rPr>
          <w:b/>
          <w:sz w:val="27"/>
          <w:szCs w:val="27"/>
        </w:rPr>
        <w:t xml:space="preserve">5. Порядок подачи, изменения и отзыва заявок на участие </w:t>
      </w:r>
    </w:p>
    <w:p w:rsidR="008E48FE" w:rsidRDefault="008E48FE" w:rsidP="00406750">
      <w:pPr>
        <w:pStyle w:val="af0"/>
        <w:spacing w:before="120"/>
        <w:jc w:val="center"/>
        <w:rPr>
          <w:b/>
          <w:sz w:val="27"/>
          <w:szCs w:val="27"/>
        </w:rPr>
      </w:pPr>
      <w:r>
        <w:rPr>
          <w:b/>
          <w:sz w:val="27"/>
          <w:szCs w:val="27"/>
        </w:rPr>
        <w:t>в открытом конкурсе.</w:t>
      </w:r>
    </w:p>
    <w:p w:rsidR="008E48FE" w:rsidRDefault="008E48FE" w:rsidP="00406750">
      <w:pPr>
        <w:spacing w:before="120"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lastRenderedPageBreak/>
        <w:t>5.1 Порядок, место, дата начала и окончания срока подачи заявок на участие в открытом конкурсе.</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5.1.1 Датой начала срока подачи заявок на участие в открытом конкурсе является день, последующий дню размещения настоящей конкурсной документации на официальном сайте.</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5.1.2 Дата и время окончания приема заявок на участие в открытом конкурсе указана в извещении о проведении открытого конкурса.</w:t>
      </w:r>
    </w:p>
    <w:p w:rsidR="008E48FE" w:rsidRDefault="008E48FE" w:rsidP="008E48FE">
      <w:pPr>
        <w:spacing w:after="0" w:line="240" w:lineRule="auto"/>
        <w:jc w:val="both"/>
        <w:rPr>
          <w:rFonts w:ascii="Times New Roman" w:eastAsia="Times New Roman" w:hAnsi="Times New Roman" w:cs="Times New Roman"/>
          <w:color w:val="000000" w:themeColor="text1"/>
          <w:sz w:val="27"/>
          <w:szCs w:val="27"/>
          <w:lang w:eastAsia="ru-RU"/>
        </w:rPr>
      </w:pPr>
      <w:r>
        <w:rPr>
          <w:rFonts w:ascii="Times New Roman" w:eastAsia="Times New Roman" w:hAnsi="Times New Roman" w:cs="Times New Roman"/>
          <w:color w:val="000000" w:themeColor="text1"/>
          <w:sz w:val="27"/>
          <w:szCs w:val="27"/>
          <w:lang w:eastAsia="ru-RU"/>
        </w:rPr>
        <w:t xml:space="preserve">Заявки принимаются ежедневно (кроме выходных и праздничных дней) с </w:t>
      </w:r>
      <w:r w:rsidR="00406750">
        <w:rPr>
          <w:rFonts w:ascii="Times New Roman" w:eastAsia="Times New Roman" w:hAnsi="Times New Roman" w:cs="Times New Roman"/>
          <w:color w:val="000000" w:themeColor="text1"/>
          <w:sz w:val="27"/>
          <w:szCs w:val="27"/>
          <w:lang w:eastAsia="ru-RU"/>
        </w:rPr>
        <w:t>8</w:t>
      </w:r>
      <w:r>
        <w:rPr>
          <w:rFonts w:ascii="Times New Roman" w:eastAsia="Times New Roman" w:hAnsi="Times New Roman" w:cs="Times New Roman"/>
          <w:color w:val="000000" w:themeColor="text1"/>
          <w:sz w:val="27"/>
          <w:szCs w:val="27"/>
          <w:lang w:eastAsia="ru-RU"/>
        </w:rPr>
        <w:t xml:space="preserve">:00 до </w:t>
      </w:r>
      <w:r w:rsidR="00406750">
        <w:rPr>
          <w:rFonts w:ascii="Times New Roman" w:eastAsia="Times New Roman" w:hAnsi="Times New Roman" w:cs="Times New Roman"/>
          <w:color w:val="000000" w:themeColor="text1"/>
          <w:sz w:val="27"/>
          <w:szCs w:val="27"/>
          <w:lang w:eastAsia="ru-RU"/>
        </w:rPr>
        <w:t>12</w:t>
      </w:r>
      <w:r>
        <w:rPr>
          <w:rFonts w:ascii="Times New Roman" w:eastAsia="Times New Roman" w:hAnsi="Times New Roman" w:cs="Times New Roman"/>
          <w:color w:val="000000" w:themeColor="text1"/>
          <w:sz w:val="27"/>
          <w:szCs w:val="27"/>
          <w:lang w:eastAsia="ru-RU"/>
        </w:rPr>
        <w:t>:00 часов и с 1</w:t>
      </w:r>
      <w:r w:rsidR="00406750">
        <w:rPr>
          <w:rFonts w:ascii="Times New Roman" w:eastAsia="Times New Roman" w:hAnsi="Times New Roman" w:cs="Times New Roman"/>
          <w:color w:val="000000" w:themeColor="text1"/>
          <w:sz w:val="27"/>
          <w:szCs w:val="27"/>
          <w:lang w:eastAsia="ru-RU"/>
        </w:rPr>
        <w:t>3</w:t>
      </w:r>
      <w:r>
        <w:rPr>
          <w:rFonts w:ascii="Times New Roman" w:eastAsia="Times New Roman" w:hAnsi="Times New Roman" w:cs="Times New Roman"/>
          <w:color w:val="000000" w:themeColor="text1"/>
          <w:sz w:val="27"/>
          <w:szCs w:val="27"/>
          <w:lang w:eastAsia="ru-RU"/>
        </w:rPr>
        <w:t>:00 до 1</w:t>
      </w:r>
      <w:r w:rsidR="00406750">
        <w:rPr>
          <w:rFonts w:ascii="Times New Roman" w:eastAsia="Times New Roman" w:hAnsi="Times New Roman" w:cs="Times New Roman"/>
          <w:color w:val="000000" w:themeColor="text1"/>
          <w:sz w:val="27"/>
          <w:szCs w:val="27"/>
          <w:lang w:eastAsia="ru-RU"/>
        </w:rPr>
        <w:t>7</w:t>
      </w:r>
      <w:r>
        <w:rPr>
          <w:rFonts w:ascii="Times New Roman" w:eastAsia="Times New Roman" w:hAnsi="Times New Roman" w:cs="Times New Roman"/>
          <w:color w:val="000000" w:themeColor="text1"/>
          <w:sz w:val="27"/>
          <w:szCs w:val="27"/>
          <w:lang w:eastAsia="ru-RU"/>
        </w:rPr>
        <w:t xml:space="preserve">:00 часов по адресу: </w:t>
      </w:r>
      <w:r w:rsidR="00406750">
        <w:rPr>
          <w:rFonts w:ascii="Times New Roman" w:eastAsia="Times New Roman" w:hAnsi="Times New Roman" w:cs="Times New Roman"/>
          <w:color w:val="000000" w:themeColor="text1"/>
          <w:sz w:val="27"/>
          <w:szCs w:val="27"/>
          <w:lang w:eastAsia="ru-RU"/>
        </w:rPr>
        <w:t>673460</w:t>
      </w:r>
      <w:r>
        <w:rPr>
          <w:rFonts w:ascii="Times New Roman" w:eastAsia="Times New Roman" w:hAnsi="Times New Roman" w:cs="Times New Roman"/>
          <w:color w:val="000000" w:themeColor="text1"/>
          <w:sz w:val="27"/>
          <w:szCs w:val="27"/>
          <w:lang w:eastAsia="ru-RU"/>
        </w:rPr>
        <w:t xml:space="preserve">, </w:t>
      </w:r>
      <w:r w:rsidR="00406750">
        <w:rPr>
          <w:rFonts w:ascii="Times New Roman" w:eastAsia="Times New Roman" w:hAnsi="Times New Roman" w:cs="Times New Roman"/>
          <w:color w:val="000000" w:themeColor="text1"/>
          <w:sz w:val="27"/>
          <w:szCs w:val="27"/>
          <w:lang w:eastAsia="ru-RU"/>
        </w:rPr>
        <w:t>Забайкальский край, пгт.</w:t>
      </w:r>
      <w:r>
        <w:rPr>
          <w:rFonts w:ascii="Times New Roman" w:eastAsia="Times New Roman" w:hAnsi="Times New Roman" w:cs="Times New Roman"/>
          <w:color w:val="000000" w:themeColor="text1"/>
          <w:sz w:val="27"/>
          <w:szCs w:val="27"/>
          <w:lang w:eastAsia="ru-RU"/>
        </w:rPr>
        <w:t xml:space="preserve"> </w:t>
      </w:r>
      <w:r w:rsidR="00406750">
        <w:rPr>
          <w:rFonts w:ascii="Times New Roman" w:eastAsia="Times New Roman" w:hAnsi="Times New Roman" w:cs="Times New Roman"/>
          <w:color w:val="000000" w:themeColor="text1"/>
          <w:sz w:val="27"/>
          <w:szCs w:val="27"/>
          <w:lang w:eastAsia="ru-RU"/>
        </w:rPr>
        <w:t>Чернышевск</w:t>
      </w:r>
      <w:r>
        <w:rPr>
          <w:rFonts w:ascii="Times New Roman" w:eastAsia="Times New Roman" w:hAnsi="Times New Roman" w:cs="Times New Roman"/>
          <w:color w:val="000000" w:themeColor="text1"/>
          <w:sz w:val="27"/>
          <w:szCs w:val="27"/>
          <w:lang w:eastAsia="ru-RU"/>
        </w:rPr>
        <w:t>,</w:t>
      </w:r>
      <w:r w:rsidR="00406750">
        <w:rPr>
          <w:rFonts w:ascii="Times New Roman" w:eastAsia="Times New Roman" w:hAnsi="Times New Roman" w:cs="Times New Roman"/>
          <w:color w:val="000000" w:themeColor="text1"/>
          <w:sz w:val="27"/>
          <w:szCs w:val="27"/>
          <w:lang w:eastAsia="ru-RU"/>
        </w:rPr>
        <w:t xml:space="preserve"> ул. Калинина</w:t>
      </w:r>
      <w:r>
        <w:rPr>
          <w:rFonts w:ascii="Times New Roman" w:eastAsia="Times New Roman" w:hAnsi="Times New Roman" w:cs="Times New Roman"/>
          <w:color w:val="000000" w:themeColor="text1"/>
          <w:sz w:val="27"/>
          <w:szCs w:val="27"/>
          <w:lang w:eastAsia="ru-RU"/>
        </w:rPr>
        <w:t xml:space="preserve">, д. </w:t>
      </w:r>
      <w:r w:rsidR="00406750">
        <w:rPr>
          <w:rFonts w:ascii="Times New Roman" w:eastAsia="Times New Roman" w:hAnsi="Times New Roman" w:cs="Times New Roman"/>
          <w:color w:val="000000" w:themeColor="text1"/>
          <w:sz w:val="27"/>
          <w:szCs w:val="27"/>
          <w:lang w:eastAsia="ru-RU"/>
        </w:rPr>
        <w:t>27</w:t>
      </w:r>
      <w:r>
        <w:rPr>
          <w:rFonts w:ascii="Times New Roman" w:eastAsia="Times New Roman" w:hAnsi="Times New Roman" w:cs="Times New Roman"/>
          <w:color w:val="000000" w:themeColor="text1"/>
          <w:sz w:val="27"/>
          <w:szCs w:val="27"/>
          <w:lang w:eastAsia="ru-RU"/>
        </w:rPr>
        <w:t xml:space="preserve">, </w:t>
      </w:r>
      <w:proofErr w:type="spellStart"/>
      <w:r>
        <w:rPr>
          <w:rFonts w:ascii="Times New Roman" w:eastAsia="Times New Roman" w:hAnsi="Times New Roman" w:cs="Times New Roman"/>
          <w:color w:val="000000" w:themeColor="text1"/>
          <w:sz w:val="27"/>
          <w:szCs w:val="27"/>
          <w:lang w:eastAsia="ru-RU"/>
        </w:rPr>
        <w:t>каб</w:t>
      </w:r>
      <w:proofErr w:type="spellEnd"/>
      <w:r>
        <w:rPr>
          <w:rFonts w:ascii="Times New Roman" w:eastAsia="Times New Roman" w:hAnsi="Times New Roman" w:cs="Times New Roman"/>
          <w:color w:val="000000" w:themeColor="text1"/>
          <w:sz w:val="27"/>
          <w:szCs w:val="27"/>
          <w:lang w:eastAsia="ru-RU"/>
        </w:rPr>
        <w:t xml:space="preserve">. 4 до </w:t>
      </w:r>
      <w:r w:rsidR="001C52C6">
        <w:rPr>
          <w:rFonts w:ascii="Times New Roman" w:eastAsia="Times New Roman" w:hAnsi="Times New Roman" w:cs="Times New Roman"/>
          <w:sz w:val="27"/>
          <w:szCs w:val="27"/>
          <w:lang w:eastAsia="ru-RU"/>
        </w:rPr>
        <w:t>11</w:t>
      </w:r>
      <w:r w:rsidR="00AA3929" w:rsidRPr="0053328B">
        <w:rPr>
          <w:rFonts w:ascii="Times New Roman" w:eastAsia="Times New Roman" w:hAnsi="Times New Roman" w:cs="Times New Roman"/>
          <w:sz w:val="27"/>
          <w:szCs w:val="27"/>
          <w:lang w:eastAsia="ru-RU"/>
        </w:rPr>
        <w:t xml:space="preserve"> </w:t>
      </w:r>
      <w:r w:rsidR="001C52C6">
        <w:rPr>
          <w:rFonts w:ascii="Times New Roman" w:eastAsia="Times New Roman" w:hAnsi="Times New Roman" w:cs="Times New Roman"/>
          <w:sz w:val="27"/>
          <w:szCs w:val="27"/>
          <w:lang w:eastAsia="ru-RU"/>
        </w:rPr>
        <w:t>но</w:t>
      </w:r>
      <w:r w:rsidR="0053328B" w:rsidRPr="0053328B">
        <w:rPr>
          <w:rFonts w:ascii="Times New Roman" w:eastAsia="Times New Roman" w:hAnsi="Times New Roman" w:cs="Times New Roman"/>
          <w:sz w:val="27"/>
          <w:szCs w:val="27"/>
          <w:lang w:eastAsia="ru-RU"/>
        </w:rPr>
        <w:t>ября</w:t>
      </w:r>
      <w:r w:rsidRPr="0053328B">
        <w:rPr>
          <w:rFonts w:ascii="Times New Roman" w:eastAsia="Times New Roman" w:hAnsi="Times New Roman" w:cs="Times New Roman"/>
          <w:sz w:val="27"/>
          <w:szCs w:val="27"/>
          <w:lang w:eastAsia="ru-RU"/>
        </w:rPr>
        <w:t xml:space="preserve"> 202</w:t>
      </w:r>
      <w:r w:rsidR="0053328B" w:rsidRPr="0053328B">
        <w:rPr>
          <w:rFonts w:ascii="Times New Roman" w:eastAsia="Times New Roman" w:hAnsi="Times New Roman" w:cs="Times New Roman"/>
          <w:sz w:val="27"/>
          <w:szCs w:val="27"/>
          <w:lang w:eastAsia="ru-RU"/>
        </w:rPr>
        <w:t>4</w:t>
      </w:r>
      <w:r>
        <w:rPr>
          <w:rFonts w:ascii="Times New Roman" w:eastAsia="Times New Roman" w:hAnsi="Times New Roman" w:cs="Times New Roman"/>
          <w:color w:val="000000" w:themeColor="text1"/>
          <w:sz w:val="27"/>
          <w:szCs w:val="27"/>
          <w:lang w:eastAsia="ru-RU"/>
        </w:rPr>
        <w:t xml:space="preserve"> г. включительно.</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5.1.3 Претенденты имеют право представить заявку в письменной форме в запечатанном конверте непосредственно или направить указанный конверт почтовой связью по адресу, указанному в подпункте 5.1.2 пункта 5.1 настоящей конкурсной документации.</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5.1.4 Поступившие заявки регистрируются организатором открытого конкурса в Журнале регистрации заявок на участие в открытом конкурсе. Запись регистрации заявок включает регистрационный номер заявки, дату, время, способ подачи (лично или через почтовую связь), подпись и расшифровку подписи лица, вручившего заявку (если заявка представляется претендентом непосредственно).</w:t>
      </w:r>
    </w:p>
    <w:p w:rsidR="008E48FE" w:rsidRDefault="008E48FE" w:rsidP="00AA3929">
      <w:pPr>
        <w:spacing w:after="0" w:line="240" w:lineRule="auto"/>
        <w:ind w:firstLine="708"/>
        <w:jc w:val="both"/>
        <w:rPr>
          <w:rFonts w:ascii="Times New Roman" w:eastAsia="Times New Roman" w:hAnsi="Times New Roman" w:cs="Times New Roman"/>
          <w:sz w:val="27"/>
          <w:szCs w:val="27"/>
          <w:lang w:eastAsia="ru-RU"/>
        </w:rPr>
      </w:pPr>
      <w:proofErr w:type="gramStart"/>
      <w:r>
        <w:rPr>
          <w:rFonts w:ascii="Times New Roman" w:eastAsia="Times New Roman" w:hAnsi="Times New Roman" w:cs="Times New Roman"/>
          <w:sz w:val="27"/>
          <w:szCs w:val="27"/>
          <w:lang w:eastAsia="ru-RU"/>
        </w:rPr>
        <w:t>По требованию претендента, непосредственно представившего заявку организатору открытого конкурса, организатором открытого конкурса выдается расписка в получении конверта с заявкой на участие в открытом конкурсе, содержащая регистрационный номер заявки на участие в открытом</w:t>
      </w:r>
      <w:r w:rsidR="00B93ECE">
        <w:rPr>
          <w:rFonts w:ascii="Times New Roman" w:eastAsia="Times New Roman" w:hAnsi="Times New Roman" w:cs="Times New Roman"/>
          <w:sz w:val="27"/>
          <w:szCs w:val="27"/>
          <w:lang w:eastAsia="ru-RU"/>
        </w:rPr>
        <w:t xml:space="preserve"> </w:t>
      </w:r>
      <w:r>
        <w:rPr>
          <w:rFonts w:ascii="Times New Roman" w:eastAsia="Times New Roman" w:hAnsi="Times New Roman" w:cs="Times New Roman"/>
          <w:sz w:val="27"/>
          <w:szCs w:val="27"/>
          <w:lang w:eastAsia="ru-RU"/>
        </w:rPr>
        <w:t>конкурсе, дату, время, способ подачи, подпись и расшифровку подписи уполномоченного лица, получившего конверт с заявкой, указанные в Журнале регистрации заявок на участие в открытом конкурсе.</w:t>
      </w:r>
      <w:proofErr w:type="gramEnd"/>
    </w:p>
    <w:p w:rsidR="008E48FE" w:rsidRDefault="008E48FE" w:rsidP="008E48FE">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ab/>
        <w:t>5.1.5 В случае отправки конверта с заявкой через почтовую связь, он должен быть направлен как почтовое отправление с уведомлением о вручении. При этом претендент должен направить конверт с заявкой заблаговременно с таким расчетом, чтобы он был получен организатором открытого конкурса не позднее даты и времени окончания срока приема заявок на участие в открытом конкурсе, указанных в извещении о проведении открытого конкурса. Организатор открытого конкурса не несет ответственности перед претендентом за возможное нарушение сроков почтовой доставки.</w:t>
      </w:r>
    </w:p>
    <w:p w:rsidR="008E48FE" w:rsidRDefault="008E48FE" w:rsidP="008E48FE">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ab/>
        <w:t>5.1.6. Организатор открытого конкурса может продлить срок подачи заявок путем внесения изменения в конкурсную документацию. В этом случае срок действия прав и обязанностей организатора открытого конкурса и претендентов продлевается с учетом измененной окончательной даты.</w:t>
      </w:r>
    </w:p>
    <w:p w:rsidR="008E48FE" w:rsidRDefault="008E48FE" w:rsidP="008E48FE">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ab/>
        <w:t>5.1.7 Заявки, поступившие после истечения срока приема заявок, указанного в извещении о проведении открытого конкурса, не регистрируются и не рассматриваются.</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5.2 Порядок изменения заявок на участие в открытом конкурсе.</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5.2.1. Претендент вправе изменить поданную организатору открытого конкурса заявку на участие в открытом конкурсе до окончания срока подачи заявок, указанного в извещении о проведении конкурса.</w:t>
      </w:r>
    </w:p>
    <w:p w:rsidR="008E48FE" w:rsidRDefault="008E48FE" w:rsidP="00B93EC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lastRenderedPageBreak/>
        <w:t>5.2.2. Изменения, внесенные в заявку, считаются неотъемлемой частью</w:t>
      </w:r>
      <w:r w:rsidR="00B93ECE">
        <w:rPr>
          <w:rFonts w:ascii="Times New Roman" w:eastAsia="Times New Roman" w:hAnsi="Times New Roman" w:cs="Times New Roman"/>
          <w:sz w:val="27"/>
          <w:szCs w:val="27"/>
          <w:lang w:eastAsia="ru-RU"/>
        </w:rPr>
        <w:t xml:space="preserve"> </w:t>
      </w:r>
      <w:r>
        <w:rPr>
          <w:rFonts w:ascii="Times New Roman" w:eastAsia="Times New Roman" w:hAnsi="Times New Roman" w:cs="Times New Roman"/>
          <w:sz w:val="27"/>
          <w:szCs w:val="27"/>
          <w:lang w:eastAsia="ru-RU"/>
        </w:rPr>
        <w:t>заявки на участие в конкурсе.</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5.2.3. Изменени</w:t>
      </w:r>
      <w:r w:rsidR="00AA3929">
        <w:rPr>
          <w:rFonts w:ascii="Times New Roman" w:eastAsia="Times New Roman" w:hAnsi="Times New Roman" w:cs="Times New Roman"/>
          <w:sz w:val="27"/>
          <w:szCs w:val="27"/>
          <w:lang w:eastAsia="ru-RU"/>
        </w:rPr>
        <w:t>е</w:t>
      </w:r>
      <w:r>
        <w:rPr>
          <w:rFonts w:ascii="Times New Roman" w:eastAsia="Times New Roman" w:hAnsi="Times New Roman" w:cs="Times New Roman"/>
          <w:sz w:val="27"/>
          <w:szCs w:val="27"/>
          <w:lang w:eastAsia="ru-RU"/>
        </w:rPr>
        <w:t xml:space="preserve"> заявки должно быть подготовлено, оформлено, запечатано, маркировано и представлено в соответствии с требованиями настоящей конкурсной документаци</w:t>
      </w:r>
      <w:r w:rsidR="00B93ECE">
        <w:rPr>
          <w:rFonts w:ascii="Times New Roman" w:eastAsia="Times New Roman" w:hAnsi="Times New Roman" w:cs="Times New Roman"/>
          <w:sz w:val="27"/>
          <w:szCs w:val="27"/>
          <w:lang w:eastAsia="ru-RU"/>
        </w:rPr>
        <w:t>и</w:t>
      </w:r>
      <w:r>
        <w:rPr>
          <w:rFonts w:ascii="Times New Roman" w:eastAsia="Times New Roman" w:hAnsi="Times New Roman" w:cs="Times New Roman"/>
          <w:sz w:val="27"/>
          <w:szCs w:val="27"/>
          <w:lang w:eastAsia="ru-RU"/>
        </w:rPr>
        <w:t>. Конверт дополнительно маркируется словом «Изменение». Если претенденту известно о регистрационном номере его заявки на участие в открытом конкурсе, то он также указывается.</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5.2.4. До окончания срока подачи заявок, указанного в извещении о проведении открытого конкурса, изменения заявок на участие в открытом конкурсе подаются по адресу, указанному в извещении о проведении открытого конкурса.</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Изменения заявок на участие в открытом конкурсе регистрируются в журнале регистрации заявок на участие в открытом конкурсе в порядке, установленном в подпункте 5.1.4. пункта 5.1. настоящей конкурсной документации.</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После окончания срока подачи заявок, указанного в извещении о проведении открытого конкурса, внесение изменений в заявки не допускается.</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5.3 Порядок отзыва заявок на участие в открытом конкурсе.</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5.3.1 Претендент вправе отозвать заявку на участие в открытом конкурсе в любое время, до окончания срока подачи заявок на участие в открытом конкурсе, указанного в извещении о проведении открытого конкурса.</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5.3.2. Отзыв заявки осуществляется на основании письменного уведомления претендента об отзыве своей заявки. Претендент подает организатору открытого конкурса в письменном виде уведомление об отзыве</w:t>
      </w:r>
    </w:p>
    <w:p w:rsidR="008E48FE" w:rsidRDefault="008E48FE" w:rsidP="008E48FE">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заявки, содержащее информацию о том, что он отзывает свою заявку. При этом в соответствующем уведомлении в обязательном порядке должна быть указана следующая информация: наименование открытого конкурса, номер лота, регистрационный номер заявки на участие в открытом конкурсе (если претенденту это известно), дата и способ подачи заявки на участие в открытом конкурсе.</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Заявление об отзыве заявки на участие в открытом конкурсе должно быть скреплено печатью и заверено подписью уполномоченного лица (для юридических лиц) или собственноручно подписано индивидуальным предпринимателем - участником открытого конкурса.</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В случае отзыва претендентом заявки до окончания срока подачи заявок, указанного в извещении о проведении открытого конкурса, предложение считается неподанным.</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После окончания срока подачи заявок, указанного в извещении о проведении открытого конкурса, отзыв заявок не допускается.</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5.3.3</w:t>
      </w:r>
      <w:r w:rsidR="001C52C6">
        <w:rPr>
          <w:rFonts w:ascii="Times New Roman" w:eastAsia="Times New Roman" w:hAnsi="Times New Roman" w:cs="Times New Roman"/>
          <w:sz w:val="27"/>
          <w:szCs w:val="27"/>
          <w:lang w:eastAsia="ru-RU"/>
        </w:rPr>
        <w:t>.</w:t>
      </w:r>
      <w:r>
        <w:rPr>
          <w:rFonts w:ascii="Times New Roman" w:eastAsia="Times New Roman" w:hAnsi="Times New Roman" w:cs="Times New Roman"/>
          <w:sz w:val="27"/>
          <w:szCs w:val="27"/>
          <w:lang w:eastAsia="ru-RU"/>
        </w:rPr>
        <w:t xml:space="preserve"> До окончания срока подачи заявок на участие в открытом конкурсе, указанного в извещении о проведении открытого конкурса</w:t>
      </w:r>
      <w:r w:rsidR="000E038E">
        <w:rPr>
          <w:rFonts w:ascii="Times New Roman" w:eastAsia="Times New Roman" w:hAnsi="Times New Roman" w:cs="Times New Roman"/>
          <w:sz w:val="27"/>
          <w:szCs w:val="27"/>
          <w:lang w:eastAsia="ru-RU"/>
        </w:rPr>
        <w:t>, заявки</w:t>
      </w:r>
      <w:r>
        <w:rPr>
          <w:rFonts w:ascii="Times New Roman" w:eastAsia="Times New Roman" w:hAnsi="Times New Roman" w:cs="Times New Roman"/>
          <w:sz w:val="27"/>
          <w:szCs w:val="27"/>
          <w:lang w:eastAsia="ru-RU"/>
        </w:rPr>
        <w:t xml:space="preserve"> подаются по адресу, указанному в извещении о проведении открытого конкурса.</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Отзывы заявок на участие в открытом конкурсе регистрируются в Журнале регистрации заявок на участие в конкурсе в порядке, установленном в подпункте 5.1.4 пункта 5.1 настоящей конкурсной документации.</w:t>
      </w:r>
    </w:p>
    <w:p w:rsidR="008E48FE" w:rsidRDefault="008E48FE" w:rsidP="000E038E">
      <w:pPr>
        <w:spacing w:before="120"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lastRenderedPageBreak/>
        <w:t>5.3.4. Возврат отозванной заявки осуществляется при вскрытии конвертов с заявками на участие в открытом конкурсе, в присутствии претендента, отозвавшего заявку. В случае неявки претендента, отозвавшего заявку, такая заявка направляется заказным письмом по адресу, указанному на конверте.</w:t>
      </w:r>
    </w:p>
    <w:p w:rsidR="008E48FE" w:rsidRDefault="008E48FE" w:rsidP="000E038E">
      <w:pPr>
        <w:pStyle w:val="af0"/>
        <w:spacing w:before="120"/>
        <w:jc w:val="center"/>
        <w:rPr>
          <w:b/>
          <w:sz w:val="27"/>
          <w:szCs w:val="27"/>
        </w:rPr>
      </w:pPr>
      <w:r>
        <w:rPr>
          <w:b/>
          <w:sz w:val="27"/>
          <w:szCs w:val="27"/>
        </w:rPr>
        <w:t>6. Вскрытие конвертов с заявками на участие в открытом конкурсе.</w:t>
      </w:r>
    </w:p>
    <w:p w:rsidR="008E48FE" w:rsidRDefault="008E48FE" w:rsidP="000E038E">
      <w:pPr>
        <w:spacing w:before="120"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6.1 Порядок вскрытия конвертов с заявками на участие в открытом конкурсе.</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6.1.1 Комиссия по проведению открытых конкурсов вскрывает конверты с заявками после окончания срока подачи заявок во</w:t>
      </w:r>
      <w:r w:rsidR="000E038E">
        <w:rPr>
          <w:rFonts w:ascii="Times New Roman" w:eastAsia="Times New Roman" w:hAnsi="Times New Roman" w:cs="Times New Roman"/>
          <w:sz w:val="27"/>
          <w:szCs w:val="27"/>
          <w:lang w:eastAsia="ru-RU"/>
        </w:rPr>
        <w:t xml:space="preserve"> </w:t>
      </w:r>
      <w:r>
        <w:rPr>
          <w:rFonts w:ascii="Times New Roman" w:eastAsia="Times New Roman" w:hAnsi="Times New Roman" w:cs="Times New Roman"/>
          <w:sz w:val="27"/>
          <w:szCs w:val="27"/>
          <w:lang w:eastAsia="ru-RU"/>
        </w:rPr>
        <w:t>время, в день и в месте, которые указаны в извещении о проведении открытого конкурса, в присутствии представителей претендентов, которые принимают в этом участие. Вскрытие всех поступивших конвертов с заявками на участие в конкурсе осуществляются в один день.</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Конверты с изменениями заявок вскрываются конкурсной комиссией одновременно с конвертами с заявками на участие в конкурсе. После вскрытия конвертов с заявками и конвертов с изменениями соответствующих заявок конкурсная комиссия устанавливает, поданы ли изменения заявки на участие в конкурсе надлежащим лицом.</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6.1.2 Комиссия обязана предоставить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 конкурсе. Комиссия признается исполнившей эту обязанность, если участникам открытого конкурса предоставлена возможность получать в режиме реального времени полную информацию о вскрытии конвертов с заявками на участие в открытом конкурсе.</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6.1.3 При вскрытии конвертов комиссией по проведению открытых конкурсов осуществляются следующие действия:</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проверяется целостность конверта, представители претендента, присутствующие на процедуре вскрытия конвертов, обязаны удостовериться в сохранности представленных конвертов;</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наименование (для юридического лица), фамилия, имя, отчество (для физического лица, зарегистрированного в качестве индивидуального предпринимателя), адрес каждого претендента, конверт с заявкой, которого вскрывается, объявляется лицам, присутствующим при вскрытии конвертов с заявками, и заносится в протокол вскрытия конвертов комиссии (в отношении участников договора простого товарищества, указанные в настоящем подпункте сведения объявляются относительно уполномоченного всех участников договора простого товарищества).</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Конверты с заявками, отзыв которых осуществлен претендентом не вскрываются.</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6.1.4</w:t>
      </w:r>
      <w:r w:rsidR="001C52C6">
        <w:rPr>
          <w:rFonts w:ascii="Times New Roman" w:eastAsia="Times New Roman" w:hAnsi="Times New Roman" w:cs="Times New Roman"/>
          <w:sz w:val="27"/>
          <w:szCs w:val="27"/>
          <w:lang w:eastAsia="ru-RU"/>
        </w:rPr>
        <w:t>.</w:t>
      </w:r>
      <w:r>
        <w:rPr>
          <w:rFonts w:ascii="Times New Roman" w:eastAsia="Times New Roman" w:hAnsi="Times New Roman" w:cs="Times New Roman"/>
          <w:sz w:val="27"/>
          <w:szCs w:val="27"/>
          <w:lang w:eastAsia="ru-RU"/>
        </w:rPr>
        <w:t xml:space="preserve"> </w:t>
      </w:r>
      <w:proofErr w:type="gramStart"/>
      <w:r>
        <w:rPr>
          <w:rFonts w:ascii="Times New Roman" w:eastAsia="Times New Roman" w:hAnsi="Times New Roman" w:cs="Times New Roman"/>
          <w:sz w:val="27"/>
          <w:szCs w:val="27"/>
          <w:lang w:eastAsia="ru-RU"/>
        </w:rPr>
        <w:t>В случае установления факта подачи одним участником открытого конкурса двух и более заявок на участие в открытом конкурсе в отношении одного и того же лота при условии, что поданные ранее этим участником заявки на участие в открытом конкурсе не отозваны, все заявки на участие в конкурсе этого участника, поданные в отношении одного и того же лота, не рассматриваются и возвращаются</w:t>
      </w:r>
      <w:proofErr w:type="gramEnd"/>
      <w:r>
        <w:rPr>
          <w:rFonts w:ascii="Times New Roman" w:eastAsia="Times New Roman" w:hAnsi="Times New Roman" w:cs="Times New Roman"/>
          <w:sz w:val="27"/>
          <w:szCs w:val="27"/>
          <w:lang w:eastAsia="ru-RU"/>
        </w:rPr>
        <w:t xml:space="preserve"> этому участнику.</w:t>
      </w:r>
    </w:p>
    <w:p w:rsidR="008E48FE" w:rsidRDefault="008E48FE" w:rsidP="000E038E">
      <w:pPr>
        <w:spacing w:before="120"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lastRenderedPageBreak/>
        <w:t>6.1.5. Информация относительно изучения, разъяснения, оценки и сопоставления заявок, не подлежит разглашению претендентам или иным лицам, которые официально не имеют отношения к этому процессу, до того, как будут объявлены победители конкурса.</w:t>
      </w:r>
    </w:p>
    <w:p w:rsidR="008E48FE" w:rsidRDefault="008E48FE" w:rsidP="000E038E">
      <w:pPr>
        <w:pStyle w:val="af0"/>
        <w:spacing w:before="120"/>
        <w:jc w:val="center"/>
        <w:rPr>
          <w:b/>
          <w:sz w:val="27"/>
          <w:szCs w:val="27"/>
        </w:rPr>
      </w:pPr>
      <w:r>
        <w:rPr>
          <w:b/>
          <w:sz w:val="27"/>
          <w:szCs w:val="27"/>
        </w:rPr>
        <w:t>7. Критерии оценки заявок на участие в открытом конкурсе.</w:t>
      </w:r>
    </w:p>
    <w:p w:rsidR="008E48FE" w:rsidRDefault="008E48FE" w:rsidP="000E038E">
      <w:pPr>
        <w:spacing w:before="120"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7.1 Оценка и сопоставление заявок (конкурсных предложений) на участие в открытом конкурсе осуществляются по критериям, установленным Федеральным законом № 220-ФЗ, на основании шкалы оценки критериев, по которым осуществляются оценка и сопоставление заявок на участие в открытом конкурсе, указанной в приложении № 7 к настоящей конкурсной документации.</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7.1.1  </w:t>
      </w:r>
      <w:r>
        <w:rPr>
          <w:rFonts w:ascii="Times New Roman" w:eastAsia="Times New Roman" w:hAnsi="Times New Roman" w:cs="Times New Roman"/>
          <w:sz w:val="27"/>
          <w:szCs w:val="27"/>
          <w:u w:val="single"/>
          <w:lang w:eastAsia="ru-RU"/>
        </w:rPr>
        <w:t>Критерий №1</w:t>
      </w:r>
      <w:r>
        <w:rPr>
          <w:rFonts w:ascii="Times New Roman" w:eastAsia="Times New Roman" w:hAnsi="Times New Roman" w:cs="Times New Roman"/>
          <w:sz w:val="27"/>
          <w:szCs w:val="27"/>
          <w:lang w:eastAsia="ru-RU"/>
        </w:rPr>
        <w:t xml:space="preserve">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p w:rsidR="008E48FE" w:rsidRDefault="008E48FE" w:rsidP="008E48FE">
      <w:pPr>
        <w:spacing w:after="0" w:line="240" w:lineRule="auto"/>
        <w:ind w:firstLine="708"/>
        <w:jc w:val="both"/>
        <w:rPr>
          <w:rFonts w:ascii="Times New Roman" w:eastAsia="Times New Roman" w:hAnsi="Times New Roman" w:cs="Times New Roman"/>
          <w:b/>
          <w:sz w:val="27"/>
          <w:szCs w:val="27"/>
          <w:lang w:eastAsia="ru-RU"/>
        </w:rPr>
      </w:pPr>
      <w:r>
        <w:rPr>
          <w:rFonts w:ascii="Times New Roman" w:eastAsia="Times New Roman" w:hAnsi="Times New Roman" w:cs="Times New Roman"/>
          <w:b/>
          <w:sz w:val="27"/>
          <w:szCs w:val="27"/>
          <w:lang w:eastAsia="ru-RU"/>
        </w:rPr>
        <w:t>Максимальное количество баллов - 15.</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При исчислении показателя шкалы оценки дорожно-транспортных происшествий участника величина показателя шкалы оценки учитывается с точностью до сотых долей.</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7.1.2. </w:t>
      </w:r>
      <w:r>
        <w:rPr>
          <w:rFonts w:ascii="Times New Roman" w:eastAsia="Times New Roman" w:hAnsi="Times New Roman" w:cs="Times New Roman"/>
          <w:sz w:val="27"/>
          <w:szCs w:val="27"/>
          <w:u w:val="single"/>
          <w:lang w:eastAsia="ru-RU"/>
        </w:rPr>
        <w:t>Критерий № 2</w:t>
      </w:r>
      <w:r>
        <w:rPr>
          <w:rFonts w:ascii="Times New Roman" w:eastAsia="Times New Roman" w:hAnsi="Times New Roman" w:cs="Times New Roman"/>
          <w:sz w:val="27"/>
          <w:szCs w:val="27"/>
          <w:lang w:eastAsia="ru-RU"/>
        </w:rPr>
        <w:t xml:space="preserve">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p w:rsidR="008E48FE" w:rsidRDefault="008E48FE" w:rsidP="008E48FE">
      <w:pPr>
        <w:spacing w:after="0" w:line="240" w:lineRule="auto"/>
        <w:ind w:firstLine="708"/>
        <w:jc w:val="both"/>
        <w:rPr>
          <w:rFonts w:ascii="Times New Roman" w:eastAsia="Times New Roman" w:hAnsi="Times New Roman" w:cs="Times New Roman"/>
          <w:b/>
          <w:sz w:val="27"/>
          <w:szCs w:val="27"/>
          <w:lang w:eastAsia="ru-RU"/>
        </w:rPr>
      </w:pPr>
      <w:r>
        <w:rPr>
          <w:rFonts w:ascii="Times New Roman" w:eastAsia="Times New Roman" w:hAnsi="Times New Roman" w:cs="Times New Roman"/>
          <w:b/>
          <w:sz w:val="27"/>
          <w:szCs w:val="27"/>
          <w:lang w:eastAsia="ru-RU"/>
        </w:rPr>
        <w:t>Максимальное количество баллов - 15.</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Исчисление опыта осуществления регулярных перевозок претендентом производится в годах, при этом неполные годы учитываются с точностью до сотых долей.</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u w:val="single"/>
          <w:lang w:eastAsia="ru-RU"/>
        </w:rPr>
        <w:t>7.1.3. Критерий № 3</w:t>
      </w:r>
      <w:r>
        <w:rPr>
          <w:rFonts w:ascii="Times New Roman" w:eastAsia="Times New Roman" w:hAnsi="Times New Roman" w:cs="Times New Roman"/>
          <w:sz w:val="27"/>
          <w:szCs w:val="27"/>
          <w:lang w:eastAsia="ru-RU"/>
        </w:rPr>
        <w:t xml:space="preserve">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 </w:t>
      </w:r>
    </w:p>
    <w:p w:rsidR="008E48FE" w:rsidRDefault="008E48FE" w:rsidP="008E48FE">
      <w:pPr>
        <w:spacing w:after="0" w:line="240" w:lineRule="auto"/>
        <w:ind w:firstLine="708"/>
        <w:jc w:val="both"/>
        <w:rPr>
          <w:rFonts w:ascii="Times New Roman" w:eastAsia="Times New Roman" w:hAnsi="Times New Roman" w:cs="Times New Roman"/>
          <w:b/>
          <w:sz w:val="27"/>
          <w:szCs w:val="27"/>
          <w:lang w:eastAsia="ru-RU"/>
        </w:rPr>
      </w:pPr>
      <w:r>
        <w:rPr>
          <w:rFonts w:ascii="Times New Roman" w:eastAsia="Times New Roman" w:hAnsi="Times New Roman" w:cs="Times New Roman"/>
          <w:b/>
          <w:sz w:val="27"/>
          <w:szCs w:val="27"/>
          <w:lang w:eastAsia="ru-RU"/>
        </w:rPr>
        <w:t>Максимальное количество баллов - 25.</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При оформлении карты маршрута указываются сведения о характеристиках автобусов, влияющих на качество перевозок в соответствии с данными заявки победителя конкурса.</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u w:val="single"/>
          <w:lang w:eastAsia="ru-RU"/>
        </w:rPr>
        <w:lastRenderedPageBreak/>
        <w:t>7.1.4. Критерий № 4</w:t>
      </w:r>
      <w:r>
        <w:rPr>
          <w:rFonts w:ascii="Times New Roman" w:eastAsia="Times New Roman" w:hAnsi="Times New Roman" w:cs="Times New Roman"/>
          <w:sz w:val="27"/>
          <w:szCs w:val="27"/>
          <w:lang w:eastAsia="ru-RU"/>
        </w:rPr>
        <w:t xml:space="preserve"> «Максимальный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w:t>
      </w:r>
    </w:p>
    <w:p w:rsidR="008E48FE" w:rsidRDefault="008E48FE" w:rsidP="008E48FE">
      <w:pPr>
        <w:spacing w:after="0" w:line="240" w:lineRule="auto"/>
        <w:ind w:firstLine="708"/>
        <w:jc w:val="both"/>
        <w:rPr>
          <w:rFonts w:ascii="Times New Roman" w:eastAsia="Times New Roman" w:hAnsi="Times New Roman" w:cs="Times New Roman"/>
          <w:b/>
          <w:sz w:val="27"/>
          <w:szCs w:val="27"/>
          <w:lang w:eastAsia="ru-RU"/>
        </w:rPr>
      </w:pPr>
      <w:r>
        <w:rPr>
          <w:rFonts w:ascii="Times New Roman" w:eastAsia="Times New Roman" w:hAnsi="Times New Roman" w:cs="Times New Roman"/>
          <w:b/>
          <w:sz w:val="27"/>
          <w:szCs w:val="27"/>
          <w:lang w:eastAsia="ru-RU"/>
        </w:rPr>
        <w:t>Максимальное количество баллов - 45.</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При исчислении максимального срока эксплуатации автобусов, предлагаемых участником для осуществления регулярных перевозок в течение срока действия Свидетельства, применяются следующие правила:</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под максимальным сроком эксплуатации автобусов понимается период от года выпуска автобуса до года окончания его эксплуатации на маршруте регулярных перевозок в соответствии с выданными Свидетельством и картами маршрута;</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максимальный срок эксплуатации автобусов предлагается участником в виде добровольно принимаемых на себя обязательств.</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7.2. При оформлении конкурсного предложения на лот участники самостоятельно заполняют форму согласно приложению № 6 к настоящей конкурсной документации, а также самостоятельно:</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рассчитывают среднее количество транспортных средств и показатель шкалы оценки дорожно-транспортных происшествий участника;</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представляют документы, подтверждающие опыт осуществления регулярных перевозок;</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определяют и указывают количество транспортных средств и показатель шкалы оценки соответствия автобуса из предлагаемых участником для осуществления регулярных перевозок отдельно по каждому лоту;</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устанавливает максимальный срок эксплуатации автобусов.</w:t>
      </w:r>
    </w:p>
    <w:p w:rsidR="008E48FE" w:rsidRDefault="008E48FE" w:rsidP="009C5EC6">
      <w:pPr>
        <w:spacing w:after="120" w:line="240" w:lineRule="auto"/>
        <w:ind w:firstLine="709"/>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7.3. При исчислении количества баллов применяется способ простого математического округления до сотых долей. В случае </w:t>
      </w:r>
      <w:proofErr w:type="spellStart"/>
      <w:r>
        <w:rPr>
          <w:rFonts w:ascii="Times New Roman" w:eastAsia="Times New Roman" w:hAnsi="Times New Roman" w:cs="Times New Roman"/>
          <w:sz w:val="27"/>
          <w:szCs w:val="27"/>
          <w:lang w:eastAsia="ru-RU"/>
        </w:rPr>
        <w:t>неподтверждения</w:t>
      </w:r>
      <w:proofErr w:type="spellEnd"/>
      <w:r>
        <w:rPr>
          <w:rFonts w:ascii="Times New Roman" w:eastAsia="Times New Roman" w:hAnsi="Times New Roman" w:cs="Times New Roman"/>
          <w:sz w:val="27"/>
          <w:szCs w:val="27"/>
          <w:lang w:eastAsia="ru-RU"/>
        </w:rPr>
        <w:t xml:space="preserve"> участником данных по критериям баллы не насчитываются.</w:t>
      </w:r>
    </w:p>
    <w:p w:rsidR="008E48FE" w:rsidRDefault="008E48FE" w:rsidP="009C5EC6">
      <w:pPr>
        <w:pStyle w:val="af0"/>
        <w:spacing w:after="120"/>
        <w:jc w:val="center"/>
        <w:rPr>
          <w:b/>
          <w:sz w:val="27"/>
          <w:szCs w:val="27"/>
        </w:rPr>
      </w:pPr>
      <w:r>
        <w:rPr>
          <w:b/>
          <w:sz w:val="27"/>
          <w:szCs w:val="27"/>
        </w:rPr>
        <w:t>8. Порядок и сроки рассмотрения, оценки и сопоставления заявок, условия их отклонения.</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8.1. Комиссия по проведению открытых конкурсов оценивает и сопоставляет только принятые к рассмотрению заявки (конкурсные предложения) для определения победителя открытого конкурса по каждому лоту.</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8.2. Место и дата рассмотрения заявок на участие в открытом конкурсе и подведения итогов открытого конкурса указанно в извещении о проведении открытого конкурса.</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8.3.  Претенденты не допускаются к участию в открытом конкурсе при возникновении следующих обстоятельств:</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представившие заявку на участие в открытом конкурсе и (или) прилагаемые к ней документы, не соответствующие требованиям конкурсной документации;</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представленные в заявке расчеты и обоснования содержат арифметическую или техническую ошибку, исправление которой меняет параметры заявки.</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lastRenderedPageBreak/>
        <w:t>- не соответствующие требованиям, предъявляемым к претендентам, указанным в статье 23 Федерального закона № 220-ФЗ;</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подавшие заявку на участие в открытом конкурсе по истечении срока приема заявок, указанного в извещении о проведении открытого конкурса;</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8.4. В случае установления недостоверности информации, содержащейся в документах, представленных участником конкурса в соответствии с пунктами 4.2</w:t>
      </w:r>
      <w:r w:rsidR="009C5EC6">
        <w:rPr>
          <w:rFonts w:ascii="Times New Roman" w:eastAsia="Times New Roman" w:hAnsi="Times New Roman" w:cs="Times New Roman"/>
          <w:sz w:val="27"/>
          <w:szCs w:val="27"/>
          <w:lang w:eastAsia="ru-RU"/>
        </w:rPr>
        <w:t xml:space="preserve"> – </w:t>
      </w:r>
      <w:r>
        <w:rPr>
          <w:rFonts w:ascii="Times New Roman" w:eastAsia="Times New Roman" w:hAnsi="Times New Roman" w:cs="Times New Roman"/>
          <w:sz w:val="27"/>
          <w:szCs w:val="27"/>
          <w:lang w:eastAsia="ru-RU"/>
        </w:rPr>
        <w:t>4.5. настоящей конкурсной документации, комиссия по проведению открытых конкурсов обязана отстранить такого участника от участия в открытом конкурсе на любом этапе его проведения.</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8.5. Принятое комиссией по проведению открытых конкурсов решение об отказе в допуске претендента к участию в открытом конкурсе фиксируется в протоколе рассмотрения заявок и направляется претенденту, не допущенному к участию в открытом конкурсе, по почте заказным письмом по адресу, указанному претендентом, в виде выписки из указанного протокола в течение трех рабочих дней со дня подписания протокола. Оформленные выписки из протокола регистрируются в журнале регистрации.</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8.6. В ходе оценки и сопоставления заявок участников комиссия по проведению открытого конкурса производит подсчет количества баллов в соответствии со шкалой оценки критериев (приложение № 7 к настоящей конкурсной документации), при этом применяется способ простого математического округления до сотых долей. </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8.7. Победитель открытого конкурса определяется по каждому лоту отдельно в соответствии с расчетами количества баллов по критериям, указанным в подпунктах 7.1.1 - 7.1.4. пункта 7.1. настоящей конкурсной документации, согласно таблице 1.</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8.8. Оценка заявки (конкурсного предложения) определяется как суммарное количество баллов по критериям №№1-4 по каждому участнику.</w:t>
      </w:r>
    </w:p>
    <w:p w:rsidR="008E48FE" w:rsidRDefault="008E48FE" w:rsidP="008E48FE">
      <w:pPr>
        <w:spacing w:after="0" w:line="240" w:lineRule="auto"/>
        <w:ind w:firstLine="708"/>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На основании результатов оценки заявок на участие в открытом конкурсе комиссия по проведению открытых конкурсов присваивает каждой заявке порядковый номер в порядке уменьшения ее оценки. Заявке (конкурсному предложению), получившей высшую оценку, присваивается первый номер. Решение комиссии фиксируется в протоколе оценки и рассмотрения заявок. </w:t>
      </w:r>
    </w:p>
    <w:p w:rsidR="008E48FE" w:rsidRDefault="008E48FE" w:rsidP="008E48FE">
      <w:pPr>
        <w:pStyle w:val="af0"/>
        <w:jc w:val="right"/>
        <w:rPr>
          <w:szCs w:val="28"/>
        </w:rPr>
      </w:pPr>
      <w:r>
        <w:rPr>
          <w:szCs w:val="28"/>
        </w:rPr>
        <w:t>Таблица 1</w:t>
      </w:r>
    </w:p>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tblPr>
      <w:tblGrid>
        <w:gridCol w:w="1980"/>
        <w:gridCol w:w="1014"/>
        <w:gridCol w:w="1677"/>
        <w:gridCol w:w="1558"/>
        <w:gridCol w:w="1558"/>
        <w:gridCol w:w="1558"/>
      </w:tblGrid>
      <w:tr w:rsidR="008E48FE" w:rsidTr="00CD0796">
        <w:tc>
          <w:tcPr>
            <w:tcW w:w="1980"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Критерий</w:t>
            </w:r>
          </w:p>
        </w:tc>
        <w:tc>
          <w:tcPr>
            <w:tcW w:w="1014"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Удель</w:t>
            </w:r>
            <w:r>
              <w:rPr>
                <w:rFonts w:ascii="Times New Roman" w:eastAsia="Times New Roman" w:hAnsi="Times New Roman" w:cs="Times New Roman"/>
                <w:sz w:val="20"/>
                <w:szCs w:val="20"/>
                <w:lang w:eastAsia="ru-RU"/>
              </w:rPr>
              <w:softHyphen/>
              <w:t>ный вес</w:t>
            </w:r>
          </w:p>
        </w:tc>
        <w:tc>
          <w:tcPr>
            <w:tcW w:w="6351"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Участник</w:t>
            </w:r>
          </w:p>
        </w:tc>
      </w:tr>
      <w:tr w:rsidR="008E48FE" w:rsidTr="00CD0796">
        <w:tc>
          <w:tcPr>
            <w:tcW w:w="1980"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rsidR="008E48FE" w:rsidRDefault="008E48FE" w:rsidP="001C52C6">
            <w:pPr>
              <w:spacing w:after="0" w:line="240" w:lineRule="auto"/>
              <w:rPr>
                <w:rFonts w:ascii="Times New Roman" w:eastAsia="Times New Roman" w:hAnsi="Times New Roman" w:cs="Times New Roman"/>
                <w:sz w:val="20"/>
                <w:szCs w:val="20"/>
                <w:lang w:eastAsia="ru-RU"/>
              </w:rPr>
            </w:pPr>
          </w:p>
        </w:tc>
        <w:tc>
          <w:tcPr>
            <w:tcW w:w="1014"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rsidR="008E48FE" w:rsidRDefault="008E48FE" w:rsidP="001C52C6">
            <w:pPr>
              <w:spacing w:after="0" w:line="240" w:lineRule="auto"/>
              <w:rPr>
                <w:rFonts w:ascii="Times New Roman" w:eastAsia="Times New Roman" w:hAnsi="Times New Roman" w:cs="Times New Roman"/>
                <w:sz w:val="20"/>
                <w:szCs w:val="20"/>
                <w:lang w:eastAsia="ru-RU"/>
              </w:rPr>
            </w:pPr>
          </w:p>
        </w:tc>
        <w:tc>
          <w:tcPr>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r>
      <w:tr w:rsidR="008E48FE" w:rsidTr="00CD0796">
        <w:tc>
          <w:tcPr>
            <w:tcW w:w="1980"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Критерий №1.</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Количество дорожно-транспортных</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происшествий</w:t>
            </w:r>
          </w:p>
          <w:p w:rsidR="008E48FE" w:rsidRDefault="008E48FE" w:rsidP="001C52C6">
            <w:pPr>
              <w:spacing w:after="0" w:line="240" w:lineRule="auto"/>
              <w:jc w:val="both"/>
              <w:rPr>
                <w:rFonts w:ascii="Times New Roman" w:eastAsia="Times New Roman" w:hAnsi="Times New Roman" w:cs="Times New Roman"/>
                <w:sz w:val="20"/>
                <w:szCs w:val="20"/>
                <w:lang w:eastAsia="ru-RU"/>
              </w:rPr>
            </w:pPr>
          </w:p>
        </w:tc>
        <w:tc>
          <w:tcPr>
            <w:tcW w:w="1014"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E48FE" w:rsidRDefault="008E48FE" w:rsidP="001C52C6">
            <w:pPr>
              <w:spacing w:after="0" w:line="240" w:lineRule="auto"/>
              <w:jc w:val="both"/>
              <w:rPr>
                <w:rFonts w:ascii="Times New Roman" w:eastAsia="Times New Roman" w:hAnsi="Times New Roman" w:cs="Times New Roman"/>
                <w:sz w:val="20"/>
                <w:szCs w:val="20"/>
                <w:lang w:eastAsia="ru-RU"/>
              </w:rPr>
            </w:pPr>
          </w:p>
          <w:p w:rsidR="008E48FE" w:rsidRDefault="008E48FE" w:rsidP="001C52C6">
            <w:pPr>
              <w:spacing w:after="0" w:line="240" w:lineRule="auto"/>
              <w:jc w:val="both"/>
              <w:rPr>
                <w:rFonts w:ascii="Times New Roman" w:eastAsia="Times New Roman" w:hAnsi="Times New Roman" w:cs="Times New Roman"/>
                <w:sz w:val="20"/>
                <w:szCs w:val="20"/>
                <w:lang w:eastAsia="ru-RU"/>
              </w:rPr>
            </w:pPr>
          </w:p>
          <w:p w:rsidR="008E48FE" w:rsidRDefault="008E48FE" w:rsidP="001C52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w:t>
            </w:r>
          </w:p>
        </w:tc>
        <w:tc>
          <w:tcPr>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шкалы оценки</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шкалы оценки</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шкалы оценки</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шкалы оценки</w:t>
            </w:r>
          </w:p>
        </w:tc>
      </w:tr>
      <w:tr w:rsidR="008E48FE" w:rsidTr="00CD0796">
        <w:tc>
          <w:tcPr>
            <w:tcW w:w="1980"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rsidR="008E48FE" w:rsidRDefault="008E48FE" w:rsidP="001C52C6">
            <w:pPr>
              <w:spacing w:after="0" w:line="240" w:lineRule="auto"/>
              <w:rPr>
                <w:rFonts w:ascii="Times New Roman" w:eastAsia="Times New Roman" w:hAnsi="Times New Roman" w:cs="Times New Roman"/>
                <w:sz w:val="20"/>
                <w:szCs w:val="20"/>
                <w:lang w:eastAsia="ru-RU"/>
              </w:rPr>
            </w:pPr>
          </w:p>
        </w:tc>
        <w:tc>
          <w:tcPr>
            <w:tcW w:w="1014"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rsidR="008E48FE" w:rsidRDefault="008E48FE" w:rsidP="001C52C6">
            <w:pPr>
              <w:spacing w:after="0" w:line="240" w:lineRule="auto"/>
              <w:rPr>
                <w:rFonts w:ascii="Times New Roman" w:eastAsia="Times New Roman" w:hAnsi="Times New Roman" w:cs="Times New Roman"/>
                <w:sz w:val="20"/>
                <w:szCs w:val="20"/>
                <w:lang w:eastAsia="ru-RU"/>
              </w:rPr>
            </w:pPr>
          </w:p>
        </w:tc>
        <w:tc>
          <w:tcPr>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Количество</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баллов,</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присваиваемых</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участнику</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Количество</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баллов,</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присваиваемых</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участнику</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Количество</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баллов,</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присваиваемых</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участнику</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Количество</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баллов,</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присваиваемых</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участнику</w:t>
            </w:r>
          </w:p>
        </w:tc>
      </w:tr>
      <w:tr w:rsidR="008E48FE" w:rsidTr="00CD0796">
        <w:tc>
          <w:tcPr>
            <w:tcW w:w="1980"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Критерий № 2.</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Опыт</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осуществления регулярных</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перевозок</w:t>
            </w:r>
          </w:p>
        </w:tc>
        <w:tc>
          <w:tcPr>
            <w:tcW w:w="1014"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E48FE" w:rsidRDefault="008E48FE" w:rsidP="001C52C6">
            <w:pPr>
              <w:spacing w:after="0" w:line="240" w:lineRule="auto"/>
              <w:jc w:val="both"/>
              <w:rPr>
                <w:rFonts w:ascii="Times New Roman" w:eastAsia="Times New Roman" w:hAnsi="Times New Roman" w:cs="Times New Roman"/>
                <w:sz w:val="20"/>
                <w:szCs w:val="20"/>
                <w:lang w:eastAsia="ru-RU"/>
              </w:rPr>
            </w:pPr>
          </w:p>
          <w:p w:rsidR="008E48FE" w:rsidRDefault="008E48FE" w:rsidP="001C52C6">
            <w:pPr>
              <w:spacing w:after="0" w:line="240" w:lineRule="auto"/>
              <w:jc w:val="both"/>
              <w:rPr>
                <w:rFonts w:ascii="Times New Roman" w:eastAsia="Times New Roman" w:hAnsi="Times New Roman" w:cs="Times New Roman"/>
                <w:sz w:val="20"/>
                <w:szCs w:val="20"/>
                <w:lang w:eastAsia="ru-RU"/>
              </w:rPr>
            </w:pPr>
          </w:p>
          <w:p w:rsidR="008E48FE" w:rsidRDefault="008E48FE" w:rsidP="001C52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w:t>
            </w:r>
          </w:p>
        </w:tc>
        <w:tc>
          <w:tcPr>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шкалы оценки</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шкалы оценки</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шкалы оценки</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шкалы оценки</w:t>
            </w:r>
          </w:p>
        </w:tc>
      </w:tr>
      <w:tr w:rsidR="008E48FE" w:rsidTr="00CD0796">
        <w:tc>
          <w:tcPr>
            <w:tcW w:w="1980"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rsidR="008E48FE" w:rsidRDefault="008E48FE" w:rsidP="001C52C6">
            <w:pPr>
              <w:spacing w:after="0" w:line="240" w:lineRule="auto"/>
              <w:rPr>
                <w:rFonts w:ascii="Times New Roman" w:eastAsia="Times New Roman" w:hAnsi="Times New Roman" w:cs="Times New Roman"/>
                <w:sz w:val="20"/>
                <w:szCs w:val="20"/>
                <w:lang w:eastAsia="ru-RU"/>
              </w:rPr>
            </w:pPr>
          </w:p>
        </w:tc>
        <w:tc>
          <w:tcPr>
            <w:tcW w:w="1014"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rsidR="008E48FE" w:rsidRDefault="008E48FE" w:rsidP="001C52C6">
            <w:pPr>
              <w:spacing w:after="0" w:line="240" w:lineRule="auto"/>
              <w:rPr>
                <w:rFonts w:ascii="Times New Roman" w:eastAsia="Times New Roman" w:hAnsi="Times New Roman" w:cs="Times New Roman"/>
                <w:sz w:val="20"/>
                <w:szCs w:val="20"/>
                <w:lang w:eastAsia="ru-RU"/>
              </w:rPr>
            </w:pPr>
          </w:p>
        </w:tc>
        <w:tc>
          <w:tcPr>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Количество</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баллов,</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присваиваемых</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участнику</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Количество</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баллов,</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присваиваемых</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участнику</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Количество</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баллов,</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присваиваемых</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участнику</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Количество</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баллов,</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присваиваемых</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участнику</w:t>
            </w:r>
          </w:p>
        </w:tc>
      </w:tr>
      <w:tr w:rsidR="008E48FE" w:rsidTr="00CD0796">
        <w:tc>
          <w:tcPr>
            <w:tcW w:w="1980"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Критерий №3.</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Влияющие на</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качество</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перевозок</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характеристик</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 автобусов</w:t>
            </w:r>
          </w:p>
        </w:tc>
        <w:tc>
          <w:tcPr>
            <w:tcW w:w="1014"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E48FE" w:rsidRDefault="008E48FE" w:rsidP="001C52C6">
            <w:pPr>
              <w:spacing w:after="0" w:line="240" w:lineRule="auto"/>
              <w:jc w:val="both"/>
              <w:rPr>
                <w:rFonts w:ascii="Times New Roman" w:eastAsia="Times New Roman" w:hAnsi="Times New Roman" w:cs="Times New Roman"/>
                <w:sz w:val="20"/>
                <w:szCs w:val="20"/>
                <w:lang w:eastAsia="ru-RU"/>
              </w:rPr>
            </w:pPr>
          </w:p>
          <w:p w:rsidR="008E48FE" w:rsidRDefault="008E48FE" w:rsidP="001C52C6">
            <w:pPr>
              <w:spacing w:after="0" w:line="240" w:lineRule="auto"/>
              <w:jc w:val="both"/>
              <w:rPr>
                <w:rFonts w:ascii="Times New Roman" w:eastAsia="Times New Roman" w:hAnsi="Times New Roman" w:cs="Times New Roman"/>
                <w:sz w:val="20"/>
                <w:szCs w:val="20"/>
                <w:lang w:eastAsia="ru-RU"/>
              </w:rPr>
            </w:pPr>
          </w:p>
          <w:p w:rsidR="008E48FE" w:rsidRDefault="008E48FE" w:rsidP="001C52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w:t>
            </w:r>
          </w:p>
        </w:tc>
        <w:tc>
          <w:tcPr>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шкалы оценки</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шкалы оценки</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шкалы оценки</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шкалы оценки</w:t>
            </w:r>
          </w:p>
        </w:tc>
      </w:tr>
      <w:tr w:rsidR="008E48FE" w:rsidTr="00CD0796">
        <w:tc>
          <w:tcPr>
            <w:tcW w:w="1980"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rsidR="008E48FE" w:rsidRDefault="008E48FE" w:rsidP="001C52C6">
            <w:pPr>
              <w:spacing w:after="0" w:line="240" w:lineRule="auto"/>
              <w:rPr>
                <w:rFonts w:ascii="Times New Roman" w:eastAsia="Times New Roman" w:hAnsi="Times New Roman" w:cs="Times New Roman"/>
                <w:sz w:val="20"/>
                <w:szCs w:val="20"/>
                <w:lang w:eastAsia="ru-RU"/>
              </w:rPr>
            </w:pPr>
          </w:p>
        </w:tc>
        <w:tc>
          <w:tcPr>
            <w:tcW w:w="1014"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rsidR="008E48FE" w:rsidRDefault="008E48FE" w:rsidP="001C52C6">
            <w:pPr>
              <w:spacing w:after="0" w:line="240" w:lineRule="auto"/>
              <w:rPr>
                <w:rFonts w:ascii="Times New Roman" w:eastAsia="Times New Roman" w:hAnsi="Times New Roman" w:cs="Times New Roman"/>
                <w:sz w:val="20"/>
                <w:szCs w:val="20"/>
                <w:lang w:eastAsia="ru-RU"/>
              </w:rPr>
            </w:pPr>
          </w:p>
        </w:tc>
        <w:tc>
          <w:tcPr>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Количество</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баллов,</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присваиваемых</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участнику</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Количество</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баллов,</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присваиваемых</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участнику</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Количество</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баллов,</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присваиваемых</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участнику</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Количество</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баллов,</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присваиваемых</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участнику</w:t>
            </w:r>
          </w:p>
        </w:tc>
      </w:tr>
      <w:tr w:rsidR="008E48FE" w:rsidTr="00CD0796">
        <w:tc>
          <w:tcPr>
            <w:tcW w:w="1980"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Критерий № 4.</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Максимальный срок</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эксплуатации</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автобусов</w:t>
            </w:r>
          </w:p>
        </w:tc>
        <w:tc>
          <w:tcPr>
            <w:tcW w:w="1014"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E48FE" w:rsidRDefault="008E48FE" w:rsidP="001C52C6">
            <w:pPr>
              <w:spacing w:after="0" w:line="240" w:lineRule="auto"/>
              <w:jc w:val="both"/>
              <w:rPr>
                <w:rFonts w:ascii="Times New Roman" w:eastAsia="Times New Roman" w:hAnsi="Times New Roman" w:cs="Times New Roman"/>
                <w:sz w:val="20"/>
                <w:szCs w:val="20"/>
                <w:lang w:eastAsia="ru-RU"/>
              </w:rPr>
            </w:pPr>
          </w:p>
          <w:p w:rsidR="008E48FE" w:rsidRDefault="008E48FE" w:rsidP="001C52C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45</w:t>
            </w:r>
          </w:p>
        </w:tc>
        <w:tc>
          <w:tcPr>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шкалы оценки</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шкалы оценки</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шкалы оценки</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шкалы оценки</w:t>
            </w:r>
          </w:p>
        </w:tc>
      </w:tr>
      <w:tr w:rsidR="008E48FE" w:rsidTr="00CD0796">
        <w:tc>
          <w:tcPr>
            <w:tcW w:w="1980"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rsidR="008E48FE" w:rsidRDefault="008E48FE" w:rsidP="001C52C6">
            <w:pPr>
              <w:spacing w:after="0" w:line="240" w:lineRule="auto"/>
              <w:rPr>
                <w:rFonts w:ascii="Times New Roman" w:eastAsia="Times New Roman" w:hAnsi="Times New Roman" w:cs="Times New Roman"/>
                <w:sz w:val="20"/>
                <w:szCs w:val="20"/>
                <w:lang w:eastAsia="ru-RU"/>
              </w:rPr>
            </w:pPr>
          </w:p>
        </w:tc>
        <w:tc>
          <w:tcPr>
            <w:tcW w:w="1014"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rsidR="008E48FE" w:rsidRDefault="008E48FE" w:rsidP="001C52C6">
            <w:pPr>
              <w:spacing w:after="0" w:line="240" w:lineRule="auto"/>
              <w:rPr>
                <w:rFonts w:ascii="Times New Roman" w:eastAsia="Times New Roman" w:hAnsi="Times New Roman" w:cs="Times New Roman"/>
                <w:sz w:val="20"/>
                <w:szCs w:val="20"/>
                <w:lang w:eastAsia="ru-RU"/>
              </w:rPr>
            </w:pPr>
          </w:p>
        </w:tc>
        <w:tc>
          <w:tcPr>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Количество</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баллов,</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присваиваемых</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участнику</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Количество</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баллов,</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присваиваемых</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участнику</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Количество</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баллов,</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присваиваемых</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участнику</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Количество</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баллов,</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присваиваемых</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участнику</w:t>
            </w:r>
          </w:p>
        </w:tc>
      </w:tr>
      <w:tr w:rsidR="008E48FE" w:rsidTr="00CD0796">
        <w:tc>
          <w:tcPr>
            <w:tcW w:w="1980"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Сумма баллов</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 четырем</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критериям</w:t>
            </w:r>
          </w:p>
        </w:tc>
        <w:tc>
          <w:tcPr>
            <w:tcW w:w="101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E48FE" w:rsidRDefault="008E48FE" w:rsidP="001C52C6">
            <w:pPr>
              <w:spacing w:after="0" w:line="240" w:lineRule="auto"/>
              <w:jc w:val="both"/>
              <w:rPr>
                <w:rFonts w:ascii="Times New Roman" w:eastAsia="Times New Roman" w:hAnsi="Times New Roman" w:cs="Times New Roman"/>
                <w:sz w:val="20"/>
                <w:szCs w:val="20"/>
                <w:lang w:eastAsia="ru-RU"/>
              </w:rPr>
            </w:pPr>
          </w:p>
        </w:tc>
        <w:tc>
          <w:tcPr>
            <w:tcW w:w="167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Количество</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баллов,</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присваиваемых</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участнику по</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четырем</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критериям</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Количество</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баллов,</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присваиваемых</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участнику по</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четырем</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критериям</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Количество</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баллов,</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присваиваемых</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участнику по</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четырем</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критериям</w:t>
            </w:r>
          </w:p>
        </w:tc>
        <w:tc>
          <w:tcPr>
            <w:tcW w:w="155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Количество</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баллов,</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присваиваемых</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участнику по</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четырем</w:t>
            </w:r>
          </w:p>
          <w:p w:rsidR="008E48FE" w:rsidRDefault="008E48FE" w:rsidP="001C52C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критериям</w:t>
            </w:r>
          </w:p>
        </w:tc>
      </w:tr>
    </w:tbl>
    <w:p w:rsidR="008E48FE" w:rsidRDefault="008E48FE" w:rsidP="008E48FE">
      <w:pPr>
        <w:pStyle w:val="af0"/>
        <w:jc w:val="both"/>
        <w:rPr>
          <w:szCs w:val="28"/>
        </w:rPr>
      </w:pPr>
    </w:p>
    <w:p w:rsidR="008E48FE" w:rsidRDefault="008E48FE" w:rsidP="008E48FE">
      <w:pPr>
        <w:spacing w:after="0"/>
        <w:rPr>
          <w:rFonts w:ascii="Times New Roman" w:hAnsi="Times New Roman" w:cs="Times New Roman"/>
          <w:sz w:val="28"/>
          <w:szCs w:val="28"/>
        </w:rPr>
        <w:sectPr w:rsidR="008E48FE">
          <w:pgSz w:w="11906" w:h="16838"/>
          <w:pgMar w:top="1134" w:right="850" w:bottom="1134" w:left="1701" w:header="708" w:footer="708" w:gutter="0"/>
          <w:cols w:space="720"/>
        </w:sectPr>
      </w:pPr>
      <w:r>
        <w:rPr>
          <w:rFonts w:ascii="Times New Roman" w:hAnsi="Times New Roman" w:cs="Times New Roman"/>
          <w:sz w:val="28"/>
          <w:szCs w:val="28"/>
        </w:rPr>
        <w:br w:type="page"/>
      </w:r>
    </w:p>
    <w:p w:rsidR="008E48FE" w:rsidRPr="00617E48" w:rsidRDefault="008E48FE" w:rsidP="008E48FE">
      <w:pPr>
        <w:pStyle w:val="af0"/>
        <w:jc w:val="right"/>
        <w:rPr>
          <w:sz w:val="18"/>
          <w:szCs w:val="18"/>
        </w:rPr>
      </w:pPr>
      <w:r w:rsidRPr="00617E48">
        <w:rPr>
          <w:sz w:val="18"/>
          <w:szCs w:val="18"/>
        </w:rPr>
        <w:lastRenderedPageBreak/>
        <w:t>Приложение № 1</w:t>
      </w:r>
    </w:p>
    <w:p w:rsidR="008E48FE" w:rsidRPr="00617E48" w:rsidRDefault="008E48FE" w:rsidP="008E48FE">
      <w:pPr>
        <w:pStyle w:val="af0"/>
        <w:jc w:val="right"/>
        <w:rPr>
          <w:sz w:val="18"/>
          <w:szCs w:val="18"/>
        </w:rPr>
      </w:pPr>
      <w:r w:rsidRPr="00617E48">
        <w:rPr>
          <w:sz w:val="18"/>
          <w:szCs w:val="18"/>
        </w:rPr>
        <w:t>к конкурсной документации по проведению открытого конкурса на право</w:t>
      </w:r>
    </w:p>
    <w:p w:rsidR="008E48FE" w:rsidRPr="00617E48" w:rsidRDefault="008E48FE" w:rsidP="008E48FE">
      <w:pPr>
        <w:pStyle w:val="af0"/>
        <w:jc w:val="right"/>
        <w:rPr>
          <w:sz w:val="18"/>
          <w:szCs w:val="18"/>
        </w:rPr>
      </w:pPr>
      <w:r w:rsidRPr="00617E48">
        <w:rPr>
          <w:sz w:val="18"/>
          <w:szCs w:val="18"/>
        </w:rPr>
        <w:t>получения свидетельства об осуществлении перевозок по муниципальному маршруту</w:t>
      </w:r>
    </w:p>
    <w:p w:rsidR="008E48FE" w:rsidRPr="00617E48" w:rsidRDefault="008E48FE" w:rsidP="008E48FE">
      <w:pPr>
        <w:pStyle w:val="af0"/>
        <w:jc w:val="right"/>
        <w:rPr>
          <w:sz w:val="18"/>
          <w:szCs w:val="18"/>
        </w:rPr>
      </w:pPr>
      <w:r w:rsidRPr="00617E48">
        <w:rPr>
          <w:sz w:val="18"/>
          <w:szCs w:val="18"/>
        </w:rPr>
        <w:t xml:space="preserve">регулярных перевозок по нерегулируемому тарифу на территории </w:t>
      </w:r>
      <w:r w:rsidR="00F65419">
        <w:rPr>
          <w:sz w:val="18"/>
          <w:szCs w:val="18"/>
        </w:rPr>
        <w:t>городского поселения «Чернышевское»</w:t>
      </w:r>
    </w:p>
    <w:p w:rsidR="008E48FE" w:rsidRDefault="008E48FE" w:rsidP="008E48FE">
      <w:pPr>
        <w:pStyle w:val="af0"/>
        <w:jc w:val="center"/>
        <w:rPr>
          <w:b/>
          <w:sz w:val="24"/>
          <w:szCs w:val="24"/>
        </w:rPr>
      </w:pPr>
    </w:p>
    <w:p w:rsidR="002503E1" w:rsidRDefault="002503E1" w:rsidP="002503E1">
      <w:pPr>
        <w:pStyle w:val="af0"/>
        <w:jc w:val="center"/>
        <w:rPr>
          <w:b/>
          <w:sz w:val="24"/>
          <w:szCs w:val="24"/>
        </w:rPr>
      </w:pPr>
      <w:r>
        <w:rPr>
          <w:b/>
          <w:sz w:val="24"/>
          <w:szCs w:val="24"/>
        </w:rPr>
        <w:t xml:space="preserve">ОПИСАНИЕ МУНИЦИПАЛЬНОГО МАРШРУТА </w:t>
      </w:r>
    </w:p>
    <w:tbl>
      <w:tblPr>
        <w:tblStyle w:val="a6"/>
        <w:tblW w:w="14737" w:type="dxa"/>
        <w:tblLayout w:type="fixed"/>
        <w:tblLook w:val="04A0"/>
      </w:tblPr>
      <w:tblGrid>
        <w:gridCol w:w="704"/>
        <w:gridCol w:w="1418"/>
        <w:gridCol w:w="1304"/>
        <w:gridCol w:w="2523"/>
        <w:gridCol w:w="2410"/>
        <w:gridCol w:w="2693"/>
        <w:gridCol w:w="992"/>
        <w:gridCol w:w="1516"/>
        <w:gridCol w:w="1177"/>
      </w:tblGrid>
      <w:tr w:rsidR="008E48FE" w:rsidRPr="00617E48" w:rsidTr="004525EF">
        <w:trPr>
          <w:trHeight w:val="2131"/>
        </w:trPr>
        <w:tc>
          <w:tcPr>
            <w:tcW w:w="704" w:type="dxa"/>
            <w:tcBorders>
              <w:top w:val="single" w:sz="4" w:space="0" w:color="auto"/>
              <w:left w:val="single" w:sz="4" w:space="0" w:color="auto"/>
              <w:bottom w:val="single" w:sz="4" w:space="0" w:color="auto"/>
              <w:right w:val="single" w:sz="4" w:space="0" w:color="auto"/>
            </w:tcBorders>
            <w:hideMark/>
          </w:tcPr>
          <w:p w:rsidR="008E48FE" w:rsidRPr="00617E48" w:rsidRDefault="008E48FE" w:rsidP="00CD0796">
            <w:pPr>
              <w:pStyle w:val="af0"/>
              <w:jc w:val="center"/>
              <w:rPr>
                <w:b/>
                <w:sz w:val="16"/>
                <w:szCs w:val="16"/>
                <w:lang w:eastAsia="en-US"/>
              </w:rPr>
            </w:pPr>
            <w:r w:rsidRPr="00617E48">
              <w:rPr>
                <w:b/>
                <w:sz w:val="16"/>
                <w:szCs w:val="16"/>
                <w:lang w:eastAsia="en-US"/>
              </w:rPr>
              <w:t>№ лота</w:t>
            </w:r>
          </w:p>
        </w:tc>
        <w:tc>
          <w:tcPr>
            <w:tcW w:w="1418" w:type="dxa"/>
            <w:tcBorders>
              <w:top w:val="single" w:sz="4" w:space="0" w:color="auto"/>
              <w:left w:val="single" w:sz="4" w:space="0" w:color="auto"/>
              <w:bottom w:val="single" w:sz="4" w:space="0" w:color="auto"/>
              <w:right w:val="single" w:sz="4" w:space="0" w:color="auto"/>
            </w:tcBorders>
            <w:hideMark/>
          </w:tcPr>
          <w:p w:rsidR="008E48FE" w:rsidRPr="00617E48" w:rsidRDefault="008E48FE" w:rsidP="00CD0796">
            <w:pPr>
              <w:jc w:val="center"/>
              <w:rPr>
                <w:rFonts w:ascii="Times New Roman" w:hAnsi="Times New Roman" w:cs="Times New Roman"/>
                <w:sz w:val="16"/>
                <w:szCs w:val="16"/>
              </w:rPr>
            </w:pPr>
            <w:r w:rsidRPr="00617E48">
              <w:rPr>
                <w:rFonts w:ascii="Times New Roman" w:hAnsi="Times New Roman" w:cs="Times New Roman"/>
                <w:b/>
                <w:sz w:val="16"/>
                <w:szCs w:val="16"/>
              </w:rPr>
              <w:t>Регистрационный номер маршрута регулярных перевозок в соответствующем реестре</w:t>
            </w:r>
          </w:p>
        </w:tc>
        <w:tc>
          <w:tcPr>
            <w:tcW w:w="1304" w:type="dxa"/>
            <w:tcBorders>
              <w:top w:val="single" w:sz="4" w:space="0" w:color="auto"/>
              <w:left w:val="single" w:sz="4" w:space="0" w:color="auto"/>
              <w:bottom w:val="single" w:sz="4" w:space="0" w:color="auto"/>
              <w:right w:val="single" w:sz="4" w:space="0" w:color="auto"/>
            </w:tcBorders>
            <w:hideMark/>
          </w:tcPr>
          <w:p w:rsidR="008E48FE" w:rsidRPr="00617E48" w:rsidRDefault="008E48FE" w:rsidP="00CD0796">
            <w:pPr>
              <w:jc w:val="center"/>
              <w:rPr>
                <w:rFonts w:ascii="Times New Roman" w:hAnsi="Times New Roman" w:cs="Times New Roman"/>
                <w:sz w:val="16"/>
                <w:szCs w:val="16"/>
              </w:rPr>
            </w:pPr>
            <w:r w:rsidRPr="00617E48">
              <w:rPr>
                <w:rFonts w:ascii="Times New Roman" w:hAnsi="Times New Roman" w:cs="Times New Roman"/>
                <w:b/>
                <w:sz w:val="16"/>
                <w:szCs w:val="16"/>
              </w:rPr>
              <w:t>Порядковый номер маршрута регулярных перевозок</w:t>
            </w:r>
          </w:p>
        </w:tc>
        <w:tc>
          <w:tcPr>
            <w:tcW w:w="2523" w:type="dxa"/>
            <w:tcBorders>
              <w:top w:val="single" w:sz="4" w:space="0" w:color="auto"/>
              <w:left w:val="single" w:sz="4" w:space="0" w:color="auto"/>
              <w:bottom w:val="single" w:sz="4" w:space="0" w:color="auto"/>
              <w:right w:val="single" w:sz="4" w:space="0" w:color="auto"/>
            </w:tcBorders>
            <w:hideMark/>
          </w:tcPr>
          <w:p w:rsidR="008E48FE" w:rsidRPr="00617E48" w:rsidRDefault="008E48FE" w:rsidP="00CD0796">
            <w:pPr>
              <w:jc w:val="center"/>
              <w:rPr>
                <w:rFonts w:ascii="Times New Roman" w:hAnsi="Times New Roman" w:cs="Times New Roman"/>
                <w:sz w:val="16"/>
                <w:szCs w:val="16"/>
              </w:rPr>
            </w:pPr>
            <w:r w:rsidRPr="00617E48">
              <w:rPr>
                <w:rFonts w:ascii="Times New Roman" w:hAnsi="Times New Roman" w:cs="Times New Roman"/>
                <w:b/>
                <w:sz w:val="16"/>
                <w:szCs w:val="16"/>
              </w:rPr>
              <w:t>Наименование маршрута регулярных перевозок в виде наименований начального остановочного пункта по маршруту регулярных перевозок или в виде наименований поселений, на территории которых расположены начальный и конечный остановочный пункт по данному маршруту</w:t>
            </w:r>
          </w:p>
        </w:tc>
        <w:tc>
          <w:tcPr>
            <w:tcW w:w="2410" w:type="dxa"/>
            <w:tcBorders>
              <w:top w:val="single" w:sz="4" w:space="0" w:color="auto"/>
              <w:left w:val="single" w:sz="4" w:space="0" w:color="auto"/>
              <w:bottom w:val="single" w:sz="4" w:space="0" w:color="auto"/>
              <w:right w:val="single" w:sz="4" w:space="0" w:color="auto"/>
            </w:tcBorders>
            <w:hideMark/>
          </w:tcPr>
          <w:p w:rsidR="008E48FE" w:rsidRPr="00617E48" w:rsidRDefault="008E48FE" w:rsidP="00CD0796">
            <w:pPr>
              <w:jc w:val="center"/>
              <w:rPr>
                <w:rFonts w:ascii="Times New Roman" w:hAnsi="Times New Roman" w:cs="Times New Roman"/>
                <w:sz w:val="16"/>
                <w:szCs w:val="16"/>
              </w:rPr>
            </w:pPr>
            <w:r w:rsidRPr="00617E48">
              <w:rPr>
                <w:rFonts w:ascii="Times New Roman" w:hAnsi="Times New Roman" w:cs="Times New Roman"/>
                <w:b/>
                <w:sz w:val="16"/>
                <w:szCs w:val="16"/>
              </w:rPr>
              <w:t>Наименование промежуточных остановочных пунктов по маршруту регулярных перевозок или наименования поселений, в которых расположены промежуточные остановочные пункты</w:t>
            </w:r>
          </w:p>
        </w:tc>
        <w:tc>
          <w:tcPr>
            <w:tcW w:w="2693" w:type="dxa"/>
            <w:tcBorders>
              <w:top w:val="single" w:sz="4" w:space="0" w:color="auto"/>
              <w:left w:val="single" w:sz="4" w:space="0" w:color="auto"/>
              <w:bottom w:val="single" w:sz="4" w:space="0" w:color="auto"/>
              <w:right w:val="single" w:sz="4" w:space="0" w:color="auto"/>
            </w:tcBorders>
            <w:hideMark/>
          </w:tcPr>
          <w:p w:rsidR="008E48FE" w:rsidRPr="00617E48" w:rsidRDefault="008E48FE" w:rsidP="00CD0796">
            <w:pPr>
              <w:jc w:val="center"/>
              <w:rPr>
                <w:rFonts w:ascii="Times New Roman" w:hAnsi="Times New Roman" w:cs="Times New Roman"/>
                <w:sz w:val="16"/>
                <w:szCs w:val="16"/>
              </w:rPr>
            </w:pPr>
            <w:r w:rsidRPr="00617E48">
              <w:rPr>
                <w:rFonts w:ascii="Times New Roman" w:hAnsi="Times New Roman" w:cs="Times New Roman"/>
                <w:b/>
                <w:sz w:val="16"/>
                <w:szCs w:val="16"/>
              </w:rPr>
              <w:t>Наименования улиц автомобильных дорог, по которым предполагается движение транспортных средств между остановочными пунктами по маршруту регулярных перевозок</w:t>
            </w:r>
          </w:p>
        </w:tc>
        <w:tc>
          <w:tcPr>
            <w:tcW w:w="992" w:type="dxa"/>
            <w:tcBorders>
              <w:top w:val="single" w:sz="4" w:space="0" w:color="auto"/>
              <w:left w:val="single" w:sz="4" w:space="0" w:color="auto"/>
              <w:bottom w:val="single" w:sz="4" w:space="0" w:color="auto"/>
              <w:right w:val="single" w:sz="4" w:space="0" w:color="auto"/>
            </w:tcBorders>
            <w:hideMark/>
          </w:tcPr>
          <w:p w:rsidR="008E48FE" w:rsidRPr="00617E48" w:rsidRDefault="008E48FE" w:rsidP="004525EF">
            <w:pPr>
              <w:ind w:left="-91" w:right="-112"/>
              <w:jc w:val="center"/>
              <w:rPr>
                <w:rFonts w:ascii="Times New Roman" w:hAnsi="Times New Roman" w:cs="Times New Roman"/>
                <w:sz w:val="16"/>
                <w:szCs w:val="16"/>
              </w:rPr>
            </w:pPr>
            <w:r w:rsidRPr="00617E48">
              <w:rPr>
                <w:rFonts w:ascii="Times New Roman" w:hAnsi="Times New Roman" w:cs="Times New Roman"/>
                <w:b/>
                <w:sz w:val="16"/>
                <w:szCs w:val="16"/>
              </w:rPr>
              <w:t>Протяженность маршрута регулярных перевозок</w:t>
            </w:r>
            <w:r w:rsidR="00414FB0">
              <w:rPr>
                <w:rFonts w:ascii="Times New Roman" w:hAnsi="Times New Roman" w:cs="Times New Roman"/>
                <w:b/>
                <w:sz w:val="16"/>
                <w:szCs w:val="16"/>
              </w:rPr>
              <w:t xml:space="preserve">, </w:t>
            </w:r>
            <w:proofErr w:type="gramStart"/>
            <w:r w:rsidR="00414FB0">
              <w:rPr>
                <w:rFonts w:ascii="Times New Roman" w:hAnsi="Times New Roman" w:cs="Times New Roman"/>
                <w:b/>
                <w:sz w:val="16"/>
                <w:szCs w:val="16"/>
              </w:rPr>
              <w:t>км</w:t>
            </w:r>
            <w:proofErr w:type="gramEnd"/>
          </w:p>
        </w:tc>
        <w:tc>
          <w:tcPr>
            <w:tcW w:w="1516" w:type="dxa"/>
            <w:tcBorders>
              <w:top w:val="single" w:sz="4" w:space="0" w:color="auto"/>
              <w:left w:val="single" w:sz="4" w:space="0" w:color="auto"/>
              <w:bottom w:val="single" w:sz="4" w:space="0" w:color="auto"/>
              <w:right w:val="single" w:sz="4" w:space="0" w:color="auto"/>
            </w:tcBorders>
            <w:hideMark/>
          </w:tcPr>
          <w:p w:rsidR="008E48FE" w:rsidRPr="00617E48" w:rsidRDefault="008E48FE" w:rsidP="00CD0796">
            <w:pPr>
              <w:jc w:val="center"/>
              <w:rPr>
                <w:rFonts w:ascii="Times New Roman" w:hAnsi="Times New Roman" w:cs="Times New Roman"/>
                <w:sz w:val="16"/>
                <w:szCs w:val="16"/>
              </w:rPr>
            </w:pPr>
            <w:r w:rsidRPr="00617E48">
              <w:rPr>
                <w:rFonts w:ascii="Times New Roman" w:hAnsi="Times New Roman" w:cs="Times New Roman"/>
                <w:b/>
                <w:sz w:val="16"/>
                <w:szCs w:val="16"/>
              </w:rPr>
              <w:t>Порядок посадки и высадки пассажиров</w:t>
            </w:r>
          </w:p>
        </w:tc>
        <w:tc>
          <w:tcPr>
            <w:tcW w:w="1177" w:type="dxa"/>
            <w:tcBorders>
              <w:top w:val="single" w:sz="4" w:space="0" w:color="auto"/>
              <w:left w:val="single" w:sz="4" w:space="0" w:color="auto"/>
              <w:bottom w:val="single" w:sz="4" w:space="0" w:color="auto"/>
              <w:right w:val="single" w:sz="4" w:space="0" w:color="auto"/>
            </w:tcBorders>
            <w:hideMark/>
          </w:tcPr>
          <w:p w:rsidR="008E48FE" w:rsidRPr="00617E48" w:rsidRDefault="008E48FE" w:rsidP="004525EF">
            <w:pPr>
              <w:ind w:left="-108" w:right="-93"/>
              <w:jc w:val="center"/>
              <w:rPr>
                <w:rFonts w:ascii="Times New Roman" w:hAnsi="Times New Roman" w:cs="Times New Roman"/>
                <w:sz w:val="16"/>
                <w:szCs w:val="16"/>
              </w:rPr>
            </w:pPr>
            <w:r w:rsidRPr="00617E48">
              <w:rPr>
                <w:rFonts w:ascii="Times New Roman" w:hAnsi="Times New Roman" w:cs="Times New Roman"/>
                <w:b/>
                <w:sz w:val="16"/>
                <w:szCs w:val="16"/>
              </w:rPr>
              <w:t>Дата начала осуществления регулярных перевозок</w:t>
            </w:r>
          </w:p>
        </w:tc>
      </w:tr>
      <w:tr w:rsidR="008E48FE" w:rsidTr="004525EF">
        <w:trPr>
          <w:trHeight w:val="381"/>
        </w:trPr>
        <w:tc>
          <w:tcPr>
            <w:tcW w:w="704" w:type="dxa"/>
            <w:tcBorders>
              <w:top w:val="single" w:sz="4" w:space="0" w:color="auto"/>
              <w:left w:val="single" w:sz="4" w:space="0" w:color="auto"/>
              <w:bottom w:val="single" w:sz="4" w:space="0" w:color="auto"/>
              <w:right w:val="single" w:sz="4" w:space="0" w:color="auto"/>
            </w:tcBorders>
            <w:vAlign w:val="center"/>
            <w:hideMark/>
          </w:tcPr>
          <w:p w:rsidR="008E48FE" w:rsidRDefault="00F65419" w:rsidP="00CD0796">
            <w:pPr>
              <w:pStyle w:val="af0"/>
              <w:jc w:val="center"/>
              <w:rPr>
                <w:sz w:val="24"/>
                <w:szCs w:val="24"/>
                <w:lang w:eastAsia="en-US"/>
              </w:rPr>
            </w:pPr>
            <w:r>
              <w:rPr>
                <w:sz w:val="24"/>
                <w:szCs w:val="24"/>
                <w:lang w:eastAsia="en-US"/>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rsidR="008E48FE" w:rsidRPr="00150F43" w:rsidRDefault="00150F43" w:rsidP="00CD0796">
            <w:pPr>
              <w:pStyle w:val="af0"/>
              <w:jc w:val="center"/>
              <w:rPr>
                <w:sz w:val="24"/>
                <w:szCs w:val="24"/>
                <w:lang w:eastAsia="en-US"/>
              </w:rPr>
            </w:pPr>
            <w:r w:rsidRPr="00150F43">
              <w:rPr>
                <w:sz w:val="24"/>
                <w:szCs w:val="24"/>
                <w:lang w:eastAsia="en-US"/>
              </w:rPr>
              <w:t>2</w:t>
            </w:r>
          </w:p>
        </w:tc>
        <w:tc>
          <w:tcPr>
            <w:tcW w:w="1304" w:type="dxa"/>
            <w:tcBorders>
              <w:top w:val="single" w:sz="4" w:space="0" w:color="auto"/>
              <w:left w:val="single" w:sz="4" w:space="0" w:color="auto"/>
              <w:bottom w:val="single" w:sz="4" w:space="0" w:color="auto"/>
              <w:right w:val="single" w:sz="4" w:space="0" w:color="auto"/>
            </w:tcBorders>
            <w:vAlign w:val="center"/>
            <w:hideMark/>
          </w:tcPr>
          <w:p w:rsidR="008E48FE" w:rsidRPr="00F65419" w:rsidRDefault="008E48FE" w:rsidP="00CD0796">
            <w:pPr>
              <w:pStyle w:val="af0"/>
              <w:jc w:val="center"/>
              <w:rPr>
                <w:color w:val="FF0000"/>
                <w:sz w:val="24"/>
                <w:szCs w:val="24"/>
                <w:lang w:eastAsia="en-US"/>
              </w:rPr>
            </w:pPr>
          </w:p>
        </w:tc>
        <w:tc>
          <w:tcPr>
            <w:tcW w:w="2523" w:type="dxa"/>
            <w:tcBorders>
              <w:top w:val="single" w:sz="4" w:space="0" w:color="auto"/>
              <w:left w:val="single" w:sz="4" w:space="0" w:color="auto"/>
              <w:bottom w:val="single" w:sz="4" w:space="0" w:color="auto"/>
              <w:right w:val="single" w:sz="4" w:space="0" w:color="auto"/>
            </w:tcBorders>
            <w:vAlign w:val="center"/>
            <w:hideMark/>
          </w:tcPr>
          <w:p w:rsidR="008E48FE" w:rsidRDefault="00F65419" w:rsidP="00CD0796">
            <w:pPr>
              <w:pStyle w:val="af0"/>
              <w:jc w:val="center"/>
              <w:rPr>
                <w:sz w:val="24"/>
                <w:szCs w:val="24"/>
                <w:lang w:eastAsia="en-US"/>
              </w:rPr>
            </w:pPr>
            <w:r>
              <w:rPr>
                <w:sz w:val="24"/>
                <w:szCs w:val="24"/>
                <w:lang w:eastAsia="en-US"/>
              </w:rPr>
              <w:t>ПМС – ул. Партизанская – ПМС</w:t>
            </w:r>
          </w:p>
        </w:tc>
        <w:tc>
          <w:tcPr>
            <w:tcW w:w="2410" w:type="dxa"/>
            <w:tcBorders>
              <w:top w:val="single" w:sz="4" w:space="0" w:color="auto"/>
              <w:left w:val="single" w:sz="4" w:space="0" w:color="auto"/>
              <w:bottom w:val="single" w:sz="4" w:space="0" w:color="auto"/>
              <w:right w:val="single" w:sz="4" w:space="0" w:color="auto"/>
            </w:tcBorders>
            <w:vAlign w:val="center"/>
            <w:hideMark/>
          </w:tcPr>
          <w:p w:rsidR="008E48FE" w:rsidRPr="004525EF" w:rsidRDefault="00EC5C2D" w:rsidP="005063EB">
            <w:pPr>
              <w:pStyle w:val="af0"/>
              <w:jc w:val="center"/>
              <w:rPr>
                <w:sz w:val="22"/>
                <w:szCs w:val="22"/>
                <w:lang w:eastAsia="en-US"/>
              </w:rPr>
            </w:pPr>
            <w:proofErr w:type="gramStart"/>
            <w:r w:rsidRPr="004525EF">
              <w:rPr>
                <w:sz w:val="22"/>
                <w:szCs w:val="22"/>
                <w:lang w:eastAsia="en-US"/>
              </w:rPr>
              <w:t>П</w:t>
            </w:r>
            <w:r w:rsidR="00F9721A" w:rsidRPr="004525EF">
              <w:rPr>
                <w:sz w:val="22"/>
                <w:szCs w:val="22"/>
                <w:lang w:eastAsia="en-US"/>
              </w:rPr>
              <w:t>М</w:t>
            </w:r>
            <w:r w:rsidRPr="004525EF">
              <w:rPr>
                <w:sz w:val="22"/>
                <w:szCs w:val="22"/>
                <w:lang w:eastAsia="en-US"/>
              </w:rPr>
              <w:t xml:space="preserve">С, Восход, Связной, ТЦ «Заря», </w:t>
            </w:r>
            <w:proofErr w:type="spellStart"/>
            <w:r w:rsidRPr="004525EF">
              <w:rPr>
                <w:sz w:val="22"/>
                <w:szCs w:val="22"/>
                <w:lang w:eastAsia="en-US"/>
              </w:rPr>
              <w:t>Росстрах</w:t>
            </w:r>
            <w:proofErr w:type="spellEnd"/>
            <w:r w:rsidRPr="004525EF">
              <w:rPr>
                <w:sz w:val="22"/>
                <w:szCs w:val="22"/>
                <w:lang w:eastAsia="en-US"/>
              </w:rPr>
              <w:t xml:space="preserve">, Сбербанк, Бизнес Клуб, Агат, Каменный, ПТУ, </w:t>
            </w:r>
            <w:proofErr w:type="spellStart"/>
            <w:r w:rsidRPr="004525EF">
              <w:rPr>
                <w:sz w:val="22"/>
                <w:szCs w:val="22"/>
                <w:lang w:eastAsia="en-US"/>
              </w:rPr>
              <w:t>Сатейник</w:t>
            </w:r>
            <w:proofErr w:type="spellEnd"/>
            <w:r w:rsidRPr="004525EF">
              <w:rPr>
                <w:sz w:val="22"/>
                <w:szCs w:val="22"/>
                <w:lang w:eastAsia="en-US"/>
              </w:rPr>
              <w:t>, Партизанская</w:t>
            </w:r>
            <w:proofErr w:type="gramEnd"/>
          </w:p>
        </w:tc>
        <w:tc>
          <w:tcPr>
            <w:tcW w:w="2693" w:type="dxa"/>
            <w:tcBorders>
              <w:top w:val="single" w:sz="4" w:space="0" w:color="auto"/>
              <w:left w:val="single" w:sz="4" w:space="0" w:color="auto"/>
              <w:bottom w:val="single" w:sz="4" w:space="0" w:color="auto"/>
              <w:right w:val="single" w:sz="4" w:space="0" w:color="auto"/>
            </w:tcBorders>
            <w:vAlign w:val="center"/>
            <w:hideMark/>
          </w:tcPr>
          <w:p w:rsidR="00EC5C2D" w:rsidRPr="004525EF" w:rsidRDefault="00EC5C2D" w:rsidP="00EC5C2D">
            <w:pPr>
              <w:pStyle w:val="af0"/>
              <w:ind w:left="-86" w:right="-97"/>
              <w:jc w:val="center"/>
              <w:rPr>
                <w:sz w:val="22"/>
                <w:szCs w:val="22"/>
                <w:lang w:eastAsia="en-US"/>
              </w:rPr>
            </w:pPr>
            <w:r w:rsidRPr="004525EF">
              <w:rPr>
                <w:sz w:val="22"/>
                <w:szCs w:val="22"/>
                <w:lang w:eastAsia="en-US"/>
              </w:rPr>
              <w:t xml:space="preserve">ул. Журавлева, </w:t>
            </w:r>
          </w:p>
          <w:p w:rsidR="00EC5C2D" w:rsidRPr="004525EF" w:rsidRDefault="00EC5C2D" w:rsidP="00EC5C2D">
            <w:pPr>
              <w:pStyle w:val="af0"/>
              <w:ind w:left="-86" w:right="-97"/>
              <w:jc w:val="center"/>
              <w:rPr>
                <w:sz w:val="22"/>
                <w:szCs w:val="22"/>
                <w:lang w:eastAsia="en-US"/>
              </w:rPr>
            </w:pPr>
            <w:r w:rsidRPr="004525EF">
              <w:rPr>
                <w:sz w:val="22"/>
                <w:szCs w:val="22"/>
                <w:lang w:eastAsia="en-US"/>
              </w:rPr>
              <w:t xml:space="preserve">ул. Центральная, </w:t>
            </w:r>
          </w:p>
          <w:p w:rsidR="00EC5C2D" w:rsidRPr="004525EF" w:rsidRDefault="00EC5C2D" w:rsidP="00EC5C2D">
            <w:pPr>
              <w:pStyle w:val="af0"/>
              <w:ind w:left="-86" w:right="-97"/>
              <w:jc w:val="center"/>
              <w:rPr>
                <w:sz w:val="22"/>
                <w:szCs w:val="22"/>
                <w:lang w:eastAsia="en-US"/>
              </w:rPr>
            </w:pPr>
            <w:r w:rsidRPr="004525EF">
              <w:rPr>
                <w:sz w:val="22"/>
                <w:szCs w:val="22"/>
                <w:lang w:eastAsia="en-US"/>
              </w:rPr>
              <w:t xml:space="preserve">ул. Чернышевская, </w:t>
            </w:r>
          </w:p>
          <w:p w:rsidR="00EC5C2D" w:rsidRPr="004525EF" w:rsidRDefault="00EC5C2D" w:rsidP="00EC5C2D">
            <w:pPr>
              <w:pStyle w:val="af0"/>
              <w:ind w:left="-86" w:right="-97"/>
              <w:jc w:val="center"/>
              <w:rPr>
                <w:sz w:val="22"/>
                <w:szCs w:val="22"/>
                <w:lang w:eastAsia="en-US"/>
              </w:rPr>
            </w:pPr>
            <w:r w:rsidRPr="004525EF">
              <w:rPr>
                <w:sz w:val="22"/>
                <w:szCs w:val="22"/>
                <w:lang w:eastAsia="en-US"/>
              </w:rPr>
              <w:t xml:space="preserve">ул. Куйбышева, </w:t>
            </w:r>
          </w:p>
          <w:p w:rsidR="008E48FE" w:rsidRPr="004525EF" w:rsidRDefault="00EC5C2D" w:rsidP="00EC5C2D">
            <w:pPr>
              <w:pStyle w:val="af0"/>
              <w:jc w:val="center"/>
              <w:rPr>
                <w:sz w:val="22"/>
                <w:szCs w:val="22"/>
                <w:lang w:eastAsia="en-US"/>
              </w:rPr>
            </w:pPr>
            <w:r w:rsidRPr="004525EF">
              <w:rPr>
                <w:sz w:val="22"/>
                <w:szCs w:val="22"/>
                <w:lang w:eastAsia="en-US"/>
              </w:rPr>
              <w:t>ул. Партизанская</w:t>
            </w:r>
          </w:p>
        </w:tc>
        <w:tc>
          <w:tcPr>
            <w:tcW w:w="992" w:type="dxa"/>
            <w:tcBorders>
              <w:top w:val="single" w:sz="4" w:space="0" w:color="auto"/>
              <w:left w:val="single" w:sz="4" w:space="0" w:color="auto"/>
              <w:bottom w:val="single" w:sz="4" w:space="0" w:color="auto"/>
              <w:right w:val="single" w:sz="4" w:space="0" w:color="auto"/>
            </w:tcBorders>
            <w:vAlign w:val="center"/>
            <w:hideMark/>
          </w:tcPr>
          <w:p w:rsidR="008E48FE" w:rsidRDefault="00414FB0" w:rsidP="00EC5C2D">
            <w:pPr>
              <w:pStyle w:val="af0"/>
              <w:jc w:val="center"/>
              <w:rPr>
                <w:sz w:val="24"/>
                <w:szCs w:val="24"/>
                <w:lang w:eastAsia="en-US"/>
              </w:rPr>
            </w:pPr>
            <w:r>
              <w:rPr>
                <w:sz w:val="24"/>
                <w:szCs w:val="24"/>
                <w:lang w:eastAsia="en-US"/>
              </w:rPr>
              <w:t>5,6</w:t>
            </w:r>
          </w:p>
        </w:tc>
        <w:tc>
          <w:tcPr>
            <w:tcW w:w="1516" w:type="dxa"/>
            <w:tcBorders>
              <w:top w:val="single" w:sz="4" w:space="0" w:color="auto"/>
              <w:left w:val="single" w:sz="4" w:space="0" w:color="auto"/>
              <w:bottom w:val="single" w:sz="4" w:space="0" w:color="auto"/>
              <w:right w:val="single" w:sz="4" w:space="0" w:color="auto"/>
            </w:tcBorders>
            <w:vAlign w:val="center"/>
            <w:hideMark/>
          </w:tcPr>
          <w:p w:rsidR="008E48FE" w:rsidRDefault="009A7974" w:rsidP="004525EF">
            <w:pPr>
              <w:pStyle w:val="af0"/>
              <w:ind w:left="-90" w:right="-94"/>
              <w:jc w:val="center"/>
              <w:rPr>
                <w:sz w:val="20"/>
                <w:lang w:eastAsia="en-US"/>
              </w:rPr>
            </w:pPr>
            <w:r>
              <w:rPr>
                <w:rFonts w:eastAsiaTheme="minorHAnsi"/>
                <w:sz w:val="20"/>
                <w:lang w:eastAsia="en-US"/>
              </w:rPr>
              <w:t>Только в установленных остановочных пунктах</w:t>
            </w:r>
          </w:p>
        </w:tc>
        <w:tc>
          <w:tcPr>
            <w:tcW w:w="1177" w:type="dxa"/>
            <w:tcBorders>
              <w:top w:val="single" w:sz="4" w:space="0" w:color="auto"/>
              <w:left w:val="single" w:sz="4" w:space="0" w:color="auto"/>
              <w:bottom w:val="single" w:sz="4" w:space="0" w:color="auto"/>
              <w:right w:val="single" w:sz="4" w:space="0" w:color="auto"/>
            </w:tcBorders>
            <w:vAlign w:val="center"/>
            <w:hideMark/>
          </w:tcPr>
          <w:p w:rsidR="008E48FE" w:rsidRPr="00414FB0" w:rsidRDefault="004525EF" w:rsidP="00414FB0">
            <w:pPr>
              <w:pStyle w:val="af0"/>
              <w:ind w:left="-108" w:right="-93"/>
              <w:jc w:val="center"/>
              <w:rPr>
                <w:sz w:val="22"/>
                <w:szCs w:val="22"/>
                <w:lang w:eastAsia="en-US"/>
              </w:rPr>
            </w:pPr>
            <w:r w:rsidRPr="00414FB0">
              <w:rPr>
                <w:sz w:val="22"/>
                <w:szCs w:val="22"/>
                <w:lang w:eastAsia="en-US"/>
              </w:rPr>
              <w:t>13.11.2024</w:t>
            </w:r>
          </w:p>
        </w:tc>
      </w:tr>
      <w:tr w:rsidR="00EC5C2D" w:rsidTr="004525EF">
        <w:trPr>
          <w:trHeight w:val="381"/>
        </w:trPr>
        <w:tc>
          <w:tcPr>
            <w:tcW w:w="704" w:type="dxa"/>
            <w:tcBorders>
              <w:top w:val="single" w:sz="4" w:space="0" w:color="auto"/>
              <w:left w:val="single" w:sz="4" w:space="0" w:color="auto"/>
              <w:bottom w:val="single" w:sz="4" w:space="0" w:color="auto"/>
              <w:right w:val="single" w:sz="4" w:space="0" w:color="auto"/>
            </w:tcBorders>
            <w:vAlign w:val="center"/>
          </w:tcPr>
          <w:p w:rsidR="00EC5C2D" w:rsidRDefault="00EC5C2D" w:rsidP="00CD0796">
            <w:pPr>
              <w:pStyle w:val="af0"/>
              <w:jc w:val="center"/>
              <w:rPr>
                <w:sz w:val="24"/>
                <w:szCs w:val="24"/>
                <w:lang w:eastAsia="en-US"/>
              </w:rPr>
            </w:pPr>
            <w:r>
              <w:rPr>
                <w:sz w:val="24"/>
                <w:szCs w:val="24"/>
                <w:lang w:eastAsia="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EC5C2D" w:rsidRPr="00150F43" w:rsidRDefault="00150F43" w:rsidP="00CD0796">
            <w:pPr>
              <w:pStyle w:val="af0"/>
              <w:jc w:val="center"/>
              <w:rPr>
                <w:sz w:val="24"/>
                <w:szCs w:val="24"/>
                <w:lang w:eastAsia="en-US"/>
              </w:rPr>
            </w:pPr>
            <w:r w:rsidRPr="00150F43">
              <w:rPr>
                <w:sz w:val="24"/>
                <w:szCs w:val="24"/>
                <w:lang w:eastAsia="en-US"/>
              </w:rPr>
              <w:t>3</w:t>
            </w:r>
          </w:p>
        </w:tc>
        <w:tc>
          <w:tcPr>
            <w:tcW w:w="1304" w:type="dxa"/>
            <w:tcBorders>
              <w:top w:val="single" w:sz="4" w:space="0" w:color="auto"/>
              <w:left w:val="single" w:sz="4" w:space="0" w:color="auto"/>
              <w:bottom w:val="single" w:sz="4" w:space="0" w:color="auto"/>
              <w:right w:val="single" w:sz="4" w:space="0" w:color="auto"/>
            </w:tcBorders>
            <w:vAlign w:val="center"/>
          </w:tcPr>
          <w:p w:rsidR="00EC5C2D" w:rsidRPr="00F65419" w:rsidRDefault="00EC5C2D" w:rsidP="00CD0796">
            <w:pPr>
              <w:pStyle w:val="af0"/>
              <w:jc w:val="center"/>
              <w:rPr>
                <w:color w:val="FF0000"/>
                <w:sz w:val="24"/>
                <w:szCs w:val="24"/>
                <w:lang w:eastAsia="en-US"/>
              </w:rPr>
            </w:pPr>
          </w:p>
        </w:tc>
        <w:tc>
          <w:tcPr>
            <w:tcW w:w="2523" w:type="dxa"/>
            <w:tcBorders>
              <w:top w:val="single" w:sz="4" w:space="0" w:color="auto"/>
              <w:left w:val="single" w:sz="4" w:space="0" w:color="auto"/>
              <w:bottom w:val="single" w:sz="4" w:space="0" w:color="auto"/>
              <w:right w:val="single" w:sz="4" w:space="0" w:color="auto"/>
            </w:tcBorders>
            <w:vAlign w:val="center"/>
          </w:tcPr>
          <w:p w:rsidR="00EC5C2D" w:rsidRDefault="00EC5C2D" w:rsidP="00EC5C2D">
            <w:pPr>
              <w:pStyle w:val="af0"/>
              <w:jc w:val="center"/>
              <w:rPr>
                <w:sz w:val="24"/>
                <w:szCs w:val="24"/>
                <w:lang w:eastAsia="en-US"/>
              </w:rPr>
            </w:pPr>
            <w:r>
              <w:rPr>
                <w:sz w:val="24"/>
                <w:szCs w:val="24"/>
                <w:lang w:eastAsia="en-US"/>
              </w:rPr>
              <w:t>ПМС – ул. Луговая – ПМС</w:t>
            </w:r>
          </w:p>
        </w:tc>
        <w:tc>
          <w:tcPr>
            <w:tcW w:w="2410" w:type="dxa"/>
            <w:tcBorders>
              <w:top w:val="single" w:sz="4" w:space="0" w:color="auto"/>
              <w:left w:val="single" w:sz="4" w:space="0" w:color="auto"/>
              <w:bottom w:val="single" w:sz="4" w:space="0" w:color="auto"/>
              <w:right w:val="single" w:sz="4" w:space="0" w:color="auto"/>
            </w:tcBorders>
            <w:vAlign w:val="center"/>
          </w:tcPr>
          <w:p w:rsidR="00EC5C2D" w:rsidRPr="004525EF" w:rsidRDefault="00EC5C2D" w:rsidP="005063EB">
            <w:pPr>
              <w:pStyle w:val="af0"/>
              <w:jc w:val="center"/>
              <w:rPr>
                <w:sz w:val="22"/>
                <w:szCs w:val="22"/>
                <w:lang w:eastAsia="en-US"/>
              </w:rPr>
            </w:pPr>
            <w:proofErr w:type="gramStart"/>
            <w:r w:rsidRPr="004525EF">
              <w:rPr>
                <w:sz w:val="22"/>
                <w:szCs w:val="22"/>
                <w:lang w:eastAsia="en-US"/>
              </w:rPr>
              <w:t>П</w:t>
            </w:r>
            <w:r w:rsidR="00F9721A" w:rsidRPr="004525EF">
              <w:rPr>
                <w:sz w:val="22"/>
                <w:szCs w:val="22"/>
                <w:lang w:eastAsia="en-US"/>
              </w:rPr>
              <w:t>М</w:t>
            </w:r>
            <w:r w:rsidRPr="004525EF">
              <w:rPr>
                <w:sz w:val="22"/>
                <w:szCs w:val="22"/>
                <w:lang w:eastAsia="en-US"/>
              </w:rPr>
              <w:t xml:space="preserve">С, Восход, Связной, ТЦ «Заря», </w:t>
            </w:r>
            <w:proofErr w:type="spellStart"/>
            <w:r w:rsidRPr="004525EF">
              <w:rPr>
                <w:sz w:val="22"/>
                <w:szCs w:val="22"/>
                <w:lang w:eastAsia="en-US"/>
              </w:rPr>
              <w:t>Росстрах</w:t>
            </w:r>
            <w:proofErr w:type="spellEnd"/>
            <w:r w:rsidRPr="004525EF">
              <w:rPr>
                <w:sz w:val="22"/>
                <w:szCs w:val="22"/>
                <w:lang w:eastAsia="en-US"/>
              </w:rPr>
              <w:t>, Сбербанк, Бизнес Клуб, Агат, Каменный, Донецкая, Луговая</w:t>
            </w:r>
            <w:proofErr w:type="gramEnd"/>
          </w:p>
        </w:tc>
        <w:tc>
          <w:tcPr>
            <w:tcW w:w="2693" w:type="dxa"/>
            <w:tcBorders>
              <w:top w:val="single" w:sz="4" w:space="0" w:color="auto"/>
              <w:left w:val="single" w:sz="4" w:space="0" w:color="auto"/>
              <w:bottom w:val="single" w:sz="4" w:space="0" w:color="auto"/>
              <w:right w:val="single" w:sz="4" w:space="0" w:color="auto"/>
            </w:tcBorders>
            <w:vAlign w:val="center"/>
          </w:tcPr>
          <w:p w:rsidR="00EC5C2D" w:rsidRPr="004525EF" w:rsidRDefault="00EC5C2D" w:rsidP="00EC5C2D">
            <w:pPr>
              <w:pStyle w:val="af0"/>
              <w:ind w:left="-86" w:right="-97"/>
              <w:jc w:val="center"/>
              <w:rPr>
                <w:sz w:val="22"/>
                <w:szCs w:val="22"/>
                <w:lang w:eastAsia="en-US"/>
              </w:rPr>
            </w:pPr>
            <w:r w:rsidRPr="004525EF">
              <w:rPr>
                <w:sz w:val="22"/>
                <w:szCs w:val="22"/>
                <w:lang w:eastAsia="en-US"/>
              </w:rPr>
              <w:t xml:space="preserve">ул. Журавлева, </w:t>
            </w:r>
          </w:p>
          <w:p w:rsidR="00EC5C2D" w:rsidRPr="004525EF" w:rsidRDefault="00EC5C2D" w:rsidP="00EC5C2D">
            <w:pPr>
              <w:pStyle w:val="af0"/>
              <w:ind w:left="-86" w:right="-97"/>
              <w:jc w:val="center"/>
              <w:rPr>
                <w:sz w:val="22"/>
                <w:szCs w:val="22"/>
                <w:lang w:eastAsia="en-US"/>
              </w:rPr>
            </w:pPr>
            <w:r w:rsidRPr="004525EF">
              <w:rPr>
                <w:sz w:val="22"/>
                <w:szCs w:val="22"/>
                <w:lang w:eastAsia="en-US"/>
              </w:rPr>
              <w:t xml:space="preserve">ул. Центральная, </w:t>
            </w:r>
          </w:p>
          <w:p w:rsidR="00EC5C2D" w:rsidRPr="004525EF" w:rsidRDefault="00EC5C2D" w:rsidP="00EC5C2D">
            <w:pPr>
              <w:pStyle w:val="af0"/>
              <w:ind w:left="-86" w:right="-97"/>
              <w:jc w:val="center"/>
              <w:rPr>
                <w:sz w:val="22"/>
                <w:szCs w:val="22"/>
                <w:lang w:eastAsia="en-US"/>
              </w:rPr>
            </w:pPr>
            <w:r w:rsidRPr="004525EF">
              <w:rPr>
                <w:sz w:val="22"/>
                <w:szCs w:val="22"/>
                <w:lang w:eastAsia="en-US"/>
              </w:rPr>
              <w:t xml:space="preserve">ул. Чернышевская, </w:t>
            </w:r>
          </w:p>
          <w:p w:rsidR="00EC5C2D" w:rsidRPr="004525EF" w:rsidRDefault="00EC5C2D" w:rsidP="00EC5C2D">
            <w:pPr>
              <w:pStyle w:val="af0"/>
              <w:ind w:left="-86" w:right="-97"/>
              <w:jc w:val="center"/>
              <w:rPr>
                <w:sz w:val="22"/>
                <w:szCs w:val="22"/>
                <w:lang w:eastAsia="en-US"/>
              </w:rPr>
            </w:pPr>
            <w:r w:rsidRPr="004525EF">
              <w:rPr>
                <w:sz w:val="22"/>
                <w:szCs w:val="22"/>
                <w:lang w:eastAsia="en-US"/>
              </w:rPr>
              <w:t xml:space="preserve">ул. Куйбышева, </w:t>
            </w:r>
          </w:p>
          <w:p w:rsidR="00EC5C2D" w:rsidRPr="004525EF" w:rsidRDefault="00EC5C2D" w:rsidP="00EC5C2D">
            <w:pPr>
              <w:pStyle w:val="af0"/>
              <w:ind w:left="-86" w:right="-97"/>
              <w:jc w:val="center"/>
              <w:rPr>
                <w:sz w:val="22"/>
                <w:szCs w:val="22"/>
                <w:lang w:eastAsia="en-US"/>
              </w:rPr>
            </w:pPr>
            <w:r w:rsidRPr="004525EF">
              <w:rPr>
                <w:sz w:val="22"/>
                <w:szCs w:val="22"/>
                <w:lang w:eastAsia="en-US"/>
              </w:rPr>
              <w:t xml:space="preserve">ул. Партизанская, </w:t>
            </w:r>
          </w:p>
          <w:p w:rsidR="00EC5C2D" w:rsidRPr="004525EF" w:rsidRDefault="00EC5C2D" w:rsidP="00EC5C2D">
            <w:pPr>
              <w:pStyle w:val="af0"/>
              <w:ind w:left="-86" w:right="-97"/>
              <w:jc w:val="center"/>
              <w:rPr>
                <w:sz w:val="22"/>
                <w:szCs w:val="22"/>
                <w:lang w:eastAsia="en-US"/>
              </w:rPr>
            </w:pPr>
            <w:r w:rsidRPr="004525EF">
              <w:rPr>
                <w:sz w:val="22"/>
                <w:szCs w:val="22"/>
                <w:lang w:eastAsia="en-US"/>
              </w:rPr>
              <w:t>ул. Донецкая, ул. Луговая</w:t>
            </w:r>
          </w:p>
        </w:tc>
        <w:tc>
          <w:tcPr>
            <w:tcW w:w="992" w:type="dxa"/>
            <w:tcBorders>
              <w:top w:val="single" w:sz="4" w:space="0" w:color="auto"/>
              <w:left w:val="single" w:sz="4" w:space="0" w:color="auto"/>
              <w:bottom w:val="single" w:sz="4" w:space="0" w:color="auto"/>
              <w:right w:val="single" w:sz="4" w:space="0" w:color="auto"/>
            </w:tcBorders>
            <w:vAlign w:val="center"/>
          </w:tcPr>
          <w:p w:rsidR="00EC5C2D" w:rsidRDefault="00414FB0" w:rsidP="00EC5C2D">
            <w:pPr>
              <w:pStyle w:val="af0"/>
              <w:jc w:val="center"/>
              <w:rPr>
                <w:sz w:val="24"/>
                <w:szCs w:val="24"/>
                <w:lang w:eastAsia="en-US"/>
              </w:rPr>
            </w:pPr>
            <w:r>
              <w:rPr>
                <w:sz w:val="24"/>
                <w:szCs w:val="24"/>
                <w:lang w:eastAsia="en-US"/>
              </w:rPr>
              <w:t>6,8</w:t>
            </w:r>
          </w:p>
        </w:tc>
        <w:tc>
          <w:tcPr>
            <w:tcW w:w="1516" w:type="dxa"/>
            <w:tcBorders>
              <w:top w:val="single" w:sz="4" w:space="0" w:color="auto"/>
              <w:left w:val="single" w:sz="4" w:space="0" w:color="auto"/>
              <w:bottom w:val="single" w:sz="4" w:space="0" w:color="auto"/>
              <w:right w:val="single" w:sz="4" w:space="0" w:color="auto"/>
            </w:tcBorders>
            <w:vAlign w:val="center"/>
          </w:tcPr>
          <w:p w:rsidR="00EC5C2D" w:rsidRDefault="00EC5C2D" w:rsidP="004525EF">
            <w:pPr>
              <w:pStyle w:val="af0"/>
              <w:ind w:left="-90" w:right="-94"/>
              <w:jc w:val="center"/>
              <w:rPr>
                <w:rFonts w:eastAsiaTheme="minorHAnsi"/>
                <w:sz w:val="20"/>
                <w:lang w:eastAsia="en-US"/>
              </w:rPr>
            </w:pPr>
            <w:r>
              <w:rPr>
                <w:rFonts w:eastAsiaTheme="minorHAnsi"/>
                <w:sz w:val="20"/>
                <w:lang w:eastAsia="en-US"/>
              </w:rPr>
              <w:t>Только в установленных остановочных пунктах</w:t>
            </w:r>
          </w:p>
        </w:tc>
        <w:tc>
          <w:tcPr>
            <w:tcW w:w="1177" w:type="dxa"/>
            <w:tcBorders>
              <w:top w:val="single" w:sz="4" w:space="0" w:color="auto"/>
              <w:left w:val="single" w:sz="4" w:space="0" w:color="auto"/>
              <w:bottom w:val="single" w:sz="4" w:space="0" w:color="auto"/>
              <w:right w:val="single" w:sz="4" w:space="0" w:color="auto"/>
            </w:tcBorders>
            <w:vAlign w:val="center"/>
          </w:tcPr>
          <w:p w:rsidR="00EC5C2D" w:rsidRPr="00414FB0" w:rsidRDefault="004525EF" w:rsidP="00414FB0">
            <w:pPr>
              <w:pStyle w:val="af0"/>
              <w:ind w:left="-108" w:right="-93"/>
              <w:jc w:val="center"/>
              <w:rPr>
                <w:color w:val="FF0000"/>
                <w:sz w:val="22"/>
                <w:szCs w:val="22"/>
                <w:lang w:eastAsia="en-US"/>
              </w:rPr>
            </w:pPr>
            <w:r w:rsidRPr="00414FB0">
              <w:rPr>
                <w:sz w:val="22"/>
                <w:szCs w:val="22"/>
                <w:lang w:eastAsia="en-US"/>
              </w:rPr>
              <w:t>13.11.2024</w:t>
            </w:r>
          </w:p>
        </w:tc>
      </w:tr>
      <w:tr w:rsidR="00EC5C2D" w:rsidTr="004525EF">
        <w:trPr>
          <w:trHeight w:val="381"/>
        </w:trPr>
        <w:tc>
          <w:tcPr>
            <w:tcW w:w="704" w:type="dxa"/>
            <w:tcBorders>
              <w:top w:val="single" w:sz="4" w:space="0" w:color="auto"/>
              <w:left w:val="single" w:sz="4" w:space="0" w:color="auto"/>
              <w:bottom w:val="single" w:sz="4" w:space="0" w:color="auto"/>
              <w:right w:val="single" w:sz="4" w:space="0" w:color="auto"/>
            </w:tcBorders>
            <w:vAlign w:val="center"/>
          </w:tcPr>
          <w:p w:rsidR="00EC5C2D" w:rsidRDefault="00EC5C2D" w:rsidP="00CD0796">
            <w:pPr>
              <w:pStyle w:val="af0"/>
              <w:jc w:val="center"/>
              <w:rPr>
                <w:sz w:val="24"/>
                <w:szCs w:val="24"/>
                <w:lang w:eastAsia="en-US"/>
              </w:rPr>
            </w:pPr>
            <w:r>
              <w:rPr>
                <w:sz w:val="24"/>
                <w:szCs w:val="24"/>
                <w:lang w:eastAsia="en-US"/>
              </w:rPr>
              <w:t>3</w:t>
            </w:r>
          </w:p>
        </w:tc>
        <w:tc>
          <w:tcPr>
            <w:tcW w:w="1418" w:type="dxa"/>
            <w:tcBorders>
              <w:top w:val="single" w:sz="4" w:space="0" w:color="auto"/>
              <w:left w:val="single" w:sz="4" w:space="0" w:color="auto"/>
              <w:bottom w:val="single" w:sz="4" w:space="0" w:color="auto"/>
              <w:right w:val="single" w:sz="4" w:space="0" w:color="auto"/>
            </w:tcBorders>
            <w:vAlign w:val="center"/>
          </w:tcPr>
          <w:p w:rsidR="00EC5C2D" w:rsidRPr="00150F43" w:rsidRDefault="00150F43" w:rsidP="00CD0796">
            <w:pPr>
              <w:pStyle w:val="af0"/>
              <w:jc w:val="center"/>
              <w:rPr>
                <w:sz w:val="24"/>
                <w:szCs w:val="24"/>
                <w:lang w:eastAsia="en-US"/>
              </w:rPr>
            </w:pPr>
            <w:r w:rsidRPr="00150F43">
              <w:rPr>
                <w:sz w:val="24"/>
                <w:szCs w:val="24"/>
                <w:lang w:eastAsia="en-US"/>
              </w:rPr>
              <w:t>4</w:t>
            </w:r>
          </w:p>
        </w:tc>
        <w:tc>
          <w:tcPr>
            <w:tcW w:w="1304" w:type="dxa"/>
            <w:tcBorders>
              <w:top w:val="single" w:sz="4" w:space="0" w:color="auto"/>
              <w:left w:val="single" w:sz="4" w:space="0" w:color="auto"/>
              <w:bottom w:val="single" w:sz="4" w:space="0" w:color="auto"/>
              <w:right w:val="single" w:sz="4" w:space="0" w:color="auto"/>
            </w:tcBorders>
            <w:vAlign w:val="center"/>
          </w:tcPr>
          <w:p w:rsidR="00EC5C2D" w:rsidRPr="00F65419" w:rsidRDefault="00EC5C2D" w:rsidP="00CD0796">
            <w:pPr>
              <w:pStyle w:val="af0"/>
              <w:jc w:val="center"/>
              <w:rPr>
                <w:color w:val="FF0000"/>
                <w:sz w:val="24"/>
                <w:szCs w:val="24"/>
                <w:lang w:eastAsia="en-US"/>
              </w:rPr>
            </w:pPr>
          </w:p>
        </w:tc>
        <w:tc>
          <w:tcPr>
            <w:tcW w:w="2523" w:type="dxa"/>
            <w:tcBorders>
              <w:top w:val="single" w:sz="4" w:space="0" w:color="auto"/>
              <w:left w:val="single" w:sz="4" w:space="0" w:color="auto"/>
              <w:bottom w:val="single" w:sz="4" w:space="0" w:color="auto"/>
              <w:right w:val="single" w:sz="4" w:space="0" w:color="auto"/>
            </w:tcBorders>
            <w:vAlign w:val="center"/>
          </w:tcPr>
          <w:p w:rsidR="00EC5C2D" w:rsidRDefault="00EC5C2D" w:rsidP="00EC5C2D">
            <w:pPr>
              <w:pStyle w:val="af0"/>
              <w:jc w:val="center"/>
              <w:rPr>
                <w:sz w:val="24"/>
                <w:szCs w:val="24"/>
                <w:lang w:eastAsia="en-US"/>
              </w:rPr>
            </w:pPr>
            <w:r>
              <w:rPr>
                <w:sz w:val="24"/>
                <w:szCs w:val="24"/>
                <w:lang w:eastAsia="en-US"/>
              </w:rPr>
              <w:t>ПМС – ул. Солнечная – ПМС</w:t>
            </w:r>
          </w:p>
        </w:tc>
        <w:tc>
          <w:tcPr>
            <w:tcW w:w="2410" w:type="dxa"/>
            <w:tcBorders>
              <w:top w:val="single" w:sz="4" w:space="0" w:color="auto"/>
              <w:left w:val="single" w:sz="4" w:space="0" w:color="auto"/>
              <w:bottom w:val="single" w:sz="4" w:space="0" w:color="auto"/>
              <w:right w:val="single" w:sz="4" w:space="0" w:color="auto"/>
            </w:tcBorders>
            <w:vAlign w:val="center"/>
          </w:tcPr>
          <w:p w:rsidR="00EC5C2D" w:rsidRPr="004525EF" w:rsidRDefault="00EC5C2D" w:rsidP="00F9721A">
            <w:pPr>
              <w:pStyle w:val="af0"/>
              <w:jc w:val="center"/>
              <w:rPr>
                <w:sz w:val="22"/>
                <w:szCs w:val="22"/>
                <w:lang w:eastAsia="en-US"/>
              </w:rPr>
            </w:pPr>
            <w:proofErr w:type="gramStart"/>
            <w:r w:rsidRPr="004525EF">
              <w:rPr>
                <w:sz w:val="22"/>
                <w:szCs w:val="22"/>
                <w:lang w:eastAsia="en-US"/>
              </w:rPr>
              <w:t>П</w:t>
            </w:r>
            <w:r w:rsidR="00F9721A" w:rsidRPr="004525EF">
              <w:rPr>
                <w:sz w:val="22"/>
                <w:szCs w:val="22"/>
                <w:lang w:eastAsia="en-US"/>
              </w:rPr>
              <w:t>М</w:t>
            </w:r>
            <w:r w:rsidRPr="004525EF">
              <w:rPr>
                <w:sz w:val="22"/>
                <w:szCs w:val="22"/>
                <w:lang w:eastAsia="en-US"/>
              </w:rPr>
              <w:t xml:space="preserve">С, Восход, Связной, ТЦ «Заря», </w:t>
            </w:r>
            <w:proofErr w:type="spellStart"/>
            <w:r w:rsidRPr="004525EF">
              <w:rPr>
                <w:sz w:val="22"/>
                <w:szCs w:val="22"/>
                <w:lang w:eastAsia="en-US"/>
              </w:rPr>
              <w:t>Росстрах</w:t>
            </w:r>
            <w:proofErr w:type="spellEnd"/>
            <w:r w:rsidRPr="004525EF">
              <w:rPr>
                <w:sz w:val="22"/>
                <w:szCs w:val="22"/>
                <w:lang w:eastAsia="en-US"/>
              </w:rPr>
              <w:t xml:space="preserve">, Сбербанк, Бизнес Клуб, Агат, Каменный, </w:t>
            </w:r>
            <w:r w:rsidR="00F9721A" w:rsidRPr="004525EF">
              <w:rPr>
                <w:sz w:val="22"/>
                <w:szCs w:val="22"/>
                <w:lang w:eastAsia="en-US"/>
              </w:rPr>
              <w:t>Колхозная</w:t>
            </w:r>
            <w:r w:rsidRPr="004525EF">
              <w:rPr>
                <w:sz w:val="22"/>
                <w:szCs w:val="22"/>
                <w:lang w:eastAsia="en-US"/>
              </w:rPr>
              <w:t>, Полевая, Солнечная</w:t>
            </w:r>
            <w:proofErr w:type="gramEnd"/>
          </w:p>
        </w:tc>
        <w:tc>
          <w:tcPr>
            <w:tcW w:w="2693" w:type="dxa"/>
            <w:tcBorders>
              <w:top w:val="single" w:sz="4" w:space="0" w:color="auto"/>
              <w:left w:val="single" w:sz="4" w:space="0" w:color="auto"/>
              <w:bottom w:val="single" w:sz="4" w:space="0" w:color="auto"/>
              <w:right w:val="single" w:sz="4" w:space="0" w:color="auto"/>
            </w:tcBorders>
            <w:vAlign w:val="center"/>
          </w:tcPr>
          <w:p w:rsidR="00EC5C2D" w:rsidRPr="004525EF" w:rsidRDefault="00EC5C2D" w:rsidP="00EC5C2D">
            <w:pPr>
              <w:pStyle w:val="af0"/>
              <w:ind w:left="-86" w:right="-97"/>
              <w:jc w:val="center"/>
              <w:rPr>
                <w:sz w:val="22"/>
                <w:szCs w:val="22"/>
                <w:lang w:eastAsia="en-US"/>
              </w:rPr>
            </w:pPr>
            <w:r w:rsidRPr="004525EF">
              <w:rPr>
                <w:sz w:val="22"/>
                <w:szCs w:val="22"/>
                <w:lang w:eastAsia="en-US"/>
              </w:rPr>
              <w:t xml:space="preserve">ул. Журавлева, </w:t>
            </w:r>
          </w:p>
          <w:p w:rsidR="00EC5C2D" w:rsidRPr="004525EF" w:rsidRDefault="00EC5C2D" w:rsidP="00EC5C2D">
            <w:pPr>
              <w:pStyle w:val="af0"/>
              <w:ind w:left="-86" w:right="-97"/>
              <w:jc w:val="center"/>
              <w:rPr>
                <w:sz w:val="22"/>
                <w:szCs w:val="22"/>
                <w:lang w:eastAsia="en-US"/>
              </w:rPr>
            </w:pPr>
            <w:r w:rsidRPr="004525EF">
              <w:rPr>
                <w:sz w:val="22"/>
                <w:szCs w:val="22"/>
                <w:lang w:eastAsia="en-US"/>
              </w:rPr>
              <w:t xml:space="preserve">ул. Центральная, </w:t>
            </w:r>
          </w:p>
          <w:p w:rsidR="00EC5C2D" w:rsidRPr="004525EF" w:rsidRDefault="00EC5C2D" w:rsidP="00EC5C2D">
            <w:pPr>
              <w:pStyle w:val="af0"/>
              <w:ind w:left="-86" w:right="-97"/>
              <w:jc w:val="center"/>
              <w:rPr>
                <w:sz w:val="22"/>
                <w:szCs w:val="22"/>
                <w:lang w:eastAsia="en-US"/>
              </w:rPr>
            </w:pPr>
            <w:r w:rsidRPr="004525EF">
              <w:rPr>
                <w:sz w:val="22"/>
                <w:szCs w:val="22"/>
                <w:lang w:eastAsia="en-US"/>
              </w:rPr>
              <w:t xml:space="preserve">ул. Чернышевская, </w:t>
            </w:r>
          </w:p>
          <w:p w:rsidR="00EC5C2D" w:rsidRPr="004525EF" w:rsidRDefault="00EC5C2D" w:rsidP="00EC5C2D">
            <w:pPr>
              <w:pStyle w:val="af0"/>
              <w:ind w:left="-86" w:right="-97"/>
              <w:jc w:val="center"/>
              <w:rPr>
                <w:sz w:val="22"/>
                <w:szCs w:val="22"/>
                <w:lang w:eastAsia="en-US"/>
              </w:rPr>
            </w:pPr>
            <w:r w:rsidRPr="004525EF">
              <w:rPr>
                <w:sz w:val="22"/>
                <w:szCs w:val="22"/>
                <w:lang w:eastAsia="en-US"/>
              </w:rPr>
              <w:t xml:space="preserve">ул. Куйбышева, пер. Полевой, ул. </w:t>
            </w:r>
            <w:proofErr w:type="gramStart"/>
            <w:r w:rsidRPr="004525EF">
              <w:rPr>
                <w:sz w:val="22"/>
                <w:szCs w:val="22"/>
                <w:lang w:eastAsia="en-US"/>
              </w:rPr>
              <w:t>Солнечная</w:t>
            </w:r>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EC5C2D" w:rsidRDefault="00414FB0" w:rsidP="00EC5C2D">
            <w:pPr>
              <w:pStyle w:val="af0"/>
              <w:jc w:val="center"/>
              <w:rPr>
                <w:sz w:val="24"/>
                <w:szCs w:val="24"/>
                <w:lang w:eastAsia="en-US"/>
              </w:rPr>
            </w:pPr>
            <w:r>
              <w:rPr>
                <w:sz w:val="24"/>
                <w:szCs w:val="24"/>
                <w:lang w:eastAsia="en-US"/>
              </w:rPr>
              <w:t>5,4</w:t>
            </w:r>
          </w:p>
        </w:tc>
        <w:tc>
          <w:tcPr>
            <w:tcW w:w="1516" w:type="dxa"/>
            <w:tcBorders>
              <w:top w:val="single" w:sz="4" w:space="0" w:color="auto"/>
              <w:left w:val="single" w:sz="4" w:space="0" w:color="auto"/>
              <w:bottom w:val="single" w:sz="4" w:space="0" w:color="auto"/>
              <w:right w:val="single" w:sz="4" w:space="0" w:color="auto"/>
            </w:tcBorders>
            <w:vAlign w:val="center"/>
          </w:tcPr>
          <w:p w:rsidR="00EC5C2D" w:rsidRDefault="00EC5C2D" w:rsidP="004525EF">
            <w:pPr>
              <w:pStyle w:val="af0"/>
              <w:ind w:left="-90" w:right="-94"/>
              <w:jc w:val="center"/>
              <w:rPr>
                <w:rFonts w:eastAsiaTheme="minorHAnsi"/>
                <w:sz w:val="20"/>
                <w:lang w:eastAsia="en-US"/>
              </w:rPr>
            </w:pPr>
            <w:r>
              <w:rPr>
                <w:rFonts w:eastAsiaTheme="minorHAnsi"/>
                <w:sz w:val="20"/>
                <w:lang w:eastAsia="en-US"/>
              </w:rPr>
              <w:t>Только в установленных остановочных пунктах</w:t>
            </w:r>
          </w:p>
        </w:tc>
        <w:tc>
          <w:tcPr>
            <w:tcW w:w="1177" w:type="dxa"/>
            <w:tcBorders>
              <w:top w:val="single" w:sz="4" w:space="0" w:color="auto"/>
              <w:left w:val="single" w:sz="4" w:space="0" w:color="auto"/>
              <w:bottom w:val="single" w:sz="4" w:space="0" w:color="auto"/>
              <w:right w:val="single" w:sz="4" w:space="0" w:color="auto"/>
            </w:tcBorders>
            <w:vAlign w:val="center"/>
          </w:tcPr>
          <w:p w:rsidR="00EC5C2D" w:rsidRPr="00414FB0" w:rsidRDefault="004525EF" w:rsidP="00414FB0">
            <w:pPr>
              <w:pStyle w:val="af0"/>
              <w:ind w:left="-108" w:right="-93"/>
              <w:jc w:val="center"/>
              <w:rPr>
                <w:color w:val="FF0000"/>
                <w:sz w:val="22"/>
                <w:szCs w:val="22"/>
                <w:lang w:eastAsia="en-US"/>
              </w:rPr>
            </w:pPr>
            <w:r w:rsidRPr="00414FB0">
              <w:rPr>
                <w:sz w:val="22"/>
                <w:szCs w:val="22"/>
                <w:lang w:eastAsia="en-US"/>
              </w:rPr>
              <w:t>13.11.2024</w:t>
            </w:r>
          </w:p>
        </w:tc>
      </w:tr>
      <w:tr w:rsidR="00F9721A" w:rsidTr="004525EF">
        <w:trPr>
          <w:trHeight w:val="381"/>
        </w:trPr>
        <w:tc>
          <w:tcPr>
            <w:tcW w:w="704" w:type="dxa"/>
            <w:tcBorders>
              <w:top w:val="single" w:sz="4" w:space="0" w:color="auto"/>
              <w:left w:val="single" w:sz="4" w:space="0" w:color="auto"/>
              <w:bottom w:val="single" w:sz="4" w:space="0" w:color="auto"/>
              <w:right w:val="single" w:sz="4" w:space="0" w:color="auto"/>
            </w:tcBorders>
            <w:vAlign w:val="center"/>
          </w:tcPr>
          <w:p w:rsidR="00F9721A" w:rsidRDefault="00F9721A" w:rsidP="00CD0796">
            <w:pPr>
              <w:pStyle w:val="af0"/>
              <w:jc w:val="center"/>
              <w:rPr>
                <w:sz w:val="24"/>
                <w:szCs w:val="24"/>
                <w:lang w:eastAsia="en-US"/>
              </w:rPr>
            </w:pPr>
            <w:r>
              <w:rPr>
                <w:sz w:val="24"/>
                <w:szCs w:val="24"/>
                <w:lang w:eastAsia="en-US"/>
              </w:rPr>
              <w:t xml:space="preserve">4 </w:t>
            </w:r>
          </w:p>
        </w:tc>
        <w:tc>
          <w:tcPr>
            <w:tcW w:w="1418" w:type="dxa"/>
            <w:tcBorders>
              <w:top w:val="single" w:sz="4" w:space="0" w:color="auto"/>
              <w:left w:val="single" w:sz="4" w:space="0" w:color="auto"/>
              <w:bottom w:val="single" w:sz="4" w:space="0" w:color="auto"/>
              <w:right w:val="single" w:sz="4" w:space="0" w:color="auto"/>
            </w:tcBorders>
            <w:vAlign w:val="center"/>
          </w:tcPr>
          <w:p w:rsidR="00F9721A" w:rsidRPr="00150F43" w:rsidRDefault="00150F43" w:rsidP="00CD0796">
            <w:pPr>
              <w:pStyle w:val="af0"/>
              <w:jc w:val="center"/>
              <w:rPr>
                <w:sz w:val="24"/>
                <w:szCs w:val="24"/>
                <w:lang w:eastAsia="en-US"/>
              </w:rPr>
            </w:pPr>
            <w:r w:rsidRPr="00150F43">
              <w:rPr>
                <w:sz w:val="24"/>
                <w:szCs w:val="24"/>
                <w:lang w:eastAsia="en-US"/>
              </w:rPr>
              <w:t>1</w:t>
            </w:r>
          </w:p>
        </w:tc>
        <w:tc>
          <w:tcPr>
            <w:tcW w:w="1304" w:type="dxa"/>
            <w:tcBorders>
              <w:top w:val="single" w:sz="4" w:space="0" w:color="auto"/>
              <w:left w:val="single" w:sz="4" w:space="0" w:color="auto"/>
              <w:bottom w:val="single" w:sz="4" w:space="0" w:color="auto"/>
              <w:right w:val="single" w:sz="4" w:space="0" w:color="auto"/>
            </w:tcBorders>
            <w:vAlign w:val="center"/>
          </w:tcPr>
          <w:p w:rsidR="00F9721A" w:rsidRPr="00F65419" w:rsidRDefault="00F9721A" w:rsidP="00CD0796">
            <w:pPr>
              <w:pStyle w:val="af0"/>
              <w:jc w:val="center"/>
              <w:rPr>
                <w:color w:val="FF0000"/>
                <w:sz w:val="24"/>
                <w:szCs w:val="24"/>
                <w:lang w:eastAsia="en-US"/>
              </w:rPr>
            </w:pPr>
          </w:p>
        </w:tc>
        <w:tc>
          <w:tcPr>
            <w:tcW w:w="2523" w:type="dxa"/>
            <w:tcBorders>
              <w:top w:val="single" w:sz="4" w:space="0" w:color="auto"/>
              <w:left w:val="single" w:sz="4" w:space="0" w:color="auto"/>
              <w:bottom w:val="single" w:sz="4" w:space="0" w:color="auto"/>
              <w:right w:val="single" w:sz="4" w:space="0" w:color="auto"/>
            </w:tcBorders>
            <w:vAlign w:val="center"/>
          </w:tcPr>
          <w:p w:rsidR="00F9721A" w:rsidRDefault="00F9721A" w:rsidP="00EC5C2D">
            <w:pPr>
              <w:pStyle w:val="af0"/>
              <w:jc w:val="center"/>
              <w:rPr>
                <w:sz w:val="24"/>
                <w:szCs w:val="24"/>
                <w:lang w:eastAsia="en-US"/>
              </w:rPr>
            </w:pPr>
            <w:r>
              <w:rPr>
                <w:sz w:val="24"/>
                <w:szCs w:val="24"/>
                <w:lang w:eastAsia="en-US"/>
              </w:rPr>
              <w:t xml:space="preserve">ПМС – ГРП – ПМС </w:t>
            </w:r>
          </w:p>
        </w:tc>
        <w:tc>
          <w:tcPr>
            <w:tcW w:w="2410" w:type="dxa"/>
            <w:tcBorders>
              <w:top w:val="single" w:sz="4" w:space="0" w:color="auto"/>
              <w:left w:val="single" w:sz="4" w:space="0" w:color="auto"/>
              <w:bottom w:val="single" w:sz="4" w:space="0" w:color="auto"/>
              <w:right w:val="single" w:sz="4" w:space="0" w:color="auto"/>
            </w:tcBorders>
            <w:vAlign w:val="center"/>
          </w:tcPr>
          <w:p w:rsidR="00F9721A" w:rsidRPr="004525EF" w:rsidRDefault="00150F43" w:rsidP="00150F43">
            <w:pPr>
              <w:pStyle w:val="af0"/>
              <w:jc w:val="center"/>
              <w:rPr>
                <w:sz w:val="22"/>
                <w:szCs w:val="22"/>
                <w:lang w:eastAsia="en-US"/>
              </w:rPr>
            </w:pPr>
            <w:proofErr w:type="gramStart"/>
            <w:r w:rsidRPr="004525EF">
              <w:rPr>
                <w:sz w:val="22"/>
                <w:szCs w:val="22"/>
                <w:lang w:eastAsia="en-US"/>
              </w:rPr>
              <w:t xml:space="preserve">ПМС, Восход, Связной, ТЦ «Заря», </w:t>
            </w:r>
            <w:proofErr w:type="spellStart"/>
            <w:r w:rsidRPr="004525EF">
              <w:rPr>
                <w:sz w:val="22"/>
                <w:szCs w:val="22"/>
                <w:lang w:eastAsia="en-US"/>
              </w:rPr>
              <w:t>Росстрах</w:t>
            </w:r>
            <w:proofErr w:type="spellEnd"/>
            <w:r w:rsidRPr="004525EF">
              <w:rPr>
                <w:sz w:val="22"/>
                <w:szCs w:val="22"/>
                <w:lang w:eastAsia="en-US"/>
              </w:rPr>
              <w:t>, Сбербанк, Бизнес Клуб, Агат, Каменный, ПТУ, ГРП</w:t>
            </w:r>
            <w:proofErr w:type="gramEnd"/>
          </w:p>
        </w:tc>
        <w:tc>
          <w:tcPr>
            <w:tcW w:w="2693" w:type="dxa"/>
            <w:tcBorders>
              <w:top w:val="single" w:sz="4" w:space="0" w:color="auto"/>
              <w:left w:val="single" w:sz="4" w:space="0" w:color="auto"/>
              <w:bottom w:val="single" w:sz="4" w:space="0" w:color="auto"/>
              <w:right w:val="single" w:sz="4" w:space="0" w:color="auto"/>
            </w:tcBorders>
            <w:vAlign w:val="center"/>
          </w:tcPr>
          <w:p w:rsidR="00150F43" w:rsidRPr="004525EF" w:rsidRDefault="00150F43" w:rsidP="00150F43">
            <w:pPr>
              <w:pStyle w:val="af0"/>
              <w:ind w:left="-86" w:right="-97"/>
              <w:jc w:val="center"/>
              <w:rPr>
                <w:sz w:val="22"/>
                <w:szCs w:val="22"/>
                <w:lang w:eastAsia="en-US"/>
              </w:rPr>
            </w:pPr>
            <w:r w:rsidRPr="004525EF">
              <w:rPr>
                <w:sz w:val="22"/>
                <w:szCs w:val="22"/>
                <w:lang w:eastAsia="en-US"/>
              </w:rPr>
              <w:t xml:space="preserve">ул. Журавлева, </w:t>
            </w:r>
          </w:p>
          <w:p w:rsidR="00150F43" w:rsidRPr="004525EF" w:rsidRDefault="00150F43" w:rsidP="00150F43">
            <w:pPr>
              <w:pStyle w:val="af0"/>
              <w:ind w:left="-86" w:right="-97"/>
              <w:jc w:val="center"/>
              <w:rPr>
                <w:sz w:val="22"/>
                <w:szCs w:val="22"/>
                <w:lang w:eastAsia="en-US"/>
              </w:rPr>
            </w:pPr>
            <w:r w:rsidRPr="004525EF">
              <w:rPr>
                <w:sz w:val="22"/>
                <w:szCs w:val="22"/>
                <w:lang w:eastAsia="en-US"/>
              </w:rPr>
              <w:t xml:space="preserve">ул. Центральная, </w:t>
            </w:r>
          </w:p>
          <w:p w:rsidR="00150F43" w:rsidRPr="004525EF" w:rsidRDefault="00150F43" w:rsidP="00150F43">
            <w:pPr>
              <w:pStyle w:val="af0"/>
              <w:ind w:left="-86" w:right="-97"/>
              <w:jc w:val="center"/>
              <w:rPr>
                <w:sz w:val="22"/>
                <w:szCs w:val="22"/>
                <w:lang w:eastAsia="en-US"/>
              </w:rPr>
            </w:pPr>
            <w:r w:rsidRPr="004525EF">
              <w:rPr>
                <w:sz w:val="22"/>
                <w:szCs w:val="22"/>
                <w:lang w:eastAsia="en-US"/>
              </w:rPr>
              <w:t xml:space="preserve">ул. Чернышевская, </w:t>
            </w:r>
          </w:p>
          <w:p w:rsidR="00150F43" w:rsidRPr="004525EF" w:rsidRDefault="00150F43" w:rsidP="00150F43">
            <w:pPr>
              <w:pStyle w:val="af0"/>
              <w:ind w:left="-86" w:right="-97"/>
              <w:jc w:val="center"/>
              <w:rPr>
                <w:sz w:val="22"/>
                <w:szCs w:val="22"/>
                <w:lang w:eastAsia="en-US"/>
              </w:rPr>
            </w:pPr>
            <w:r w:rsidRPr="004525EF">
              <w:rPr>
                <w:sz w:val="22"/>
                <w:szCs w:val="22"/>
                <w:lang w:eastAsia="en-US"/>
              </w:rPr>
              <w:t xml:space="preserve">ул. Куйбышева, </w:t>
            </w:r>
          </w:p>
          <w:p w:rsidR="00F9721A" w:rsidRPr="004525EF" w:rsidRDefault="00150F43" w:rsidP="00150F43">
            <w:pPr>
              <w:pStyle w:val="af0"/>
              <w:ind w:left="-86" w:right="-97"/>
              <w:jc w:val="center"/>
              <w:rPr>
                <w:sz w:val="22"/>
                <w:szCs w:val="22"/>
                <w:lang w:eastAsia="en-US"/>
              </w:rPr>
            </w:pPr>
            <w:r w:rsidRPr="004525EF">
              <w:rPr>
                <w:sz w:val="22"/>
                <w:szCs w:val="22"/>
                <w:lang w:eastAsia="en-US"/>
              </w:rPr>
              <w:t xml:space="preserve">ул. Партизанская, </w:t>
            </w:r>
          </w:p>
          <w:p w:rsidR="00150F43" w:rsidRPr="004525EF" w:rsidRDefault="00150F43" w:rsidP="00150F43">
            <w:pPr>
              <w:pStyle w:val="af0"/>
              <w:ind w:left="-86" w:right="-97"/>
              <w:jc w:val="center"/>
              <w:rPr>
                <w:sz w:val="22"/>
                <w:szCs w:val="22"/>
                <w:lang w:eastAsia="en-US"/>
              </w:rPr>
            </w:pPr>
            <w:r w:rsidRPr="004525EF">
              <w:rPr>
                <w:sz w:val="22"/>
                <w:szCs w:val="22"/>
                <w:lang w:eastAsia="en-US"/>
              </w:rPr>
              <w:t>ГРП</w:t>
            </w:r>
          </w:p>
        </w:tc>
        <w:tc>
          <w:tcPr>
            <w:tcW w:w="992" w:type="dxa"/>
            <w:tcBorders>
              <w:top w:val="single" w:sz="4" w:space="0" w:color="auto"/>
              <w:left w:val="single" w:sz="4" w:space="0" w:color="auto"/>
              <w:bottom w:val="single" w:sz="4" w:space="0" w:color="auto"/>
              <w:right w:val="single" w:sz="4" w:space="0" w:color="auto"/>
            </w:tcBorders>
            <w:vAlign w:val="center"/>
          </w:tcPr>
          <w:p w:rsidR="00F9721A" w:rsidRDefault="00414FB0" w:rsidP="00EC5C2D">
            <w:pPr>
              <w:pStyle w:val="af0"/>
              <w:jc w:val="center"/>
              <w:rPr>
                <w:sz w:val="24"/>
                <w:szCs w:val="24"/>
                <w:lang w:eastAsia="en-US"/>
              </w:rPr>
            </w:pPr>
            <w:r>
              <w:rPr>
                <w:sz w:val="24"/>
                <w:szCs w:val="24"/>
                <w:lang w:eastAsia="en-US"/>
              </w:rPr>
              <w:t>6,8</w:t>
            </w:r>
          </w:p>
        </w:tc>
        <w:tc>
          <w:tcPr>
            <w:tcW w:w="1516" w:type="dxa"/>
            <w:tcBorders>
              <w:top w:val="single" w:sz="4" w:space="0" w:color="auto"/>
              <w:left w:val="single" w:sz="4" w:space="0" w:color="auto"/>
              <w:bottom w:val="single" w:sz="4" w:space="0" w:color="auto"/>
              <w:right w:val="single" w:sz="4" w:space="0" w:color="auto"/>
            </w:tcBorders>
            <w:vAlign w:val="center"/>
          </w:tcPr>
          <w:p w:rsidR="00F9721A" w:rsidRDefault="00150F43" w:rsidP="004525EF">
            <w:pPr>
              <w:pStyle w:val="af0"/>
              <w:ind w:left="-90" w:right="-94"/>
              <w:jc w:val="center"/>
              <w:rPr>
                <w:rFonts w:eastAsiaTheme="minorHAnsi"/>
                <w:sz w:val="20"/>
                <w:lang w:eastAsia="en-US"/>
              </w:rPr>
            </w:pPr>
            <w:r>
              <w:rPr>
                <w:rFonts w:eastAsiaTheme="minorHAnsi"/>
                <w:sz w:val="20"/>
                <w:lang w:eastAsia="en-US"/>
              </w:rPr>
              <w:t>Только в установленных остановочных пунктах</w:t>
            </w:r>
          </w:p>
        </w:tc>
        <w:tc>
          <w:tcPr>
            <w:tcW w:w="1177" w:type="dxa"/>
            <w:tcBorders>
              <w:top w:val="single" w:sz="4" w:space="0" w:color="auto"/>
              <w:left w:val="single" w:sz="4" w:space="0" w:color="auto"/>
              <w:bottom w:val="single" w:sz="4" w:space="0" w:color="auto"/>
              <w:right w:val="single" w:sz="4" w:space="0" w:color="auto"/>
            </w:tcBorders>
            <w:vAlign w:val="center"/>
          </w:tcPr>
          <w:p w:rsidR="00F9721A" w:rsidRPr="00414FB0" w:rsidRDefault="004525EF" w:rsidP="00414FB0">
            <w:pPr>
              <w:pStyle w:val="af0"/>
              <w:ind w:left="-108" w:right="-93"/>
              <w:jc w:val="center"/>
              <w:rPr>
                <w:color w:val="FF0000"/>
                <w:sz w:val="22"/>
                <w:szCs w:val="22"/>
                <w:lang w:eastAsia="en-US"/>
              </w:rPr>
            </w:pPr>
            <w:r w:rsidRPr="00414FB0">
              <w:rPr>
                <w:sz w:val="22"/>
                <w:szCs w:val="22"/>
                <w:lang w:eastAsia="en-US"/>
              </w:rPr>
              <w:t>13.11.2024</w:t>
            </w:r>
          </w:p>
        </w:tc>
      </w:tr>
    </w:tbl>
    <w:p w:rsidR="002503E1" w:rsidRDefault="002503E1" w:rsidP="008E48FE">
      <w:pPr>
        <w:pStyle w:val="af0"/>
        <w:jc w:val="right"/>
        <w:rPr>
          <w:sz w:val="24"/>
          <w:szCs w:val="24"/>
        </w:rPr>
      </w:pPr>
    </w:p>
    <w:p w:rsidR="008E48FE" w:rsidRDefault="008E48FE" w:rsidP="008E48FE">
      <w:pPr>
        <w:pStyle w:val="af0"/>
        <w:jc w:val="right"/>
        <w:rPr>
          <w:sz w:val="24"/>
          <w:szCs w:val="24"/>
        </w:rPr>
      </w:pPr>
      <w:r>
        <w:rPr>
          <w:sz w:val="24"/>
          <w:szCs w:val="24"/>
        </w:rPr>
        <w:t>Приложение № 2</w:t>
      </w:r>
    </w:p>
    <w:p w:rsidR="008E48FE" w:rsidRDefault="008E48FE" w:rsidP="008E48FE">
      <w:pPr>
        <w:pStyle w:val="af0"/>
        <w:jc w:val="right"/>
        <w:rPr>
          <w:sz w:val="24"/>
          <w:szCs w:val="24"/>
        </w:rPr>
      </w:pPr>
      <w:r>
        <w:rPr>
          <w:sz w:val="24"/>
          <w:szCs w:val="24"/>
        </w:rPr>
        <w:t>к конкурсной документации по проведению открытого конкурса на право</w:t>
      </w:r>
    </w:p>
    <w:p w:rsidR="008E48FE" w:rsidRDefault="008E48FE" w:rsidP="008E48FE">
      <w:pPr>
        <w:pStyle w:val="af0"/>
        <w:jc w:val="right"/>
        <w:rPr>
          <w:sz w:val="24"/>
          <w:szCs w:val="24"/>
        </w:rPr>
      </w:pPr>
      <w:r>
        <w:rPr>
          <w:sz w:val="24"/>
          <w:szCs w:val="24"/>
        </w:rPr>
        <w:t>получения свидетельства об осуществлении перевозок по муниципальному маршруту</w:t>
      </w:r>
    </w:p>
    <w:p w:rsidR="008E48FE" w:rsidRDefault="008E48FE" w:rsidP="008E48FE">
      <w:pPr>
        <w:pStyle w:val="af0"/>
        <w:jc w:val="right"/>
        <w:rPr>
          <w:sz w:val="24"/>
          <w:szCs w:val="24"/>
        </w:rPr>
      </w:pPr>
      <w:r>
        <w:rPr>
          <w:sz w:val="24"/>
          <w:szCs w:val="24"/>
        </w:rPr>
        <w:t xml:space="preserve">регулярных перевозок по нерегулируемому тарифу на территории </w:t>
      </w:r>
      <w:r w:rsidR="00EC5C2D">
        <w:rPr>
          <w:sz w:val="24"/>
          <w:szCs w:val="24"/>
        </w:rPr>
        <w:t>городского поселения «Чернышевское»</w:t>
      </w:r>
    </w:p>
    <w:p w:rsidR="008E48FE" w:rsidRDefault="008E48FE" w:rsidP="008E48FE">
      <w:pPr>
        <w:pStyle w:val="af0"/>
        <w:jc w:val="right"/>
        <w:rPr>
          <w:sz w:val="24"/>
          <w:szCs w:val="24"/>
        </w:rPr>
      </w:pPr>
    </w:p>
    <w:p w:rsidR="0093377C" w:rsidRDefault="0093377C" w:rsidP="0093377C">
      <w:pPr>
        <w:pStyle w:val="af0"/>
        <w:ind w:firstLine="708"/>
        <w:jc w:val="center"/>
        <w:rPr>
          <w:b/>
          <w:sz w:val="32"/>
          <w:szCs w:val="32"/>
        </w:rPr>
      </w:pPr>
      <w:r w:rsidRPr="0093377C">
        <w:rPr>
          <w:b/>
          <w:sz w:val="32"/>
          <w:szCs w:val="32"/>
        </w:rPr>
        <w:t xml:space="preserve">Маршрутное задание по лоту № </w:t>
      </w:r>
      <w:r>
        <w:rPr>
          <w:b/>
          <w:sz w:val="32"/>
          <w:szCs w:val="32"/>
        </w:rPr>
        <w:t>2</w:t>
      </w:r>
    </w:p>
    <w:p w:rsidR="002503E1" w:rsidRPr="00B82E9B" w:rsidRDefault="002503E1" w:rsidP="002503E1">
      <w:pPr>
        <w:pStyle w:val="af0"/>
        <w:jc w:val="center"/>
        <w:rPr>
          <w:b/>
          <w:bCs/>
          <w:szCs w:val="28"/>
        </w:rPr>
      </w:pPr>
      <w:r w:rsidRPr="00B82E9B">
        <w:rPr>
          <w:b/>
          <w:bCs/>
          <w:szCs w:val="28"/>
        </w:rPr>
        <w:t>ЭКСПЛУАТАЦИОННЫЕ ПОКАЗАТЕЛИ</w:t>
      </w:r>
      <w:r>
        <w:rPr>
          <w:b/>
          <w:bCs/>
          <w:szCs w:val="28"/>
        </w:rPr>
        <w:t xml:space="preserve"> МАРШРУТА</w:t>
      </w:r>
    </w:p>
    <w:p w:rsidR="008E48FE" w:rsidRDefault="008E48FE" w:rsidP="008E48FE">
      <w:pPr>
        <w:pStyle w:val="af0"/>
        <w:jc w:val="right"/>
        <w:rPr>
          <w:sz w:val="24"/>
          <w:szCs w:val="24"/>
        </w:rPr>
      </w:pPr>
    </w:p>
    <w:tbl>
      <w:tblPr>
        <w:tblStyle w:val="a6"/>
        <w:tblW w:w="13462" w:type="dxa"/>
        <w:jc w:val="center"/>
        <w:tblLayout w:type="fixed"/>
        <w:tblLook w:val="04A0"/>
      </w:tblPr>
      <w:tblGrid>
        <w:gridCol w:w="2229"/>
        <w:gridCol w:w="1662"/>
        <w:gridCol w:w="2483"/>
        <w:gridCol w:w="1134"/>
        <w:gridCol w:w="1134"/>
        <w:gridCol w:w="1276"/>
        <w:gridCol w:w="3544"/>
      </w:tblGrid>
      <w:tr w:rsidR="008E48FE" w:rsidTr="00F22C30">
        <w:trPr>
          <w:trHeight w:val="1436"/>
          <w:jc w:val="center"/>
        </w:trPr>
        <w:tc>
          <w:tcPr>
            <w:tcW w:w="2229" w:type="dxa"/>
            <w:vMerge w:val="restart"/>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pStyle w:val="af0"/>
              <w:jc w:val="center"/>
              <w:rPr>
                <w:b/>
                <w:sz w:val="24"/>
                <w:szCs w:val="24"/>
                <w:lang w:eastAsia="en-US"/>
              </w:rPr>
            </w:pPr>
            <w:r>
              <w:rPr>
                <w:b/>
                <w:sz w:val="24"/>
                <w:szCs w:val="24"/>
                <w:lang w:eastAsia="en-US"/>
              </w:rPr>
              <w:t>Регистрационный</w:t>
            </w:r>
          </w:p>
          <w:p w:rsidR="008E48FE" w:rsidRDefault="008E48FE" w:rsidP="00CD0796">
            <w:pPr>
              <w:pStyle w:val="af0"/>
              <w:jc w:val="center"/>
              <w:rPr>
                <w:b/>
                <w:sz w:val="24"/>
                <w:szCs w:val="24"/>
                <w:lang w:eastAsia="en-US"/>
              </w:rPr>
            </w:pPr>
            <w:r>
              <w:rPr>
                <w:b/>
                <w:sz w:val="24"/>
                <w:szCs w:val="24"/>
                <w:lang w:eastAsia="en-US"/>
              </w:rPr>
              <w:t>номер маршрута</w:t>
            </w:r>
          </w:p>
          <w:p w:rsidR="008E48FE" w:rsidRDefault="008E48FE" w:rsidP="00CD0796">
            <w:pPr>
              <w:pStyle w:val="af0"/>
              <w:jc w:val="center"/>
              <w:rPr>
                <w:b/>
                <w:sz w:val="24"/>
                <w:szCs w:val="24"/>
                <w:lang w:eastAsia="en-US"/>
              </w:rPr>
            </w:pPr>
            <w:r>
              <w:rPr>
                <w:b/>
                <w:sz w:val="24"/>
                <w:szCs w:val="24"/>
                <w:lang w:eastAsia="en-US"/>
              </w:rPr>
              <w:t>регулярных</w:t>
            </w:r>
          </w:p>
          <w:p w:rsidR="008E48FE" w:rsidRDefault="008E48FE" w:rsidP="00CD0796">
            <w:pPr>
              <w:pStyle w:val="af0"/>
              <w:jc w:val="center"/>
              <w:rPr>
                <w:b/>
                <w:sz w:val="24"/>
                <w:szCs w:val="24"/>
                <w:lang w:eastAsia="en-US"/>
              </w:rPr>
            </w:pPr>
            <w:r>
              <w:rPr>
                <w:b/>
                <w:sz w:val="24"/>
                <w:szCs w:val="24"/>
                <w:lang w:eastAsia="en-US"/>
              </w:rPr>
              <w:t>перевозок в</w:t>
            </w:r>
          </w:p>
          <w:p w:rsidR="008E48FE" w:rsidRDefault="008E48FE" w:rsidP="00CD0796">
            <w:pPr>
              <w:pStyle w:val="af0"/>
              <w:jc w:val="center"/>
              <w:rPr>
                <w:b/>
                <w:sz w:val="24"/>
                <w:szCs w:val="24"/>
                <w:lang w:eastAsia="en-US"/>
              </w:rPr>
            </w:pPr>
            <w:r>
              <w:rPr>
                <w:b/>
                <w:sz w:val="24"/>
                <w:szCs w:val="24"/>
                <w:lang w:eastAsia="en-US"/>
              </w:rPr>
              <w:t>соответствующем</w:t>
            </w:r>
          </w:p>
          <w:p w:rsidR="008E48FE" w:rsidRDefault="008E48FE" w:rsidP="00CD0796">
            <w:pPr>
              <w:pStyle w:val="af0"/>
              <w:jc w:val="center"/>
              <w:rPr>
                <w:b/>
                <w:sz w:val="24"/>
                <w:szCs w:val="24"/>
                <w:lang w:eastAsia="en-US"/>
              </w:rPr>
            </w:pPr>
            <w:r>
              <w:rPr>
                <w:b/>
                <w:sz w:val="24"/>
                <w:szCs w:val="24"/>
                <w:lang w:eastAsia="en-US"/>
              </w:rPr>
              <w:t>реестре</w:t>
            </w:r>
          </w:p>
        </w:tc>
        <w:tc>
          <w:tcPr>
            <w:tcW w:w="1662" w:type="dxa"/>
            <w:vMerge w:val="restart"/>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pStyle w:val="af0"/>
              <w:jc w:val="center"/>
              <w:rPr>
                <w:b/>
                <w:sz w:val="24"/>
                <w:szCs w:val="24"/>
                <w:lang w:eastAsia="en-US"/>
              </w:rPr>
            </w:pPr>
            <w:r>
              <w:rPr>
                <w:b/>
                <w:sz w:val="24"/>
                <w:szCs w:val="24"/>
                <w:lang w:eastAsia="en-US"/>
              </w:rPr>
              <w:t>Порядковый</w:t>
            </w:r>
          </w:p>
          <w:p w:rsidR="008E48FE" w:rsidRDefault="008E48FE" w:rsidP="00CD0796">
            <w:pPr>
              <w:pStyle w:val="af0"/>
              <w:jc w:val="center"/>
              <w:rPr>
                <w:b/>
                <w:sz w:val="24"/>
                <w:szCs w:val="24"/>
                <w:lang w:eastAsia="en-US"/>
              </w:rPr>
            </w:pPr>
            <w:r>
              <w:rPr>
                <w:b/>
                <w:sz w:val="24"/>
                <w:szCs w:val="24"/>
                <w:lang w:eastAsia="en-US"/>
              </w:rPr>
              <w:t>номер</w:t>
            </w:r>
          </w:p>
          <w:p w:rsidR="008E48FE" w:rsidRDefault="008E48FE" w:rsidP="00CD0796">
            <w:pPr>
              <w:pStyle w:val="af0"/>
              <w:jc w:val="center"/>
              <w:rPr>
                <w:b/>
                <w:sz w:val="24"/>
                <w:szCs w:val="24"/>
                <w:lang w:eastAsia="en-US"/>
              </w:rPr>
            </w:pPr>
            <w:r>
              <w:rPr>
                <w:b/>
                <w:sz w:val="24"/>
                <w:szCs w:val="24"/>
                <w:lang w:eastAsia="en-US"/>
              </w:rPr>
              <w:t>маршрута</w:t>
            </w:r>
          </w:p>
          <w:p w:rsidR="008E48FE" w:rsidRDefault="008E48FE" w:rsidP="00CD0796">
            <w:pPr>
              <w:pStyle w:val="af0"/>
              <w:jc w:val="center"/>
              <w:rPr>
                <w:b/>
                <w:sz w:val="24"/>
                <w:szCs w:val="24"/>
                <w:lang w:eastAsia="en-US"/>
              </w:rPr>
            </w:pPr>
            <w:r>
              <w:rPr>
                <w:b/>
                <w:sz w:val="24"/>
                <w:szCs w:val="24"/>
                <w:lang w:eastAsia="en-US"/>
              </w:rPr>
              <w:t>регулярных</w:t>
            </w:r>
          </w:p>
          <w:p w:rsidR="008E48FE" w:rsidRDefault="008E48FE" w:rsidP="00CD0796">
            <w:pPr>
              <w:pStyle w:val="af0"/>
              <w:jc w:val="center"/>
              <w:rPr>
                <w:b/>
                <w:sz w:val="24"/>
                <w:szCs w:val="24"/>
                <w:lang w:eastAsia="en-US"/>
              </w:rPr>
            </w:pPr>
            <w:r>
              <w:rPr>
                <w:b/>
                <w:sz w:val="24"/>
                <w:szCs w:val="24"/>
                <w:lang w:eastAsia="en-US"/>
              </w:rPr>
              <w:t>перевозок</w:t>
            </w:r>
          </w:p>
        </w:tc>
        <w:tc>
          <w:tcPr>
            <w:tcW w:w="2483" w:type="dxa"/>
            <w:vMerge w:val="restart"/>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pStyle w:val="af0"/>
              <w:jc w:val="center"/>
              <w:rPr>
                <w:b/>
                <w:sz w:val="24"/>
                <w:szCs w:val="24"/>
                <w:lang w:eastAsia="en-US"/>
              </w:rPr>
            </w:pPr>
            <w:r>
              <w:rPr>
                <w:b/>
                <w:sz w:val="24"/>
                <w:szCs w:val="24"/>
                <w:lang w:eastAsia="en-US"/>
              </w:rPr>
              <w:t>Наименование</w:t>
            </w:r>
          </w:p>
          <w:p w:rsidR="008E48FE" w:rsidRDefault="008E48FE" w:rsidP="00CD0796">
            <w:pPr>
              <w:pStyle w:val="af0"/>
              <w:jc w:val="center"/>
              <w:rPr>
                <w:b/>
                <w:sz w:val="24"/>
                <w:szCs w:val="24"/>
                <w:lang w:eastAsia="en-US"/>
              </w:rPr>
            </w:pPr>
            <w:r>
              <w:rPr>
                <w:b/>
                <w:sz w:val="24"/>
                <w:szCs w:val="24"/>
                <w:lang w:eastAsia="en-US"/>
              </w:rPr>
              <w:t>маршрута</w:t>
            </w:r>
          </w:p>
          <w:p w:rsidR="008E48FE" w:rsidRDefault="008E48FE" w:rsidP="00CD0796">
            <w:pPr>
              <w:pStyle w:val="af0"/>
              <w:jc w:val="center"/>
              <w:rPr>
                <w:b/>
                <w:sz w:val="24"/>
                <w:szCs w:val="24"/>
                <w:lang w:eastAsia="en-US"/>
              </w:rPr>
            </w:pPr>
            <w:r>
              <w:rPr>
                <w:b/>
                <w:sz w:val="24"/>
                <w:szCs w:val="24"/>
                <w:lang w:eastAsia="en-US"/>
              </w:rPr>
              <w:t>регулярных</w:t>
            </w:r>
          </w:p>
          <w:p w:rsidR="008E48FE" w:rsidRDefault="008E48FE" w:rsidP="00CD0796">
            <w:pPr>
              <w:pStyle w:val="af0"/>
              <w:jc w:val="center"/>
              <w:rPr>
                <w:b/>
                <w:sz w:val="24"/>
                <w:szCs w:val="24"/>
                <w:lang w:eastAsia="en-US"/>
              </w:rPr>
            </w:pPr>
            <w:r>
              <w:rPr>
                <w:b/>
                <w:sz w:val="24"/>
                <w:szCs w:val="24"/>
                <w:lang w:eastAsia="en-US"/>
              </w:rPr>
              <w:t>перевозок</w:t>
            </w:r>
          </w:p>
        </w:tc>
        <w:tc>
          <w:tcPr>
            <w:tcW w:w="3544" w:type="dxa"/>
            <w:gridSpan w:val="3"/>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pStyle w:val="af0"/>
              <w:jc w:val="center"/>
              <w:rPr>
                <w:b/>
                <w:sz w:val="24"/>
                <w:szCs w:val="24"/>
                <w:lang w:eastAsia="en-US"/>
              </w:rPr>
            </w:pPr>
            <w:r>
              <w:rPr>
                <w:b/>
                <w:sz w:val="24"/>
                <w:szCs w:val="24"/>
                <w:lang w:eastAsia="en-US"/>
              </w:rPr>
              <w:t>Количество подвижного</w:t>
            </w:r>
          </w:p>
          <w:p w:rsidR="008E48FE" w:rsidRDefault="008E48FE" w:rsidP="00CD0796">
            <w:pPr>
              <w:pStyle w:val="af0"/>
              <w:jc w:val="center"/>
              <w:rPr>
                <w:b/>
                <w:sz w:val="24"/>
                <w:szCs w:val="24"/>
                <w:lang w:eastAsia="en-US"/>
              </w:rPr>
            </w:pPr>
            <w:r>
              <w:rPr>
                <w:b/>
                <w:sz w:val="24"/>
                <w:szCs w:val="24"/>
                <w:lang w:eastAsia="en-US"/>
              </w:rPr>
              <w:t>состава</w:t>
            </w:r>
          </w:p>
        </w:tc>
        <w:tc>
          <w:tcPr>
            <w:tcW w:w="3544" w:type="dxa"/>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pStyle w:val="af0"/>
              <w:jc w:val="center"/>
              <w:rPr>
                <w:b/>
                <w:sz w:val="24"/>
                <w:szCs w:val="24"/>
                <w:lang w:eastAsia="en-US"/>
              </w:rPr>
            </w:pPr>
            <w:r>
              <w:rPr>
                <w:b/>
                <w:sz w:val="24"/>
                <w:szCs w:val="24"/>
                <w:lang w:eastAsia="en-US"/>
              </w:rPr>
              <w:t xml:space="preserve">Ежедневное количество рейсов </w:t>
            </w:r>
          </w:p>
        </w:tc>
      </w:tr>
      <w:tr w:rsidR="00512837" w:rsidTr="00F22C30">
        <w:trPr>
          <w:jc w:val="center"/>
        </w:trPr>
        <w:tc>
          <w:tcPr>
            <w:tcW w:w="2229" w:type="dxa"/>
            <w:vMerge/>
            <w:tcBorders>
              <w:top w:val="single" w:sz="4" w:space="0" w:color="auto"/>
              <w:left w:val="single" w:sz="4" w:space="0" w:color="auto"/>
              <w:bottom w:val="single" w:sz="4" w:space="0" w:color="auto"/>
              <w:right w:val="single" w:sz="4" w:space="0" w:color="auto"/>
            </w:tcBorders>
            <w:vAlign w:val="center"/>
            <w:hideMark/>
          </w:tcPr>
          <w:p w:rsidR="00512837" w:rsidRDefault="00512837" w:rsidP="00CD0796">
            <w:pPr>
              <w:rPr>
                <w:rFonts w:ascii="Times New Roman" w:eastAsia="Times New Roman" w:hAnsi="Times New Roman" w:cs="Times New Roman"/>
                <w:b/>
                <w:sz w:val="24"/>
                <w:szCs w:val="24"/>
              </w:rPr>
            </w:pPr>
          </w:p>
        </w:tc>
        <w:tc>
          <w:tcPr>
            <w:tcW w:w="1662" w:type="dxa"/>
            <w:vMerge/>
            <w:tcBorders>
              <w:top w:val="single" w:sz="4" w:space="0" w:color="auto"/>
              <w:left w:val="single" w:sz="4" w:space="0" w:color="auto"/>
              <w:bottom w:val="single" w:sz="4" w:space="0" w:color="auto"/>
              <w:right w:val="single" w:sz="4" w:space="0" w:color="auto"/>
            </w:tcBorders>
            <w:vAlign w:val="center"/>
            <w:hideMark/>
          </w:tcPr>
          <w:p w:rsidR="00512837" w:rsidRDefault="00512837" w:rsidP="00CD0796">
            <w:pPr>
              <w:rPr>
                <w:rFonts w:ascii="Times New Roman" w:eastAsia="Times New Roman" w:hAnsi="Times New Roman" w:cs="Times New Roman"/>
                <w:b/>
                <w:sz w:val="24"/>
                <w:szCs w:val="24"/>
              </w:rPr>
            </w:pPr>
          </w:p>
        </w:tc>
        <w:tc>
          <w:tcPr>
            <w:tcW w:w="2483" w:type="dxa"/>
            <w:vMerge/>
            <w:tcBorders>
              <w:top w:val="single" w:sz="4" w:space="0" w:color="auto"/>
              <w:left w:val="single" w:sz="4" w:space="0" w:color="auto"/>
              <w:bottom w:val="single" w:sz="4" w:space="0" w:color="auto"/>
              <w:right w:val="single" w:sz="4" w:space="0" w:color="auto"/>
            </w:tcBorders>
            <w:vAlign w:val="center"/>
            <w:hideMark/>
          </w:tcPr>
          <w:p w:rsidR="00512837" w:rsidRDefault="00512837" w:rsidP="00CD0796">
            <w:pPr>
              <w:rPr>
                <w:rFonts w:ascii="Times New Roman" w:eastAsia="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512837" w:rsidRDefault="00512837" w:rsidP="00CD0796">
            <w:pPr>
              <w:pStyle w:val="af0"/>
              <w:jc w:val="center"/>
              <w:rPr>
                <w:sz w:val="24"/>
                <w:szCs w:val="24"/>
                <w:lang w:eastAsia="en-US"/>
              </w:rPr>
            </w:pPr>
            <w:r>
              <w:rPr>
                <w:sz w:val="24"/>
                <w:szCs w:val="24"/>
                <w:lang w:eastAsia="en-US"/>
              </w:rPr>
              <w:t>автобус</w:t>
            </w:r>
          </w:p>
          <w:p w:rsidR="00512837" w:rsidRDefault="00512837" w:rsidP="00CD0796">
            <w:pPr>
              <w:pStyle w:val="af0"/>
              <w:jc w:val="center"/>
              <w:rPr>
                <w:sz w:val="24"/>
                <w:szCs w:val="24"/>
                <w:lang w:eastAsia="en-US"/>
              </w:rPr>
            </w:pPr>
            <w:r>
              <w:rPr>
                <w:sz w:val="24"/>
                <w:szCs w:val="24"/>
                <w:lang w:eastAsia="en-US"/>
              </w:rPr>
              <w:t>малого</w:t>
            </w:r>
          </w:p>
          <w:p w:rsidR="00512837" w:rsidRDefault="00512837" w:rsidP="00CD0796">
            <w:pPr>
              <w:pStyle w:val="af0"/>
              <w:jc w:val="center"/>
              <w:rPr>
                <w:b/>
                <w:sz w:val="24"/>
                <w:szCs w:val="24"/>
                <w:lang w:eastAsia="en-US"/>
              </w:rPr>
            </w:pPr>
            <w:r>
              <w:rPr>
                <w:sz w:val="24"/>
                <w:szCs w:val="24"/>
                <w:lang w:eastAsia="en-US"/>
              </w:rPr>
              <w:t>класса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512837" w:rsidRDefault="00512837" w:rsidP="00CD0796">
            <w:pPr>
              <w:jc w:val="center"/>
              <w:rPr>
                <w:rFonts w:ascii="Times New Roman" w:hAnsi="Times New Roman" w:cs="Times New Roman"/>
                <w:sz w:val="24"/>
                <w:szCs w:val="24"/>
              </w:rPr>
            </w:pPr>
            <w:r>
              <w:rPr>
                <w:rFonts w:ascii="Times New Roman" w:hAnsi="Times New Roman" w:cs="Times New Roman"/>
                <w:sz w:val="24"/>
                <w:szCs w:val="24"/>
              </w:rPr>
              <w:t>автобус</w:t>
            </w:r>
          </w:p>
          <w:p w:rsidR="00512837" w:rsidRDefault="00512837" w:rsidP="00CD0796">
            <w:pPr>
              <w:jc w:val="center"/>
              <w:rPr>
                <w:rFonts w:ascii="Times New Roman" w:hAnsi="Times New Roman" w:cs="Times New Roman"/>
                <w:sz w:val="24"/>
                <w:szCs w:val="24"/>
              </w:rPr>
            </w:pPr>
            <w:r>
              <w:rPr>
                <w:rFonts w:ascii="Times New Roman" w:hAnsi="Times New Roman" w:cs="Times New Roman"/>
                <w:sz w:val="24"/>
                <w:szCs w:val="24"/>
              </w:rPr>
              <w:t>среднего</w:t>
            </w:r>
          </w:p>
          <w:p w:rsidR="00512837" w:rsidRDefault="00512837" w:rsidP="00CD0796">
            <w:pPr>
              <w:jc w:val="center"/>
              <w:rPr>
                <w:sz w:val="24"/>
                <w:szCs w:val="24"/>
              </w:rPr>
            </w:pPr>
            <w:r>
              <w:rPr>
                <w:rFonts w:ascii="Times New Roman" w:hAnsi="Times New Roman" w:cs="Times New Roman"/>
                <w:sz w:val="24"/>
                <w:szCs w:val="24"/>
              </w:rPr>
              <w:t>класса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512837" w:rsidRDefault="00512837" w:rsidP="00CD0796">
            <w:pPr>
              <w:pStyle w:val="af0"/>
              <w:jc w:val="center"/>
              <w:rPr>
                <w:sz w:val="24"/>
                <w:szCs w:val="24"/>
                <w:lang w:eastAsia="en-US"/>
              </w:rPr>
            </w:pPr>
            <w:r>
              <w:rPr>
                <w:sz w:val="24"/>
                <w:szCs w:val="24"/>
                <w:lang w:eastAsia="en-US"/>
              </w:rPr>
              <w:t>автобус</w:t>
            </w:r>
          </w:p>
          <w:p w:rsidR="00512837" w:rsidRDefault="00512837" w:rsidP="00CD0796">
            <w:pPr>
              <w:pStyle w:val="af0"/>
              <w:jc w:val="center"/>
              <w:rPr>
                <w:sz w:val="24"/>
                <w:szCs w:val="24"/>
                <w:lang w:eastAsia="en-US"/>
              </w:rPr>
            </w:pPr>
            <w:r>
              <w:rPr>
                <w:sz w:val="24"/>
                <w:szCs w:val="24"/>
                <w:lang w:eastAsia="en-US"/>
              </w:rPr>
              <w:t>большого</w:t>
            </w:r>
          </w:p>
          <w:p w:rsidR="00512837" w:rsidRDefault="00512837" w:rsidP="00CD0796">
            <w:pPr>
              <w:pStyle w:val="af0"/>
              <w:jc w:val="center"/>
              <w:rPr>
                <w:b/>
                <w:sz w:val="24"/>
                <w:szCs w:val="24"/>
                <w:lang w:eastAsia="en-US"/>
              </w:rPr>
            </w:pPr>
            <w:r>
              <w:rPr>
                <w:sz w:val="24"/>
                <w:szCs w:val="24"/>
                <w:lang w:eastAsia="en-US"/>
              </w:rPr>
              <w:t>класса</w:t>
            </w:r>
          </w:p>
        </w:tc>
        <w:tc>
          <w:tcPr>
            <w:tcW w:w="3544" w:type="dxa"/>
            <w:tcBorders>
              <w:top w:val="single" w:sz="4" w:space="0" w:color="auto"/>
              <w:left w:val="single" w:sz="4" w:space="0" w:color="auto"/>
              <w:bottom w:val="single" w:sz="4" w:space="0" w:color="auto"/>
              <w:right w:val="single" w:sz="4" w:space="0" w:color="auto"/>
            </w:tcBorders>
            <w:vAlign w:val="center"/>
            <w:hideMark/>
          </w:tcPr>
          <w:p w:rsidR="00512837" w:rsidRDefault="009A7974" w:rsidP="00CD0796">
            <w:pPr>
              <w:pStyle w:val="af0"/>
              <w:jc w:val="center"/>
              <w:rPr>
                <w:sz w:val="24"/>
                <w:szCs w:val="24"/>
                <w:lang w:eastAsia="en-US"/>
              </w:rPr>
            </w:pPr>
            <w:r w:rsidRPr="009A7974">
              <w:rPr>
                <w:sz w:val="24"/>
                <w:szCs w:val="24"/>
                <w:lang w:eastAsia="en-US"/>
              </w:rPr>
              <w:t>Пн., вт., ср., чт., пт., сб., вс.</w:t>
            </w:r>
          </w:p>
        </w:tc>
      </w:tr>
      <w:tr w:rsidR="008E48FE" w:rsidTr="00F22C30">
        <w:trPr>
          <w:trHeight w:val="596"/>
          <w:jc w:val="center"/>
        </w:trPr>
        <w:tc>
          <w:tcPr>
            <w:tcW w:w="2229" w:type="dxa"/>
            <w:tcBorders>
              <w:top w:val="single" w:sz="4" w:space="0" w:color="auto"/>
              <w:left w:val="single" w:sz="4" w:space="0" w:color="auto"/>
              <w:bottom w:val="single" w:sz="4" w:space="0" w:color="auto"/>
              <w:right w:val="single" w:sz="4" w:space="0" w:color="auto"/>
            </w:tcBorders>
            <w:vAlign w:val="center"/>
            <w:hideMark/>
          </w:tcPr>
          <w:p w:rsidR="008E48FE" w:rsidRPr="00150F43" w:rsidRDefault="00150F43" w:rsidP="00CD0796">
            <w:pPr>
              <w:pStyle w:val="af0"/>
              <w:jc w:val="center"/>
              <w:rPr>
                <w:sz w:val="24"/>
                <w:szCs w:val="24"/>
                <w:lang w:eastAsia="en-US"/>
              </w:rPr>
            </w:pPr>
            <w:r w:rsidRPr="00150F43">
              <w:rPr>
                <w:sz w:val="24"/>
                <w:szCs w:val="24"/>
                <w:lang w:eastAsia="en-US"/>
              </w:rPr>
              <w:t>2</w:t>
            </w:r>
          </w:p>
        </w:tc>
        <w:tc>
          <w:tcPr>
            <w:tcW w:w="1662" w:type="dxa"/>
            <w:tcBorders>
              <w:top w:val="single" w:sz="4" w:space="0" w:color="auto"/>
              <w:left w:val="single" w:sz="4" w:space="0" w:color="auto"/>
              <w:bottom w:val="single" w:sz="4" w:space="0" w:color="auto"/>
              <w:right w:val="single" w:sz="4" w:space="0" w:color="auto"/>
            </w:tcBorders>
            <w:vAlign w:val="center"/>
            <w:hideMark/>
          </w:tcPr>
          <w:p w:rsidR="008E48FE" w:rsidRPr="00EC5C2D" w:rsidRDefault="008E48FE" w:rsidP="00CD0796">
            <w:pPr>
              <w:pStyle w:val="af0"/>
              <w:jc w:val="center"/>
              <w:rPr>
                <w:color w:val="FF0000"/>
                <w:sz w:val="24"/>
                <w:szCs w:val="24"/>
                <w:lang w:eastAsia="en-US"/>
              </w:rPr>
            </w:pPr>
          </w:p>
        </w:tc>
        <w:tc>
          <w:tcPr>
            <w:tcW w:w="2483" w:type="dxa"/>
            <w:tcBorders>
              <w:top w:val="single" w:sz="4" w:space="0" w:color="auto"/>
              <w:left w:val="single" w:sz="4" w:space="0" w:color="auto"/>
              <w:bottom w:val="single" w:sz="4" w:space="0" w:color="auto"/>
              <w:right w:val="single" w:sz="4" w:space="0" w:color="auto"/>
            </w:tcBorders>
            <w:hideMark/>
          </w:tcPr>
          <w:p w:rsidR="008E48FE" w:rsidRDefault="00EC5C2D" w:rsidP="00512837">
            <w:pPr>
              <w:pStyle w:val="af0"/>
              <w:jc w:val="center"/>
              <w:rPr>
                <w:sz w:val="24"/>
                <w:szCs w:val="24"/>
                <w:lang w:eastAsia="en-US"/>
              </w:rPr>
            </w:pPr>
            <w:r>
              <w:rPr>
                <w:sz w:val="24"/>
                <w:szCs w:val="24"/>
                <w:lang w:eastAsia="en-US"/>
              </w:rPr>
              <w:t>ПМС – ул. Партизанская – ПМС</w:t>
            </w:r>
          </w:p>
        </w:tc>
        <w:tc>
          <w:tcPr>
            <w:tcW w:w="1134"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1</w:t>
            </w:r>
          </w:p>
        </w:tc>
        <w:tc>
          <w:tcPr>
            <w:tcW w:w="1134"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center"/>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center"/>
              <w:rPr>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hideMark/>
          </w:tcPr>
          <w:p w:rsidR="008E48FE" w:rsidRDefault="00C96757" w:rsidP="00CD0796">
            <w:pPr>
              <w:pStyle w:val="af0"/>
              <w:jc w:val="center"/>
              <w:rPr>
                <w:sz w:val="24"/>
                <w:szCs w:val="24"/>
                <w:lang w:eastAsia="en-US"/>
              </w:rPr>
            </w:pPr>
            <w:r>
              <w:rPr>
                <w:sz w:val="24"/>
                <w:szCs w:val="24"/>
                <w:lang w:eastAsia="en-US"/>
              </w:rPr>
              <w:t>2</w:t>
            </w:r>
          </w:p>
        </w:tc>
      </w:tr>
      <w:tr w:rsidR="00EC5C2D" w:rsidTr="00F9721A">
        <w:trPr>
          <w:trHeight w:val="596"/>
          <w:jc w:val="center"/>
        </w:trPr>
        <w:tc>
          <w:tcPr>
            <w:tcW w:w="2229" w:type="dxa"/>
            <w:tcBorders>
              <w:top w:val="single" w:sz="4" w:space="0" w:color="auto"/>
              <w:left w:val="single" w:sz="4" w:space="0" w:color="auto"/>
              <w:bottom w:val="single" w:sz="4" w:space="0" w:color="auto"/>
              <w:right w:val="single" w:sz="4" w:space="0" w:color="auto"/>
            </w:tcBorders>
            <w:vAlign w:val="center"/>
          </w:tcPr>
          <w:p w:rsidR="00EC5C2D" w:rsidRDefault="00150F43" w:rsidP="00CD0796">
            <w:pPr>
              <w:pStyle w:val="af0"/>
              <w:jc w:val="center"/>
              <w:rPr>
                <w:sz w:val="24"/>
                <w:szCs w:val="24"/>
                <w:lang w:eastAsia="en-US"/>
              </w:rPr>
            </w:pPr>
            <w:r>
              <w:rPr>
                <w:sz w:val="24"/>
                <w:szCs w:val="24"/>
                <w:lang w:eastAsia="en-US"/>
              </w:rPr>
              <w:t>3</w:t>
            </w:r>
          </w:p>
        </w:tc>
        <w:tc>
          <w:tcPr>
            <w:tcW w:w="1662" w:type="dxa"/>
            <w:tcBorders>
              <w:top w:val="single" w:sz="4" w:space="0" w:color="auto"/>
              <w:left w:val="single" w:sz="4" w:space="0" w:color="auto"/>
              <w:bottom w:val="single" w:sz="4" w:space="0" w:color="auto"/>
              <w:right w:val="single" w:sz="4" w:space="0" w:color="auto"/>
            </w:tcBorders>
            <w:vAlign w:val="center"/>
          </w:tcPr>
          <w:p w:rsidR="00EC5C2D" w:rsidRDefault="00EC5C2D" w:rsidP="00CD0796">
            <w:pPr>
              <w:pStyle w:val="af0"/>
              <w:jc w:val="center"/>
              <w:rPr>
                <w:sz w:val="24"/>
                <w:szCs w:val="24"/>
                <w:lang w:eastAsia="en-US"/>
              </w:rPr>
            </w:pPr>
          </w:p>
        </w:tc>
        <w:tc>
          <w:tcPr>
            <w:tcW w:w="2483" w:type="dxa"/>
            <w:tcBorders>
              <w:top w:val="single" w:sz="4" w:space="0" w:color="auto"/>
              <w:left w:val="single" w:sz="4" w:space="0" w:color="auto"/>
              <w:bottom w:val="single" w:sz="4" w:space="0" w:color="auto"/>
              <w:right w:val="single" w:sz="4" w:space="0" w:color="auto"/>
            </w:tcBorders>
            <w:vAlign w:val="center"/>
          </w:tcPr>
          <w:p w:rsidR="00EC5C2D" w:rsidRDefault="00EC5C2D" w:rsidP="00F9721A">
            <w:pPr>
              <w:pStyle w:val="af0"/>
              <w:jc w:val="center"/>
              <w:rPr>
                <w:sz w:val="24"/>
                <w:szCs w:val="24"/>
                <w:lang w:eastAsia="en-US"/>
              </w:rPr>
            </w:pPr>
            <w:r>
              <w:rPr>
                <w:sz w:val="24"/>
                <w:szCs w:val="24"/>
                <w:lang w:eastAsia="en-US"/>
              </w:rPr>
              <w:t>ПМС – ул. Луговая – ПМС</w:t>
            </w:r>
          </w:p>
        </w:tc>
        <w:tc>
          <w:tcPr>
            <w:tcW w:w="1134" w:type="dxa"/>
            <w:tcBorders>
              <w:top w:val="single" w:sz="4" w:space="0" w:color="auto"/>
              <w:left w:val="single" w:sz="4" w:space="0" w:color="auto"/>
              <w:bottom w:val="single" w:sz="4" w:space="0" w:color="auto"/>
              <w:right w:val="single" w:sz="4" w:space="0" w:color="auto"/>
            </w:tcBorders>
          </w:tcPr>
          <w:p w:rsidR="00EC5C2D" w:rsidRDefault="00EC5C2D" w:rsidP="00CD0796">
            <w:pPr>
              <w:pStyle w:val="af0"/>
              <w:jc w:val="center"/>
              <w:rPr>
                <w:sz w:val="24"/>
                <w:szCs w:val="24"/>
                <w:lang w:eastAsia="en-US"/>
              </w:rPr>
            </w:pPr>
            <w:r>
              <w:rPr>
                <w:sz w:val="24"/>
                <w:szCs w:val="24"/>
                <w:lang w:eastAsia="en-US"/>
              </w:rPr>
              <w:t>1</w:t>
            </w:r>
          </w:p>
        </w:tc>
        <w:tc>
          <w:tcPr>
            <w:tcW w:w="1134" w:type="dxa"/>
            <w:tcBorders>
              <w:top w:val="single" w:sz="4" w:space="0" w:color="auto"/>
              <w:left w:val="single" w:sz="4" w:space="0" w:color="auto"/>
              <w:bottom w:val="single" w:sz="4" w:space="0" w:color="auto"/>
              <w:right w:val="single" w:sz="4" w:space="0" w:color="auto"/>
            </w:tcBorders>
          </w:tcPr>
          <w:p w:rsidR="00EC5C2D" w:rsidRDefault="00EC5C2D" w:rsidP="00CD0796">
            <w:pPr>
              <w:pStyle w:val="af0"/>
              <w:jc w:val="center"/>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EC5C2D" w:rsidRDefault="00EC5C2D" w:rsidP="00CD0796">
            <w:pPr>
              <w:pStyle w:val="af0"/>
              <w:jc w:val="center"/>
              <w:rPr>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rsidR="00EC5C2D" w:rsidRDefault="00EC5C2D" w:rsidP="00CD0796">
            <w:pPr>
              <w:pStyle w:val="af0"/>
              <w:jc w:val="center"/>
              <w:rPr>
                <w:sz w:val="24"/>
                <w:szCs w:val="24"/>
                <w:lang w:eastAsia="en-US"/>
              </w:rPr>
            </w:pPr>
            <w:r>
              <w:rPr>
                <w:sz w:val="24"/>
                <w:szCs w:val="24"/>
                <w:lang w:eastAsia="en-US"/>
              </w:rPr>
              <w:t>2</w:t>
            </w:r>
          </w:p>
        </w:tc>
      </w:tr>
      <w:tr w:rsidR="00EC5C2D" w:rsidTr="00F9721A">
        <w:trPr>
          <w:trHeight w:val="596"/>
          <w:jc w:val="center"/>
        </w:trPr>
        <w:tc>
          <w:tcPr>
            <w:tcW w:w="2229" w:type="dxa"/>
            <w:tcBorders>
              <w:top w:val="single" w:sz="4" w:space="0" w:color="auto"/>
              <w:left w:val="single" w:sz="4" w:space="0" w:color="auto"/>
              <w:bottom w:val="single" w:sz="4" w:space="0" w:color="auto"/>
              <w:right w:val="single" w:sz="4" w:space="0" w:color="auto"/>
            </w:tcBorders>
            <w:vAlign w:val="center"/>
          </w:tcPr>
          <w:p w:rsidR="00EC5C2D" w:rsidRDefault="00150F43" w:rsidP="00CD0796">
            <w:pPr>
              <w:pStyle w:val="af0"/>
              <w:jc w:val="center"/>
              <w:rPr>
                <w:sz w:val="24"/>
                <w:szCs w:val="24"/>
                <w:lang w:eastAsia="en-US"/>
              </w:rPr>
            </w:pPr>
            <w:r>
              <w:rPr>
                <w:sz w:val="24"/>
                <w:szCs w:val="24"/>
                <w:lang w:eastAsia="en-US"/>
              </w:rPr>
              <w:t>4</w:t>
            </w:r>
          </w:p>
        </w:tc>
        <w:tc>
          <w:tcPr>
            <w:tcW w:w="1662" w:type="dxa"/>
            <w:tcBorders>
              <w:top w:val="single" w:sz="4" w:space="0" w:color="auto"/>
              <w:left w:val="single" w:sz="4" w:space="0" w:color="auto"/>
              <w:bottom w:val="single" w:sz="4" w:space="0" w:color="auto"/>
              <w:right w:val="single" w:sz="4" w:space="0" w:color="auto"/>
            </w:tcBorders>
            <w:vAlign w:val="center"/>
          </w:tcPr>
          <w:p w:rsidR="00EC5C2D" w:rsidRDefault="00EC5C2D" w:rsidP="00CD0796">
            <w:pPr>
              <w:pStyle w:val="af0"/>
              <w:jc w:val="center"/>
              <w:rPr>
                <w:sz w:val="24"/>
                <w:szCs w:val="24"/>
                <w:lang w:eastAsia="en-US"/>
              </w:rPr>
            </w:pPr>
          </w:p>
        </w:tc>
        <w:tc>
          <w:tcPr>
            <w:tcW w:w="2483" w:type="dxa"/>
            <w:tcBorders>
              <w:top w:val="single" w:sz="4" w:space="0" w:color="auto"/>
              <w:left w:val="single" w:sz="4" w:space="0" w:color="auto"/>
              <w:bottom w:val="single" w:sz="4" w:space="0" w:color="auto"/>
              <w:right w:val="single" w:sz="4" w:space="0" w:color="auto"/>
            </w:tcBorders>
            <w:vAlign w:val="center"/>
          </w:tcPr>
          <w:p w:rsidR="00EC5C2D" w:rsidRDefault="00EC5C2D" w:rsidP="00F9721A">
            <w:pPr>
              <w:pStyle w:val="af0"/>
              <w:jc w:val="center"/>
              <w:rPr>
                <w:sz w:val="24"/>
                <w:szCs w:val="24"/>
                <w:lang w:eastAsia="en-US"/>
              </w:rPr>
            </w:pPr>
            <w:r>
              <w:rPr>
                <w:sz w:val="24"/>
                <w:szCs w:val="24"/>
                <w:lang w:eastAsia="en-US"/>
              </w:rPr>
              <w:t>ПМС – ул. Солнечная – ПМС</w:t>
            </w:r>
          </w:p>
        </w:tc>
        <w:tc>
          <w:tcPr>
            <w:tcW w:w="1134" w:type="dxa"/>
            <w:tcBorders>
              <w:top w:val="single" w:sz="4" w:space="0" w:color="auto"/>
              <w:left w:val="single" w:sz="4" w:space="0" w:color="auto"/>
              <w:bottom w:val="single" w:sz="4" w:space="0" w:color="auto"/>
              <w:right w:val="single" w:sz="4" w:space="0" w:color="auto"/>
            </w:tcBorders>
          </w:tcPr>
          <w:p w:rsidR="00EC5C2D" w:rsidRDefault="00EC5C2D" w:rsidP="00CD0796">
            <w:pPr>
              <w:pStyle w:val="af0"/>
              <w:jc w:val="center"/>
              <w:rPr>
                <w:sz w:val="24"/>
                <w:szCs w:val="24"/>
                <w:lang w:eastAsia="en-US"/>
              </w:rPr>
            </w:pPr>
            <w:r>
              <w:rPr>
                <w:sz w:val="24"/>
                <w:szCs w:val="24"/>
                <w:lang w:eastAsia="en-US"/>
              </w:rPr>
              <w:t>1</w:t>
            </w:r>
          </w:p>
        </w:tc>
        <w:tc>
          <w:tcPr>
            <w:tcW w:w="1134" w:type="dxa"/>
            <w:tcBorders>
              <w:top w:val="single" w:sz="4" w:space="0" w:color="auto"/>
              <w:left w:val="single" w:sz="4" w:space="0" w:color="auto"/>
              <w:bottom w:val="single" w:sz="4" w:space="0" w:color="auto"/>
              <w:right w:val="single" w:sz="4" w:space="0" w:color="auto"/>
            </w:tcBorders>
          </w:tcPr>
          <w:p w:rsidR="00EC5C2D" w:rsidRDefault="00EC5C2D" w:rsidP="00CD0796">
            <w:pPr>
              <w:pStyle w:val="af0"/>
              <w:jc w:val="center"/>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EC5C2D" w:rsidRDefault="00EC5C2D" w:rsidP="00CD0796">
            <w:pPr>
              <w:pStyle w:val="af0"/>
              <w:jc w:val="center"/>
              <w:rPr>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rsidR="00EC5C2D" w:rsidRDefault="00EC5C2D" w:rsidP="00CD0796">
            <w:pPr>
              <w:pStyle w:val="af0"/>
              <w:jc w:val="center"/>
              <w:rPr>
                <w:sz w:val="24"/>
                <w:szCs w:val="24"/>
                <w:lang w:eastAsia="en-US"/>
              </w:rPr>
            </w:pPr>
            <w:r>
              <w:rPr>
                <w:sz w:val="24"/>
                <w:szCs w:val="24"/>
                <w:lang w:eastAsia="en-US"/>
              </w:rPr>
              <w:t>2</w:t>
            </w:r>
          </w:p>
        </w:tc>
      </w:tr>
      <w:tr w:rsidR="00150F43" w:rsidTr="00F9721A">
        <w:trPr>
          <w:trHeight w:val="596"/>
          <w:jc w:val="center"/>
        </w:trPr>
        <w:tc>
          <w:tcPr>
            <w:tcW w:w="2229" w:type="dxa"/>
            <w:tcBorders>
              <w:top w:val="single" w:sz="4" w:space="0" w:color="auto"/>
              <w:left w:val="single" w:sz="4" w:space="0" w:color="auto"/>
              <w:bottom w:val="single" w:sz="4" w:space="0" w:color="auto"/>
              <w:right w:val="single" w:sz="4" w:space="0" w:color="auto"/>
            </w:tcBorders>
            <w:vAlign w:val="center"/>
          </w:tcPr>
          <w:p w:rsidR="00150F43" w:rsidRDefault="00150F43" w:rsidP="00CD0796">
            <w:pPr>
              <w:pStyle w:val="af0"/>
              <w:jc w:val="center"/>
              <w:rPr>
                <w:sz w:val="24"/>
                <w:szCs w:val="24"/>
                <w:lang w:eastAsia="en-US"/>
              </w:rPr>
            </w:pPr>
            <w:r>
              <w:rPr>
                <w:sz w:val="24"/>
                <w:szCs w:val="24"/>
                <w:lang w:eastAsia="en-US"/>
              </w:rPr>
              <w:t>1</w:t>
            </w:r>
          </w:p>
        </w:tc>
        <w:tc>
          <w:tcPr>
            <w:tcW w:w="1662" w:type="dxa"/>
            <w:tcBorders>
              <w:top w:val="single" w:sz="4" w:space="0" w:color="auto"/>
              <w:left w:val="single" w:sz="4" w:space="0" w:color="auto"/>
              <w:bottom w:val="single" w:sz="4" w:space="0" w:color="auto"/>
              <w:right w:val="single" w:sz="4" w:space="0" w:color="auto"/>
            </w:tcBorders>
            <w:vAlign w:val="center"/>
          </w:tcPr>
          <w:p w:rsidR="00150F43" w:rsidRDefault="00150F43" w:rsidP="00CD0796">
            <w:pPr>
              <w:pStyle w:val="af0"/>
              <w:jc w:val="center"/>
              <w:rPr>
                <w:sz w:val="24"/>
                <w:szCs w:val="24"/>
                <w:lang w:eastAsia="en-US"/>
              </w:rPr>
            </w:pPr>
          </w:p>
        </w:tc>
        <w:tc>
          <w:tcPr>
            <w:tcW w:w="2483" w:type="dxa"/>
            <w:tcBorders>
              <w:top w:val="single" w:sz="4" w:space="0" w:color="auto"/>
              <w:left w:val="single" w:sz="4" w:space="0" w:color="auto"/>
              <w:bottom w:val="single" w:sz="4" w:space="0" w:color="auto"/>
              <w:right w:val="single" w:sz="4" w:space="0" w:color="auto"/>
            </w:tcBorders>
            <w:vAlign w:val="center"/>
          </w:tcPr>
          <w:p w:rsidR="00150F43" w:rsidRDefault="00150F43" w:rsidP="00F9721A">
            <w:pPr>
              <w:pStyle w:val="af0"/>
              <w:jc w:val="center"/>
              <w:rPr>
                <w:sz w:val="24"/>
                <w:szCs w:val="24"/>
                <w:lang w:eastAsia="en-US"/>
              </w:rPr>
            </w:pPr>
            <w:r>
              <w:rPr>
                <w:sz w:val="24"/>
                <w:szCs w:val="24"/>
                <w:lang w:eastAsia="en-US"/>
              </w:rPr>
              <w:t>ПМС – ГРП – ПМС</w:t>
            </w:r>
          </w:p>
        </w:tc>
        <w:tc>
          <w:tcPr>
            <w:tcW w:w="1134" w:type="dxa"/>
            <w:tcBorders>
              <w:top w:val="single" w:sz="4" w:space="0" w:color="auto"/>
              <w:left w:val="single" w:sz="4" w:space="0" w:color="auto"/>
              <w:bottom w:val="single" w:sz="4" w:space="0" w:color="auto"/>
              <w:right w:val="single" w:sz="4" w:space="0" w:color="auto"/>
            </w:tcBorders>
          </w:tcPr>
          <w:p w:rsidR="00150F43" w:rsidRDefault="00150F43" w:rsidP="00CD0796">
            <w:pPr>
              <w:pStyle w:val="af0"/>
              <w:jc w:val="center"/>
              <w:rPr>
                <w:sz w:val="24"/>
                <w:szCs w:val="24"/>
                <w:lang w:eastAsia="en-US"/>
              </w:rPr>
            </w:pPr>
            <w:r>
              <w:rPr>
                <w:sz w:val="24"/>
                <w:szCs w:val="24"/>
                <w:lang w:eastAsia="en-US"/>
              </w:rPr>
              <w:t>1</w:t>
            </w:r>
          </w:p>
        </w:tc>
        <w:tc>
          <w:tcPr>
            <w:tcW w:w="1134" w:type="dxa"/>
            <w:tcBorders>
              <w:top w:val="single" w:sz="4" w:space="0" w:color="auto"/>
              <w:left w:val="single" w:sz="4" w:space="0" w:color="auto"/>
              <w:bottom w:val="single" w:sz="4" w:space="0" w:color="auto"/>
              <w:right w:val="single" w:sz="4" w:space="0" w:color="auto"/>
            </w:tcBorders>
          </w:tcPr>
          <w:p w:rsidR="00150F43" w:rsidRDefault="00150F43" w:rsidP="00CD0796">
            <w:pPr>
              <w:pStyle w:val="af0"/>
              <w:jc w:val="center"/>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150F43" w:rsidRDefault="00150F43" w:rsidP="00CD0796">
            <w:pPr>
              <w:pStyle w:val="af0"/>
              <w:jc w:val="center"/>
              <w:rPr>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rsidR="00150F43" w:rsidRDefault="00150F43" w:rsidP="00CD0796">
            <w:pPr>
              <w:pStyle w:val="af0"/>
              <w:jc w:val="center"/>
              <w:rPr>
                <w:sz w:val="24"/>
                <w:szCs w:val="24"/>
                <w:lang w:eastAsia="en-US"/>
              </w:rPr>
            </w:pPr>
            <w:r>
              <w:rPr>
                <w:sz w:val="24"/>
                <w:szCs w:val="24"/>
                <w:lang w:eastAsia="en-US"/>
              </w:rPr>
              <w:t>2</w:t>
            </w:r>
          </w:p>
        </w:tc>
      </w:tr>
    </w:tbl>
    <w:p w:rsidR="008E48FE" w:rsidRDefault="008E48FE" w:rsidP="008E48FE">
      <w:pPr>
        <w:pStyle w:val="af0"/>
        <w:rPr>
          <w:b/>
          <w:sz w:val="32"/>
          <w:szCs w:val="32"/>
        </w:rPr>
      </w:pPr>
    </w:p>
    <w:p w:rsidR="008E48FE" w:rsidRDefault="008E48FE" w:rsidP="008E48FE">
      <w:pPr>
        <w:autoSpaceDE w:val="0"/>
        <w:autoSpaceDN w:val="0"/>
        <w:adjustRightInd w:val="0"/>
        <w:spacing w:after="0" w:line="240" w:lineRule="auto"/>
        <w:ind w:firstLine="709"/>
        <w:jc w:val="both"/>
        <w:rPr>
          <w:rFonts w:ascii="Times New Roman" w:hAnsi="Times New Roman" w:cs="Times New Roman"/>
          <w:bCs/>
          <w:sz w:val="28"/>
          <w:szCs w:val="28"/>
        </w:rPr>
      </w:pPr>
      <w:bookmarkStart w:id="4" w:name="_Hlk145667469"/>
      <w:r>
        <w:rPr>
          <w:rFonts w:ascii="Times New Roman" w:hAnsi="Times New Roman" w:cs="Times New Roman"/>
          <w:sz w:val="28"/>
          <w:szCs w:val="28"/>
        </w:rPr>
        <w:t xml:space="preserve">Автобус малого класса - </w:t>
      </w:r>
      <w:r>
        <w:rPr>
          <w:rFonts w:ascii="Times New Roman" w:hAnsi="Times New Roman" w:cs="Times New Roman"/>
          <w:bCs/>
          <w:sz w:val="28"/>
          <w:szCs w:val="28"/>
        </w:rPr>
        <w:t xml:space="preserve">длина </w:t>
      </w:r>
      <w:proofErr w:type="gramStart"/>
      <w:r>
        <w:rPr>
          <w:rFonts w:ascii="Times New Roman" w:hAnsi="Times New Roman" w:cs="Times New Roman"/>
          <w:bCs/>
          <w:sz w:val="28"/>
          <w:szCs w:val="28"/>
        </w:rPr>
        <w:t>от</w:t>
      </w:r>
      <w:proofErr w:type="gramEnd"/>
      <w:r>
        <w:rPr>
          <w:rFonts w:ascii="Times New Roman" w:hAnsi="Times New Roman" w:cs="Times New Roman"/>
          <w:bCs/>
          <w:sz w:val="28"/>
          <w:szCs w:val="28"/>
        </w:rPr>
        <w:t xml:space="preserve"> более </w:t>
      </w:r>
      <w:proofErr w:type="gramStart"/>
      <w:r>
        <w:rPr>
          <w:rFonts w:ascii="Times New Roman" w:hAnsi="Times New Roman" w:cs="Times New Roman"/>
          <w:bCs/>
          <w:sz w:val="28"/>
          <w:szCs w:val="28"/>
        </w:rPr>
        <w:t>чем</w:t>
      </w:r>
      <w:proofErr w:type="gramEnd"/>
      <w:r>
        <w:rPr>
          <w:rFonts w:ascii="Times New Roman" w:hAnsi="Times New Roman" w:cs="Times New Roman"/>
          <w:bCs/>
          <w:sz w:val="28"/>
          <w:szCs w:val="28"/>
        </w:rPr>
        <w:t xml:space="preserve"> 5 метров до 7,5 метра включительно, соответствующий следующим требованиям:</w:t>
      </w:r>
    </w:p>
    <w:p w:rsidR="008E48FE" w:rsidRDefault="008E48FE" w:rsidP="008E48FE">
      <w:pPr>
        <w:widowControl w:val="0"/>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максимальный срок эксплуатации не более 10 лет;</w:t>
      </w:r>
    </w:p>
    <w:p w:rsidR="008E48FE" w:rsidRDefault="008E48FE" w:rsidP="00414FB0">
      <w:pPr>
        <w:widowControl w:val="0"/>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минимальное количество мест для сидения не менее 18</w:t>
      </w:r>
      <w:bookmarkEnd w:id="4"/>
      <w:r w:rsidR="00414FB0">
        <w:rPr>
          <w:rFonts w:ascii="Times New Roman" w:eastAsia="Times New Roman" w:hAnsi="Times New Roman" w:cs="Times New Roman"/>
          <w:sz w:val="28"/>
          <w:szCs w:val="28"/>
        </w:rPr>
        <w:t>.</w:t>
      </w:r>
    </w:p>
    <w:p w:rsidR="00414FB0" w:rsidRPr="00414FB0" w:rsidRDefault="00414FB0" w:rsidP="00414FB0">
      <w:pPr>
        <w:widowControl w:val="0"/>
        <w:autoSpaceDE w:val="0"/>
        <w:autoSpaceDN w:val="0"/>
        <w:spacing w:after="0" w:line="240" w:lineRule="auto"/>
        <w:ind w:firstLine="709"/>
        <w:jc w:val="both"/>
        <w:rPr>
          <w:rFonts w:ascii="Times New Roman" w:eastAsia="Times New Roman" w:hAnsi="Times New Roman" w:cs="Times New Roman"/>
          <w:sz w:val="28"/>
          <w:szCs w:val="28"/>
        </w:rPr>
        <w:sectPr w:rsidR="00414FB0" w:rsidRPr="00414FB0" w:rsidSect="007F5894">
          <w:pgSz w:w="16838" w:h="11906" w:orient="landscape"/>
          <w:pgMar w:top="993" w:right="1134" w:bottom="851" w:left="1134" w:header="709" w:footer="709" w:gutter="0"/>
          <w:cols w:space="720"/>
        </w:sectPr>
      </w:pPr>
    </w:p>
    <w:p w:rsidR="008E48FE" w:rsidRDefault="008E48FE" w:rsidP="008E48FE">
      <w:pPr>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3</w:t>
      </w:r>
    </w:p>
    <w:p w:rsidR="008E48FE" w:rsidRDefault="008E48FE" w:rsidP="008E48FE">
      <w:pPr>
        <w:pStyle w:val="af0"/>
        <w:jc w:val="right"/>
        <w:rPr>
          <w:sz w:val="24"/>
          <w:szCs w:val="24"/>
        </w:rPr>
      </w:pPr>
      <w:r>
        <w:rPr>
          <w:sz w:val="24"/>
          <w:szCs w:val="24"/>
        </w:rPr>
        <w:t>к конкурсной документации по проведению открытого конкурса на право</w:t>
      </w:r>
    </w:p>
    <w:p w:rsidR="008E48FE" w:rsidRDefault="008E48FE" w:rsidP="008E48FE">
      <w:pPr>
        <w:pStyle w:val="af0"/>
        <w:jc w:val="right"/>
        <w:rPr>
          <w:sz w:val="24"/>
          <w:szCs w:val="24"/>
        </w:rPr>
      </w:pPr>
      <w:r>
        <w:rPr>
          <w:sz w:val="24"/>
          <w:szCs w:val="24"/>
        </w:rPr>
        <w:t>получения свидетельства об осуществлении пер</w:t>
      </w:r>
      <w:r w:rsidR="00EC5C2D">
        <w:rPr>
          <w:sz w:val="24"/>
          <w:szCs w:val="24"/>
        </w:rPr>
        <w:t xml:space="preserve">евозок по </w:t>
      </w:r>
      <w:r>
        <w:rPr>
          <w:sz w:val="24"/>
          <w:szCs w:val="24"/>
        </w:rPr>
        <w:t>муниципальному маршруту</w:t>
      </w:r>
    </w:p>
    <w:p w:rsidR="008E48FE" w:rsidRDefault="008E48FE" w:rsidP="008E48FE">
      <w:pPr>
        <w:pStyle w:val="af0"/>
        <w:jc w:val="right"/>
        <w:rPr>
          <w:sz w:val="24"/>
          <w:szCs w:val="24"/>
        </w:rPr>
      </w:pPr>
      <w:r>
        <w:rPr>
          <w:sz w:val="24"/>
          <w:szCs w:val="24"/>
        </w:rPr>
        <w:t xml:space="preserve">регулярных перевозок по нерегулируемому тарифу на территории </w:t>
      </w:r>
      <w:r w:rsidR="00EC5C2D">
        <w:rPr>
          <w:sz w:val="24"/>
          <w:szCs w:val="24"/>
        </w:rPr>
        <w:t>городского поселения «Чернышевское»</w:t>
      </w:r>
    </w:p>
    <w:p w:rsidR="008E48FE" w:rsidRDefault="008E48FE" w:rsidP="008E48FE">
      <w:pPr>
        <w:pStyle w:val="af0"/>
        <w:jc w:val="right"/>
        <w:rPr>
          <w:sz w:val="24"/>
          <w:szCs w:val="24"/>
        </w:rPr>
      </w:pPr>
    </w:p>
    <w:p w:rsidR="008E48FE" w:rsidRDefault="00EC5C2D" w:rsidP="008E48FE">
      <w:pPr>
        <w:pStyle w:val="af0"/>
        <w:jc w:val="right"/>
        <w:rPr>
          <w:sz w:val="24"/>
          <w:szCs w:val="24"/>
        </w:rPr>
      </w:pPr>
      <w:r>
        <w:rPr>
          <w:sz w:val="24"/>
          <w:szCs w:val="24"/>
        </w:rPr>
        <w:t xml:space="preserve">Администрация </w:t>
      </w:r>
      <w:proofErr w:type="gramStart"/>
      <w:r>
        <w:rPr>
          <w:sz w:val="24"/>
          <w:szCs w:val="24"/>
        </w:rPr>
        <w:t>городского</w:t>
      </w:r>
      <w:proofErr w:type="gramEnd"/>
    </w:p>
    <w:p w:rsidR="008E48FE" w:rsidRDefault="00414FB0" w:rsidP="008E48FE">
      <w:pPr>
        <w:pStyle w:val="af0"/>
        <w:jc w:val="right"/>
        <w:rPr>
          <w:sz w:val="24"/>
          <w:szCs w:val="24"/>
        </w:rPr>
      </w:pPr>
      <w:r>
        <w:rPr>
          <w:sz w:val="24"/>
          <w:szCs w:val="24"/>
        </w:rPr>
        <w:t>п</w:t>
      </w:r>
      <w:r w:rsidR="00EC5C2D">
        <w:rPr>
          <w:sz w:val="24"/>
          <w:szCs w:val="24"/>
        </w:rPr>
        <w:t>оселения «Чернышевское»</w:t>
      </w:r>
    </w:p>
    <w:p w:rsidR="008E48FE" w:rsidRDefault="008E48FE" w:rsidP="008E48FE">
      <w:pPr>
        <w:pStyle w:val="af0"/>
        <w:jc w:val="right"/>
        <w:rPr>
          <w:sz w:val="24"/>
          <w:szCs w:val="24"/>
        </w:rPr>
      </w:pPr>
      <w:r>
        <w:rPr>
          <w:sz w:val="24"/>
          <w:szCs w:val="24"/>
        </w:rPr>
        <w:t>от__________________________</w:t>
      </w:r>
    </w:p>
    <w:p w:rsidR="008E48FE" w:rsidRDefault="008E48FE" w:rsidP="008E48FE">
      <w:pPr>
        <w:pStyle w:val="af0"/>
        <w:jc w:val="right"/>
        <w:rPr>
          <w:sz w:val="20"/>
        </w:rPr>
      </w:pPr>
      <w:r>
        <w:rPr>
          <w:sz w:val="20"/>
        </w:rPr>
        <w:t>название/ Ф.И.О.</w:t>
      </w:r>
    </w:p>
    <w:p w:rsidR="008E48FE" w:rsidRDefault="008E48FE" w:rsidP="008E48FE">
      <w:pPr>
        <w:pStyle w:val="af0"/>
        <w:jc w:val="right"/>
        <w:rPr>
          <w:sz w:val="24"/>
          <w:szCs w:val="24"/>
        </w:rPr>
      </w:pPr>
      <w:r>
        <w:rPr>
          <w:sz w:val="24"/>
          <w:szCs w:val="24"/>
        </w:rPr>
        <w:t>_____________________________________</w:t>
      </w:r>
    </w:p>
    <w:p w:rsidR="008E48FE" w:rsidRDefault="008E48FE" w:rsidP="008E48FE">
      <w:pPr>
        <w:pStyle w:val="af0"/>
        <w:jc w:val="right"/>
        <w:rPr>
          <w:sz w:val="20"/>
        </w:rPr>
      </w:pPr>
      <w:r>
        <w:rPr>
          <w:sz w:val="20"/>
        </w:rPr>
        <w:t>(адрес для обратной связи)</w:t>
      </w:r>
    </w:p>
    <w:p w:rsidR="008E48FE" w:rsidRDefault="008E48FE" w:rsidP="008E48FE">
      <w:pPr>
        <w:pStyle w:val="af0"/>
        <w:jc w:val="right"/>
        <w:rPr>
          <w:sz w:val="24"/>
          <w:szCs w:val="24"/>
        </w:rPr>
      </w:pPr>
    </w:p>
    <w:p w:rsidR="008E48FE" w:rsidRDefault="008E48FE" w:rsidP="008E48FE">
      <w:pPr>
        <w:pStyle w:val="af0"/>
        <w:jc w:val="center"/>
        <w:rPr>
          <w:b/>
          <w:sz w:val="24"/>
          <w:szCs w:val="24"/>
        </w:rPr>
      </w:pPr>
      <w:r>
        <w:rPr>
          <w:b/>
          <w:sz w:val="24"/>
          <w:szCs w:val="24"/>
        </w:rPr>
        <w:t>СОГЛАСИЕ НА УЧАСТИЕ В ОТКРЫТОМ КОНКУРСЕ НА ЛОТ № _</w:t>
      </w:r>
      <w:r w:rsidR="00535036">
        <w:rPr>
          <w:b/>
          <w:sz w:val="24"/>
          <w:szCs w:val="24"/>
        </w:rPr>
        <w:t>__</w:t>
      </w:r>
      <w:r>
        <w:rPr>
          <w:b/>
          <w:sz w:val="24"/>
          <w:szCs w:val="24"/>
        </w:rPr>
        <w:t>_</w:t>
      </w:r>
    </w:p>
    <w:p w:rsidR="008E48FE" w:rsidRDefault="008E48FE" w:rsidP="008E48FE">
      <w:pPr>
        <w:pStyle w:val="af0"/>
        <w:jc w:val="both"/>
        <w:rPr>
          <w:sz w:val="24"/>
          <w:szCs w:val="24"/>
        </w:rPr>
      </w:pPr>
      <w:r>
        <w:rPr>
          <w:sz w:val="24"/>
          <w:szCs w:val="24"/>
        </w:rPr>
        <w:t xml:space="preserve">открытого конкурса на право получения свидетельства </w:t>
      </w:r>
      <w:r w:rsidR="00C82E17">
        <w:rPr>
          <w:sz w:val="24"/>
          <w:szCs w:val="24"/>
        </w:rPr>
        <w:t xml:space="preserve">об осуществлении перевозок по </w:t>
      </w:r>
      <w:r>
        <w:rPr>
          <w:sz w:val="24"/>
          <w:szCs w:val="24"/>
        </w:rPr>
        <w:t xml:space="preserve">муниципальному маршруту регулярных перевозок по нерегулируемому тарифу (далее – Свидетельство) на территории </w:t>
      </w:r>
      <w:r w:rsidR="00C82E17">
        <w:rPr>
          <w:sz w:val="24"/>
          <w:szCs w:val="24"/>
        </w:rPr>
        <w:t>городского поселения «Чернышевское»</w:t>
      </w:r>
      <w:r>
        <w:rPr>
          <w:sz w:val="24"/>
          <w:szCs w:val="24"/>
        </w:rPr>
        <w:t>.</w:t>
      </w:r>
    </w:p>
    <w:p w:rsidR="008E48FE" w:rsidRDefault="008E48FE" w:rsidP="008E48FE">
      <w:pPr>
        <w:pStyle w:val="af0"/>
        <w:jc w:val="both"/>
        <w:rPr>
          <w:sz w:val="24"/>
          <w:szCs w:val="24"/>
        </w:rPr>
      </w:pPr>
      <w:r>
        <w:rPr>
          <w:b/>
          <w:sz w:val="24"/>
          <w:szCs w:val="24"/>
        </w:rPr>
        <w:t>Наименование участника конкурса:</w:t>
      </w:r>
      <w:r>
        <w:rPr>
          <w:sz w:val="24"/>
          <w:szCs w:val="24"/>
        </w:rPr>
        <w:t xml:space="preserve"> ____________________________________</w:t>
      </w:r>
    </w:p>
    <w:p w:rsidR="008E48FE" w:rsidRDefault="008E48FE" w:rsidP="00C82E17">
      <w:pPr>
        <w:pStyle w:val="af0"/>
        <w:ind w:firstLine="708"/>
        <w:jc w:val="both"/>
        <w:rPr>
          <w:sz w:val="24"/>
          <w:szCs w:val="24"/>
        </w:rPr>
      </w:pPr>
      <w:r>
        <w:rPr>
          <w:sz w:val="24"/>
          <w:szCs w:val="24"/>
        </w:rPr>
        <w:t>Конкурсная документация нами изучена, все условия, изложенные в ней, нам понятны и принимаются нами в полном объеме. Мы, подписавшие этот документ, просим принять нашу заявку на участие в открытом конкурсе.</w:t>
      </w:r>
    </w:p>
    <w:p w:rsidR="008E48FE" w:rsidRDefault="008E48FE" w:rsidP="00C82E17">
      <w:pPr>
        <w:pStyle w:val="af0"/>
        <w:ind w:firstLine="708"/>
        <w:jc w:val="both"/>
        <w:rPr>
          <w:sz w:val="24"/>
          <w:szCs w:val="24"/>
        </w:rPr>
      </w:pPr>
      <w:r>
        <w:rPr>
          <w:sz w:val="24"/>
          <w:szCs w:val="24"/>
        </w:rPr>
        <w:t xml:space="preserve">Подтверждаем, что настоящая конкурсная заявка действует в течение 90 дней </w:t>
      </w:r>
      <w:proofErr w:type="gramStart"/>
      <w:r>
        <w:rPr>
          <w:sz w:val="24"/>
          <w:szCs w:val="24"/>
        </w:rPr>
        <w:t>с даты вскрытия</w:t>
      </w:r>
      <w:proofErr w:type="gramEnd"/>
      <w:r>
        <w:rPr>
          <w:sz w:val="24"/>
          <w:szCs w:val="24"/>
        </w:rPr>
        <w:t xml:space="preserve"> конвертов, указанной в извещении о проведении открытого конкурса.</w:t>
      </w:r>
    </w:p>
    <w:p w:rsidR="008E48FE" w:rsidRDefault="008E48FE" w:rsidP="00C82E17">
      <w:pPr>
        <w:pStyle w:val="af0"/>
        <w:jc w:val="both"/>
        <w:rPr>
          <w:sz w:val="24"/>
          <w:szCs w:val="24"/>
        </w:rPr>
      </w:pPr>
      <w:r>
        <w:rPr>
          <w:sz w:val="24"/>
          <w:szCs w:val="24"/>
        </w:rPr>
        <w:t>Настоящая конкурсная заявка будет оставаться для нас обязательной и может быть</w:t>
      </w:r>
      <w:r w:rsidR="00C82E17">
        <w:rPr>
          <w:sz w:val="24"/>
          <w:szCs w:val="24"/>
        </w:rPr>
        <w:t xml:space="preserve"> </w:t>
      </w:r>
      <w:r>
        <w:rPr>
          <w:sz w:val="24"/>
          <w:szCs w:val="24"/>
        </w:rPr>
        <w:t>принята в любой момент до истечения указанного периода.</w:t>
      </w:r>
    </w:p>
    <w:p w:rsidR="008E48FE" w:rsidRDefault="008E48FE" w:rsidP="00C82E17">
      <w:pPr>
        <w:pStyle w:val="af0"/>
        <w:ind w:firstLine="708"/>
        <w:jc w:val="both"/>
        <w:rPr>
          <w:sz w:val="24"/>
          <w:szCs w:val="24"/>
        </w:rPr>
      </w:pPr>
      <w:r>
        <w:rPr>
          <w:sz w:val="24"/>
          <w:szCs w:val="24"/>
        </w:rPr>
        <w:t>Конкурсной комиссии настоящим предоставляются полномочия осуществлять выездные проверки на территории нашей организации на предмет соответствия представленных нами документов, запрашивать и рассматривать документы (в том числе оригиналы), необходимые в связи с рассмотрением данной заявки, и обращаться к обслуживающим нас банкам и другим организациям за разъяснениями относительно финансовых и технических вопросов.</w:t>
      </w:r>
    </w:p>
    <w:p w:rsidR="008E48FE" w:rsidRDefault="008E48FE" w:rsidP="00C82E17">
      <w:pPr>
        <w:pStyle w:val="af0"/>
        <w:ind w:firstLine="708"/>
        <w:jc w:val="both"/>
        <w:rPr>
          <w:sz w:val="24"/>
          <w:szCs w:val="24"/>
        </w:rPr>
      </w:pPr>
      <w:r>
        <w:rPr>
          <w:sz w:val="24"/>
          <w:szCs w:val="24"/>
        </w:rPr>
        <w:t>Организатор открытого конкурса и ее уполномоченные представители могут</w:t>
      </w:r>
      <w:r w:rsidR="00C82E17">
        <w:rPr>
          <w:sz w:val="24"/>
          <w:szCs w:val="24"/>
        </w:rPr>
        <w:t xml:space="preserve"> </w:t>
      </w:r>
      <w:r>
        <w:rPr>
          <w:sz w:val="24"/>
          <w:szCs w:val="24"/>
        </w:rPr>
        <w:t>связаться со следующими лицами для получения дальнейшей информации:</w:t>
      </w:r>
    </w:p>
    <w:tbl>
      <w:tblPr>
        <w:tblStyle w:val="a6"/>
        <w:tblW w:w="0" w:type="auto"/>
        <w:tblLook w:val="04A0"/>
      </w:tblPr>
      <w:tblGrid>
        <w:gridCol w:w="4672"/>
        <w:gridCol w:w="4672"/>
      </w:tblGrid>
      <w:tr w:rsidR="008E48FE" w:rsidTr="00CD0796">
        <w:tc>
          <w:tcPr>
            <w:tcW w:w="4672"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Ф.И.О., должность</w:t>
            </w:r>
          </w:p>
        </w:tc>
        <w:tc>
          <w:tcPr>
            <w:tcW w:w="4672"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Телефон, факс</w:t>
            </w:r>
          </w:p>
        </w:tc>
      </w:tr>
      <w:tr w:rsidR="008E48FE" w:rsidTr="00CD0796">
        <w:tc>
          <w:tcPr>
            <w:tcW w:w="9344" w:type="dxa"/>
            <w:gridSpan w:val="2"/>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Справки по общим вопросам и вопросам управления</w:t>
            </w:r>
          </w:p>
        </w:tc>
      </w:tr>
      <w:tr w:rsidR="008E48FE" w:rsidTr="00CD0796">
        <w:tc>
          <w:tcPr>
            <w:tcW w:w="4672"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 w:val="24"/>
                <w:szCs w:val="24"/>
                <w:lang w:eastAsia="en-US"/>
              </w:rPr>
            </w:pPr>
          </w:p>
        </w:tc>
        <w:tc>
          <w:tcPr>
            <w:tcW w:w="4672"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 w:val="24"/>
                <w:szCs w:val="24"/>
                <w:lang w:eastAsia="en-US"/>
              </w:rPr>
            </w:pPr>
          </w:p>
        </w:tc>
      </w:tr>
      <w:tr w:rsidR="008E48FE" w:rsidTr="00CD0796">
        <w:tc>
          <w:tcPr>
            <w:tcW w:w="9344" w:type="dxa"/>
            <w:gridSpan w:val="2"/>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Справки по кадровым вопросам</w:t>
            </w:r>
          </w:p>
        </w:tc>
      </w:tr>
      <w:tr w:rsidR="008E48FE" w:rsidTr="00CD0796">
        <w:tc>
          <w:tcPr>
            <w:tcW w:w="4672"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 w:val="24"/>
                <w:szCs w:val="24"/>
                <w:lang w:eastAsia="en-US"/>
              </w:rPr>
            </w:pPr>
          </w:p>
        </w:tc>
        <w:tc>
          <w:tcPr>
            <w:tcW w:w="4672"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 w:val="24"/>
                <w:szCs w:val="24"/>
                <w:lang w:eastAsia="en-US"/>
              </w:rPr>
            </w:pPr>
          </w:p>
        </w:tc>
      </w:tr>
      <w:tr w:rsidR="008E48FE" w:rsidTr="00CD0796">
        <w:tc>
          <w:tcPr>
            <w:tcW w:w="9344" w:type="dxa"/>
            <w:gridSpan w:val="2"/>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Справки по техническим вопросам</w:t>
            </w:r>
          </w:p>
        </w:tc>
      </w:tr>
      <w:tr w:rsidR="008E48FE" w:rsidTr="00CD0796">
        <w:tc>
          <w:tcPr>
            <w:tcW w:w="4672"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 w:val="24"/>
                <w:szCs w:val="24"/>
                <w:lang w:eastAsia="en-US"/>
              </w:rPr>
            </w:pPr>
          </w:p>
        </w:tc>
        <w:tc>
          <w:tcPr>
            <w:tcW w:w="4672"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 w:val="24"/>
                <w:szCs w:val="24"/>
                <w:lang w:eastAsia="en-US"/>
              </w:rPr>
            </w:pPr>
          </w:p>
        </w:tc>
      </w:tr>
      <w:tr w:rsidR="008E48FE" w:rsidTr="00CD0796">
        <w:tc>
          <w:tcPr>
            <w:tcW w:w="9344" w:type="dxa"/>
            <w:gridSpan w:val="2"/>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Справки по финансовым вопросам</w:t>
            </w:r>
          </w:p>
        </w:tc>
      </w:tr>
      <w:tr w:rsidR="008E48FE" w:rsidTr="00CD0796">
        <w:tc>
          <w:tcPr>
            <w:tcW w:w="4672"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 w:val="24"/>
                <w:szCs w:val="24"/>
                <w:lang w:eastAsia="en-US"/>
              </w:rPr>
            </w:pPr>
          </w:p>
        </w:tc>
        <w:tc>
          <w:tcPr>
            <w:tcW w:w="4672"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 w:val="24"/>
                <w:szCs w:val="24"/>
                <w:lang w:eastAsia="en-US"/>
              </w:rPr>
            </w:pPr>
          </w:p>
        </w:tc>
      </w:tr>
    </w:tbl>
    <w:p w:rsidR="008E48FE" w:rsidRDefault="008E48FE" w:rsidP="008E48FE">
      <w:pPr>
        <w:pStyle w:val="af0"/>
        <w:jc w:val="both"/>
        <w:rPr>
          <w:sz w:val="24"/>
          <w:szCs w:val="24"/>
        </w:rPr>
      </w:pPr>
      <w:r>
        <w:rPr>
          <w:sz w:val="24"/>
          <w:szCs w:val="24"/>
        </w:rPr>
        <w:t>Мы признаем, что Конкурсная комиссия оставляет за собой право отклонить или принять к рассмотрению настоящую конкурсную заявку.</w:t>
      </w:r>
    </w:p>
    <w:p w:rsidR="008E48FE" w:rsidRDefault="008E48FE" w:rsidP="008E48FE">
      <w:pPr>
        <w:pStyle w:val="af0"/>
        <w:jc w:val="both"/>
        <w:rPr>
          <w:sz w:val="24"/>
          <w:szCs w:val="24"/>
        </w:rPr>
      </w:pPr>
      <w:r>
        <w:rPr>
          <w:sz w:val="24"/>
          <w:szCs w:val="24"/>
        </w:rPr>
        <w:t>Нижеподписавшиеся удостоверяют, что сделанные заявления и предоставленные</w:t>
      </w:r>
      <w:r w:rsidR="00C82E17">
        <w:rPr>
          <w:sz w:val="24"/>
          <w:szCs w:val="24"/>
        </w:rPr>
        <w:t xml:space="preserve"> </w:t>
      </w:r>
      <w:r>
        <w:rPr>
          <w:sz w:val="24"/>
          <w:szCs w:val="24"/>
        </w:rPr>
        <w:t>сведения являются полными и верными во всех деталях.</w:t>
      </w:r>
    </w:p>
    <w:p w:rsidR="008E48FE" w:rsidRDefault="008E48FE" w:rsidP="008E48FE">
      <w:pPr>
        <w:pStyle w:val="af0"/>
        <w:jc w:val="both"/>
        <w:rPr>
          <w:sz w:val="24"/>
          <w:szCs w:val="24"/>
        </w:rPr>
      </w:pPr>
      <w:r>
        <w:rPr>
          <w:sz w:val="24"/>
          <w:szCs w:val="24"/>
        </w:rPr>
        <w:t>Руководитель организации</w:t>
      </w:r>
    </w:p>
    <w:p w:rsidR="008E48FE" w:rsidRDefault="008E48FE" w:rsidP="008E48FE">
      <w:pPr>
        <w:pStyle w:val="af0"/>
        <w:jc w:val="both"/>
        <w:rPr>
          <w:sz w:val="24"/>
          <w:szCs w:val="24"/>
        </w:rPr>
      </w:pPr>
      <w:r>
        <w:rPr>
          <w:sz w:val="24"/>
          <w:szCs w:val="24"/>
        </w:rPr>
        <w:t>(уполномоченное лицо) __________________ _________________________</w:t>
      </w:r>
    </w:p>
    <w:p w:rsidR="008E48FE" w:rsidRDefault="00C82E17" w:rsidP="008E48FE">
      <w:pPr>
        <w:pStyle w:val="af0"/>
        <w:jc w:val="both"/>
        <w:rPr>
          <w:sz w:val="20"/>
        </w:rPr>
      </w:pPr>
      <w:r>
        <w:rPr>
          <w:sz w:val="20"/>
        </w:rPr>
        <w:t xml:space="preserve">                                                                     </w:t>
      </w:r>
      <w:r w:rsidR="008E48FE">
        <w:rPr>
          <w:sz w:val="20"/>
        </w:rPr>
        <w:t xml:space="preserve">(Подпись)       </w:t>
      </w:r>
      <w:r>
        <w:rPr>
          <w:sz w:val="20"/>
        </w:rPr>
        <w:t xml:space="preserve">                          </w:t>
      </w:r>
      <w:r w:rsidR="008E48FE">
        <w:rPr>
          <w:sz w:val="20"/>
        </w:rPr>
        <w:t xml:space="preserve">   (Ф.И.О.)</w:t>
      </w:r>
    </w:p>
    <w:p w:rsidR="008E48FE" w:rsidRDefault="008E48FE" w:rsidP="008E48FE">
      <w:pPr>
        <w:pStyle w:val="af0"/>
        <w:jc w:val="both"/>
        <w:rPr>
          <w:sz w:val="24"/>
          <w:szCs w:val="24"/>
        </w:rPr>
      </w:pPr>
      <w:r>
        <w:rPr>
          <w:sz w:val="24"/>
          <w:szCs w:val="24"/>
        </w:rPr>
        <w:t>М.П.</w:t>
      </w:r>
    </w:p>
    <w:p w:rsidR="008E48FE" w:rsidRDefault="008E48FE" w:rsidP="008E48FE">
      <w:pPr>
        <w:pStyle w:val="af0"/>
        <w:jc w:val="both"/>
        <w:rPr>
          <w:sz w:val="20"/>
        </w:rPr>
      </w:pPr>
      <w:r>
        <w:rPr>
          <w:sz w:val="24"/>
          <w:szCs w:val="24"/>
        </w:rPr>
        <w:t xml:space="preserve">                                                                                                     «____» _____________ 20___ г.</w:t>
      </w:r>
    </w:p>
    <w:p w:rsidR="008E48FE" w:rsidRDefault="008E48FE" w:rsidP="008E48FE">
      <w:pPr>
        <w:pStyle w:val="af0"/>
        <w:jc w:val="right"/>
        <w:rPr>
          <w:sz w:val="20"/>
        </w:rPr>
      </w:pPr>
    </w:p>
    <w:p w:rsidR="008E48FE" w:rsidRDefault="008E48FE" w:rsidP="008E48FE">
      <w:pPr>
        <w:spacing w:after="0"/>
        <w:jc w:val="right"/>
        <w:rPr>
          <w:rFonts w:ascii="Times New Roman" w:hAnsi="Times New Roman" w:cs="Times New Roman"/>
          <w:sz w:val="24"/>
          <w:szCs w:val="24"/>
        </w:rPr>
      </w:pPr>
      <w:r>
        <w:rPr>
          <w:rFonts w:ascii="Times New Roman" w:hAnsi="Times New Roman" w:cs="Times New Roman"/>
          <w:sz w:val="20"/>
          <w:szCs w:val="20"/>
        </w:rPr>
        <w:br w:type="page"/>
      </w:r>
      <w:r>
        <w:rPr>
          <w:rFonts w:ascii="Times New Roman" w:hAnsi="Times New Roman" w:cs="Times New Roman"/>
          <w:sz w:val="24"/>
          <w:szCs w:val="24"/>
        </w:rPr>
        <w:lastRenderedPageBreak/>
        <w:t>Приложение № 4</w:t>
      </w:r>
    </w:p>
    <w:p w:rsidR="008E48FE" w:rsidRDefault="008E48FE" w:rsidP="008E48FE">
      <w:pPr>
        <w:pStyle w:val="af0"/>
        <w:jc w:val="right"/>
        <w:rPr>
          <w:sz w:val="24"/>
          <w:szCs w:val="24"/>
        </w:rPr>
      </w:pPr>
      <w:r>
        <w:rPr>
          <w:sz w:val="24"/>
          <w:szCs w:val="24"/>
        </w:rPr>
        <w:t>к конкурсной документации по проведению открытого конкурса на право</w:t>
      </w:r>
    </w:p>
    <w:p w:rsidR="008E48FE" w:rsidRDefault="008E48FE" w:rsidP="008E48FE">
      <w:pPr>
        <w:pStyle w:val="af0"/>
        <w:jc w:val="right"/>
        <w:rPr>
          <w:sz w:val="24"/>
          <w:szCs w:val="24"/>
        </w:rPr>
      </w:pPr>
      <w:r>
        <w:rPr>
          <w:sz w:val="24"/>
          <w:szCs w:val="24"/>
        </w:rPr>
        <w:t>получения свидетельства об осуществлении перевозок по муниципальному маршруту</w:t>
      </w:r>
    </w:p>
    <w:p w:rsidR="008E48FE" w:rsidRDefault="008E48FE" w:rsidP="008E48FE">
      <w:pPr>
        <w:pStyle w:val="af0"/>
        <w:jc w:val="right"/>
        <w:rPr>
          <w:sz w:val="24"/>
          <w:szCs w:val="24"/>
        </w:rPr>
      </w:pPr>
      <w:r>
        <w:rPr>
          <w:sz w:val="24"/>
          <w:szCs w:val="24"/>
        </w:rPr>
        <w:t xml:space="preserve">регулярных перевозок по нерегулируемому тарифу на территории </w:t>
      </w:r>
      <w:proofErr w:type="gramStart"/>
      <w:r w:rsidR="00C82E17">
        <w:rPr>
          <w:sz w:val="24"/>
          <w:szCs w:val="24"/>
        </w:rPr>
        <w:t>городского</w:t>
      </w:r>
      <w:proofErr w:type="gramEnd"/>
    </w:p>
    <w:p w:rsidR="00C82E17" w:rsidRDefault="00C82E17" w:rsidP="008E48FE">
      <w:pPr>
        <w:pStyle w:val="af0"/>
        <w:jc w:val="right"/>
        <w:rPr>
          <w:sz w:val="24"/>
          <w:szCs w:val="24"/>
        </w:rPr>
      </w:pPr>
      <w:r>
        <w:rPr>
          <w:sz w:val="24"/>
          <w:szCs w:val="24"/>
        </w:rPr>
        <w:t>поселения «Чернышевское»</w:t>
      </w:r>
    </w:p>
    <w:p w:rsidR="008E48FE" w:rsidRDefault="008E48FE" w:rsidP="008E48FE">
      <w:pPr>
        <w:pStyle w:val="af0"/>
        <w:jc w:val="right"/>
        <w:rPr>
          <w:sz w:val="20"/>
        </w:rPr>
      </w:pPr>
    </w:p>
    <w:p w:rsidR="008E48FE" w:rsidRDefault="008E48FE" w:rsidP="008E48FE">
      <w:pPr>
        <w:pStyle w:val="af0"/>
        <w:jc w:val="right"/>
        <w:rPr>
          <w:sz w:val="20"/>
        </w:rPr>
      </w:pPr>
    </w:p>
    <w:p w:rsidR="008E48FE" w:rsidRDefault="008E48FE" w:rsidP="008E48FE">
      <w:pPr>
        <w:pStyle w:val="af0"/>
        <w:jc w:val="center"/>
        <w:rPr>
          <w:b/>
          <w:szCs w:val="28"/>
        </w:rPr>
      </w:pPr>
      <w:r>
        <w:rPr>
          <w:b/>
          <w:szCs w:val="28"/>
        </w:rPr>
        <w:t>Сведения об участнике открытого конкурса</w:t>
      </w:r>
    </w:p>
    <w:p w:rsidR="008E48FE" w:rsidRDefault="008E48FE" w:rsidP="008E48FE">
      <w:pPr>
        <w:pStyle w:val="af0"/>
        <w:jc w:val="center"/>
        <w:rPr>
          <w:b/>
          <w:szCs w:val="28"/>
        </w:rPr>
      </w:pPr>
    </w:p>
    <w:p w:rsidR="008E48FE" w:rsidRDefault="008E48FE" w:rsidP="008E48FE">
      <w:pPr>
        <w:pStyle w:val="af0"/>
        <w:jc w:val="center"/>
        <w:rPr>
          <w:b/>
          <w:szCs w:val="28"/>
        </w:rPr>
      </w:pPr>
    </w:p>
    <w:p w:rsidR="008E48FE" w:rsidRDefault="008E48FE" w:rsidP="008E48FE">
      <w:pPr>
        <w:pStyle w:val="af0"/>
        <w:numPr>
          <w:ilvl w:val="1"/>
          <w:numId w:val="9"/>
        </w:numPr>
        <w:ind w:left="0" w:firstLine="0"/>
        <w:jc w:val="both"/>
        <w:rPr>
          <w:sz w:val="24"/>
          <w:szCs w:val="24"/>
        </w:rPr>
      </w:pPr>
      <w:r>
        <w:rPr>
          <w:sz w:val="24"/>
          <w:szCs w:val="24"/>
        </w:rPr>
        <w:t>Полное наименование_____________________________________________________</w:t>
      </w:r>
    </w:p>
    <w:p w:rsidR="008E48FE" w:rsidRDefault="008E48FE" w:rsidP="008E48FE">
      <w:pPr>
        <w:pStyle w:val="af0"/>
        <w:numPr>
          <w:ilvl w:val="1"/>
          <w:numId w:val="9"/>
        </w:numPr>
        <w:ind w:left="0" w:firstLine="0"/>
        <w:jc w:val="both"/>
        <w:rPr>
          <w:sz w:val="24"/>
          <w:szCs w:val="24"/>
        </w:rPr>
      </w:pPr>
      <w:r>
        <w:rPr>
          <w:sz w:val="24"/>
          <w:szCs w:val="24"/>
        </w:rPr>
        <w:t>Сокращенное наименование_______________________________________________</w:t>
      </w:r>
    </w:p>
    <w:p w:rsidR="008E48FE" w:rsidRDefault="008E48FE" w:rsidP="008E48FE">
      <w:pPr>
        <w:pStyle w:val="af0"/>
        <w:numPr>
          <w:ilvl w:val="1"/>
          <w:numId w:val="9"/>
        </w:numPr>
        <w:ind w:left="0" w:firstLine="0"/>
        <w:jc w:val="both"/>
        <w:rPr>
          <w:sz w:val="24"/>
          <w:szCs w:val="24"/>
        </w:rPr>
      </w:pPr>
      <w:r>
        <w:rPr>
          <w:sz w:val="24"/>
          <w:szCs w:val="24"/>
        </w:rPr>
        <w:t>Юридический адрес______________________________________________________</w:t>
      </w:r>
    </w:p>
    <w:p w:rsidR="008E48FE" w:rsidRDefault="008E48FE" w:rsidP="008E48FE">
      <w:pPr>
        <w:pStyle w:val="af0"/>
        <w:numPr>
          <w:ilvl w:val="1"/>
          <w:numId w:val="9"/>
        </w:numPr>
        <w:ind w:left="0" w:firstLine="0"/>
        <w:jc w:val="both"/>
        <w:rPr>
          <w:sz w:val="24"/>
          <w:szCs w:val="24"/>
        </w:rPr>
      </w:pPr>
      <w:r>
        <w:rPr>
          <w:sz w:val="24"/>
          <w:szCs w:val="24"/>
        </w:rPr>
        <w:t>Местонахождение офиса__________________________________________________</w:t>
      </w:r>
    </w:p>
    <w:p w:rsidR="008E48FE" w:rsidRDefault="00C82E17" w:rsidP="008E48FE">
      <w:pPr>
        <w:pStyle w:val="af0"/>
        <w:jc w:val="center"/>
        <w:rPr>
          <w:i/>
          <w:sz w:val="20"/>
        </w:rPr>
      </w:pPr>
      <w:r>
        <w:rPr>
          <w:i/>
          <w:sz w:val="20"/>
        </w:rPr>
        <w:t xml:space="preserve">                                                                       </w:t>
      </w:r>
      <w:r w:rsidR="008E48FE">
        <w:rPr>
          <w:i/>
          <w:sz w:val="20"/>
        </w:rPr>
        <w:t>(почтовый индекс, область, город, улица, дом, офис)</w:t>
      </w:r>
    </w:p>
    <w:p w:rsidR="008E48FE" w:rsidRDefault="008E48FE" w:rsidP="008E48FE">
      <w:pPr>
        <w:pStyle w:val="af0"/>
        <w:numPr>
          <w:ilvl w:val="1"/>
          <w:numId w:val="9"/>
        </w:numPr>
        <w:ind w:left="0" w:firstLine="0"/>
        <w:jc w:val="both"/>
        <w:rPr>
          <w:sz w:val="24"/>
          <w:szCs w:val="24"/>
        </w:rPr>
      </w:pPr>
      <w:r>
        <w:rPr>
          <w:sz w:val="24"/>
          <w:szCs w:val="24"/>
        </w:rPr>
        <w:t>Телефон /факс___________________________________________________________</w:t>
      </w:r>
    </w:p>
    <w:p w:rsidR="008E48FE" w:rsidRDefault="008E48FE" w:rsidP="008E48FE">
      <w:pPr>
        <w:pStyle w:val="af0"/>
        <w:numPr>
          <w:ilvl w:val="1"/>
          <w:numId w:val="9"/>
        </w:numPr>
        <w:ind w:left="0" w:firstLine="0"/>
        <w:jc w:val="both"/>
        <w:rPr>
          <w:sz w:val="24"/>
          <w:szCs w:val="24"/>
        </w:rPr>
      </w:pPr>
      <w:r>
        <w:rPr>
          <w:sz w:val="24"/>
          <w:szCs w:val="24"/>
        </w:rPr>
        <w:t>Адрес электронной почты_________________________________________________</w:t>
      </w:r>
    </w:p>
    <w:p w:rsidR="008E48FE" w:rsidRDefault="008E48FE" w:rsidP="008E48FE">
      <w:pPr>
        <w:pStyle w:val="af0"/>
        <w:numPr>
          <w:ilvl w:val="1"/>
          <w:numId w:val="9"/>
        </w:numPr>
        <w:ind w:left="0" w:firstLine="0"/>
        <w:jc w:val="both"/>
        <w:rPr>
          <w:sz w:val="24"/>
          <w:szCs w:val="24"/>
        </w:rPr>
      </w:pPr>
      <w:r>
        <w:rPr>
          <w:sz w:val="24"/>
          <w:szCs w:val="24"/>
        </w:rPr>
        <w:t>Сведения о государственной регистрации</w:t>
      </w:r>
    </w:p>
    <w:p w:rsidR="008E48FE" w:rsidRDefault="008E48FE" w:rsidP="008E48FE">
      <w:pPr>
        <w:pStyle w:val="af0"/>
        <w:jc w:val="both"/>
        <w:rPr>
          <w:sz w:val="24"/>
          <w:szCs w:val="24"/>
        </w:rPr>
      </w:pPr>
      <w:r>
        <w:rPr>
          <w:sz w:val="24"/>
          <w:szCs w:val="24"/>
        </w:rPr>
        <w:t>Регистрирующий орган__</w:t>
      </w:r>
      <w:r w:rsidR="00C82E17">
        <w:rPr>
          <w:sz w:val="24"/>
          <w:szCs w:val="24"/>
        </w:rPr>
        <w:t>________</w:t>
      </w:r>
      <w:r>
        <w:rPr>
          <w:sz w:val="24"/>
          <w:szCs w:val="24"/>
        </w:rPr>
        <w:t>__ Регистрационный номер____ Дата регистрации ____</w:t>
      </w:r>
    </w:p>
    <w:p w:rsidR="008E48FE" w:rsidRDefault="008E48FE" w:rsidP="008E48FE">
      <w:pPr>
        <w:pStyle w:val="af0"/>
        <w:numPr>
          <w:ilvl w:val="1"/>
          <w:numId w:val="9"/>
        </w:numPr>
        <w:ind w:left="0" w:firstLine="0"/>
        <w:jc w:val="both"/>
        <w:rPr>
          <w:sz w:val="24"/>
          <w:szCs w:val="24"/>
        </w:rPr>
      </w:pPr>
      <w:r>
        <w:rPr>
          <w:sz w:val="24"/>
          <w:szCs w:val="24"/>
        </w:rPr>
        <w:t>Идентифика</w:t>
      </w:r>
      <w:r w:rsidR="00535036">
        <w:rPr>
          <w:sz w:val="24"/>
          <w:szCs w:val="24"/>
        </w:rPr>
        <w:t>ционный номер налогоплательщика</w:t>
      </w:r>
      <w:proofErr w:type="gramStart"/>
      <w:r w:rsidR="00535036">
        <w:rPr>
          <w:sz w:val="24"/>
          <w:szCs w:val="24"/>
        </w:rPr>
        <w:t xml:space="preserve"> </w:t>
      </w:r>
      <w:r>
        <w:rPr>
          <w:sz w:val="24"/>
          <w:szCs w:val="24"/>
        </w:rPr>
        <w:t>.</w:t>
      </w:r>
      <w:proofErr w:type="gramEnd"/>
      <w:r>
        <w:rPr>
          <w:sz w:val="24"/>
          <w:szCs w:val="24"/>
        </w:rPr>
        <w:t>___.___.___.___.___.___.___.__.__.__.</w:t>
      </w:r>
    </w:p>
    <w:p w:rsidR="008E48FE" w:rsidRDefault="008E48FE" w:rsidP="00C82E17">
      <w:pPr>
        <w:pStyle w:val="af0"/>
        <w:numPr>
          <w:ilvl w:val="1"/>
          <w:numId w:val="9"/>
        </w:numPr>
        <w:tabs>
          <w:tab w:val="left" w:pos="567"/>
        </w:tabs>
        <w:ind w:left="0" w:firstLine="0"/>
        <w:jc w:val="both"/>
        <w:rPr>
          <w:sz w:val="24"/>
          <w:szCs w:val="24"/>
        </w:rPr>
      </w:pPr>
      <w:r>
        <w:rPr>
          <w:color w:val="000000" w:themeColor="text1"/>
          <w:sz w:val="24"/>
          <w:szCs w:val="24"/>
        </w:rPr>
        <w:t>Код ОКВЭД</w:t>
      </w:r>
      <w:r>
        <w:rPr>
          <w:sz w:val="24"/>
          <w:szCs w:val="24"/>
        </w:rPr>
        <w:t>_____________________________________________________________</w:t>
      </w:r>
    </w:p>
    <w:p w:rsidR="008E48FE" w:rsidRDefault="008E48FE" w:rsidP="00C82E17">
      <w:pPr>
        <w:pStyle w:val="af0"/>
        <w:numPr>
          <w:ilvl w:val="1"/>
          <w:numId w:val="9"/>
        </w:numPr>
        <w:tabs>
          <w:tab w:val="left" w:pos="567"/>
        </w:tabs>
        <w:ind w:left="0" w:firstLine="0"/>
        <w:jc w:val="both"/>
        <w:rPr>
          <w:sz w:val="24"/>
          <w:szCs w:val="24"/>
        </w:rPr>
      </w:pPr>
      <w:r>
        <w:rPr>
          <w:sz w:val="24"/>
          <w:szCs w:val="24"/>
        </w:rPr>
        <w:t>Код ОКПО______________________________________________________________</w:t>
      </w:r>
    </w:p>
    <w:p w:rsidR="008E48FE" w:rsidRDefault="008E48FE" w:rsidP="008E48FE">
      <w:pPr>
        <w:pStyle w:val="af0"/>
        <w:numPr>
          <w:ilvl w:val="1"/>
          <w:numId w:val="9"/>
        </w:numPr>
        <w:tabs>
          <w:tab w:val="left" w:pos="567"/>
        </w:tabs>
        <w:ind w:left="0" w:firstLine="0"/>
        <w:jc w:val="both"/>
        <w:rPr>
          <w:sz w:val="24"/>
          <w:szCs w:val="24"/>
        </w:rPr>
      </w:pPr>
      <w:r>
        <w:rPr>
          <w:sz w:val="24"/>
          <w:szCs w:val="24"/>
        </w:rPr>
        <w:t>Основной вид деятельности________________________________________________</w:t>
      </w:r>
    </w:p>
    <w:p w:rsidR="008E48FE" w:rsidRDefault="008E48FE" w:rsidP="008E48FE">
      <w:pPr>
        <w:pStyle w:val="af0"/>
        <w:numPr>
          <w:ilvl w:val="1"/>
          <w:numId w:val="9"/>
        </w:numPr>
        <w:tabs>
          <w:tab w:val="left" w:pos="567"/>
        </w:tabs>
        <w:ind w:left="0" w:firstLine="0"/>
        <w:jc w:val="both"/>
        <w:rPr>
          <w:sz w:val="24"/>
          <w:szCs w:val="24"/>
        </w:rPr>
      </w:pPr>
      <w:r>
        <w:rPr>
          <w:sz w:val="24"/>
          <w:szCs w:val="24"/>
        </w:rPr>
        <w:t>Численность работников _________________ чел.</w:t>
      </w:r>
    </w:p>
    <w:p w:rsidR="008E48FE" w:rsidRDefault="008E48FE" w:rsidP="008E48FE">
      <w:pPr>
        <w:pStyle w:val="af0"/>
        <w:numPr>
          <w:ilvl w:val="1"/>
          <w:numId w:val="9"/>
        </w:numPr>
        <w:tabs>
          <w:tab w:val="left" w:pos="567"/>
        </w:tabs>
        <w:ind w:left="0" w:firstLine="0"/>
        <w:jc w:val="both"/>
        <w:rPr>
          <w:sz w:val="24"/>
          <w:szCs w:val="24"/>
        </w:rPr>
      </w:pPr>
      <w:r>
        <w:rPr>
          <w:sz w:val="24"/>
          <w:szCs w:val="24"/>
        </w:rPr>
        <w:t>Банковские реквизиты ____________________________________________________</w:t>
      </w:r>
    </w:p>
    <w:p w:rsidR="008E48FE" w:rsidRDefault="008E48FE" w:rsidP="008E48FE">
      <w:pPr>
        <w:pStyle w:val="af0"/>
        <w:numPr>
          <w:ilvl w:val="1"/>
          <w:numId w:val="9"/>
        </w:numPr>
        <w:tabs>
          <w:tab w:val="left" w:pos="567"/>
        </w:tabs>
        <w:ind w:left="0" w:firstLine="0"/>
        <w:jc w:val="both"/>
        <w:rPr>
          <w:sz w:val="24"/>
          <w:szCs w:val="24"/>
        </w:rPr>
      </w:pPr>
      <w:r>
        <w:rPr>
          <w:sz w:val="24"/>
          <w:szCs w:val="24"/>
        </w:rPr>
        <w:t>Настоящим сообщаем, что:</w:t>
      </w:r>
    </w:p>
    <w:p w:rsidR="008E48FE" w:rsidRDefault="008E48FE" w:rsidP="008E48FE">
      <w:pPr>
        <w:pStyle w:val="af0"/>
        <w:jc w:val="both"/>
        <w:rPr>
          <w:sz w:val="24"/>
          <w:szCs w:val="24"/>
        </w:rPr>
      </w:pPr>
      <w:r>
        <w:rPr>
          <w:sz w:val="24"/>
          <w:szCs w:val="24"/>
        </w:rPr>
        <w:t>мы имеем трудовые ресурсы, финансовые средства, оборудование и другие материальные возможности для выполнения пассажирских перевозок по маршрутам регулярных перевозок в соответствии с требованиями конкурсной документации;</w:t>
      </w:r>
    </w:p>
    <w:p w:rsidR="008E48FE" w:rsidRDefault="008E48FE" w:rsidP="008E48FE">
      <w:pPr>
        <w:pStyle w:val="af0"/>
        <w:jc w:val="both"/>
        <w:rPr>
          <w:sz w:val="24"/>
          <w:szCs w:val="24"/>
        </w:rPr>
      </w:pPr>
      <w:r>
        <w:rPr>
          <w:sz w:val="24"/>
          <w:szCs w:val="24"/>
        </w:rPr>
        <w:t>наше имущество не находится под арестом, предприятие не имеет ни от каких государственных органов предписаний (решений) о приостановлении экономической деятельности и о признании предприятия несостоятельным (банкротом) и не находится в процессе ликвидации.</w:t>
      </w:r>
    </w:p>
    <w:p w:rsidR="008E48FE" w:rsidRDefault="008E48FE" w:rsidP="008E48FE">
      <w:pPr>
        <w:pStyle w:val="af0"/>
        <w:numPr>
          <w:ilvl w:val="1"/>
          <w:numId w:val="9"/>
        </w:numPr>
        <w:ind w:left="0" w:firstLine="0"/>
        <w:jc w:val="both"/>
        <w:rPr>
          <w:sz w:val="24"/>
          <w:szCs w:val="24"/>
        </w:rPr>
      </w:pPr>
      <w:r>
        <w:rPr>
          <w:sz w:val="24"/>
          <w:szCs w:val="24"/>
        </w:rPr>
        <w:t>Руководитель ________________________________________</w:t>
      </w:r>
    </w:p>
    <w:p w:rsidR="008E48FE" w:rsidRDefault="008E48FE" w:rsidP="008E48FE">
      <w:pPr>
        <w:pStyle w:val="af0"/>
        <w:jc w:val="center"/>
        <w:rPr>
          <w:sz w:val="24"/>
          <w:szCs w:val="24"/>
        </w:rPr>
      </w:pPr>
      <w:r>
        <w:rPr>
          <w:sz w:val="24"/>
          <w:szCs w:val="24"/>
        </w:rPr>
        <w:t>(фамилия, имя, отчество)</w:t>
      </w:r>
    </w:p>
    <w:p w:rsidR="008E48FE" w:rsidRDefault="008E48FE" w:rsidP="008E48FE">
      <w:pPr>
        <w:pStyle w:val="af0"/>
        <w:jc w:val="both"/>
        <w:rPr>
          <w:sz w:val="24"/>
          <w:szCs w:val="24"/>
        </w:rPr>
      </w:pPr>
      <w:r>
        <w:rPr>
          <w:sz w:val="24"/>
          <w:szCs w:val="24"/>
        </w:rPr>
        <w:tab/>
        <w:t>Настоящим обязуемся представить по требованию конкурсной комиссии документы, подтверждающие достоверность данных сведений.</w:t>
      </w:r>
    </w:p>
    <w:p w:rsidR="008E48FE" w:rsidRDefault="008E48FE" w:rsidP="008E48FE">
      <w:pPr>
        <w:pStyle w:val="af0"/>
        <w:jc w:val="both"/>
        <w:rPr>
          <w:sz w:val="24"/>
          <w:szCs w:val="24"/>
        </w:rPr>
      </w:pPr>
    </w:p>
    <w:p w:rsidR="008E48FE" w:rsidRDefault="008E48FE" w:rsidP="008E48FE">
      <w:pPr>
        <w:pStyle w:val="af0"/>
        <w:jc w:val="both"/>
        <w:rPr>
          <w:sz w:val="24"/>
          <w:szCs w:val="24"/>
        </w:rPr>
      </w:pPr>
      <w:r>
        <w:rPr>
          <w:sz w:val="24"/>
          <w:szCs w:val="24"/>
        </w:rPr>
        <w:t>Руководитель организации</w:t>
      </w:r>
    </w:p>
    <w:p w:rsidR="008E48FE" w:rsidRDefault="008E48FE" w:rsidP="008E48FE">
      <w:pPr>
        <w:pStyle w:val="af0"/>
        <w:jc w:val="both"/>
        <w:rPr>
          <w:sz w:val="24"/>
          <w:szCs w:val="24"/>
        </w:rPr>
      </w:pPr>
      <w:r>
        <w:rPr>
          <w:sz w:val="24"/>
          <w:szCs w:val="24"/>
        </w:rPr>
        <w:t>(уполномоченное лицо) __________________ _____________________</w:t>
      </w:r>
    </w:p>
    <w:p w:rsidR="008E48FE" w:rsidRDefault="008E48FE" w:rsidP="008E48FE">
      <w:pPr>
        <w:pStyle w:val="af0"/>
        <w:jc w:val="both"/>
        <w:rPr>
          <w:sz w:val="24"/>
          <w:szCs w:val="24"/>
        </w:rPr>
      </w:pPr>
      <w:r>
        <w:rPr>
          <w:sz w:val="24"/>
          <w:szCs w:val="24"/>
        </w:rPr>
        <w:t xml:space="preserve">                                                         (Подпись) </w:t>
      </w:r>
      <w:r w:rsidR="00707D18">
        <w:rPr>
          <w:sz w:val="24"/>
          <w:szCs w:val="24"/>
        </w:rPr>
        <w:t xml:space="preserve">                   </w:t>
      </w:r>
      <w:r>
        <w:rPr>
          <w:sz w:val="24"/>
          <w:szCs w:val="24"/>
        </w:rPr>
        <w:t>(Ф.И.О.)</w:t>
      </w:r>
    </w:p>
    <w:p w:rsidR="008E48FE" w:rsidRDefault="008E48FE" w:rsidP="008E48FE">
      <w:pPr>
        <w:pStyle w:val="af0"/>
        <w:jc w:val="both"/>
        <w:rPr>
          <w:sz w:val="24"/>
          <w:szCs w:val="24"/>
        </w:rPr>
      </w:pPr>
    </w:p>
    <w:p w:rsidR="008E48FE" w:rsidRDefault="008E48FE" w:rsidP="008E48FE">
      <w:pPr>
        <w:pStyle w:val="af0"/>
        <w:jc w:val="both"/>
        <w:rPr>
          <w:sz w:val="24"/>
          <w:szCs w:val="24"/>
        </w:rPr>
      </w:pPr>
      <w:r>
        <w:rPr>
          <w:sz w:val="24"/>
          <w:szCs w:val="24"/>
        </w:rPr>
        <w:t>М.П.</w:t>
      </w:r>
    </w:p>
    <w:p w:rsidR="008E48FE" w:rsidRDefault="008E48FE" w:rsidP="008E48FE">
      <w:pPr>
        <w:pStyle w:val="af0"/>
        <w:jc w:val="both"/>
        <w:rPr>
          <w:sz w:val="24"/>
          <w:szCs w:val="24"/>
        </w:rPr>
      </w:pPr>
      <w:r>
        <w:rPr>
          <w:sz w:val="24"/>
          <w:szCs w:val="24"/>
        </w:rPr>
        <w:t>«____» _____________ 20___ г.</w:t>
      </w:r>
    </w:p>
    <w:p w:rsidR="008E48FE" w:rsidRDefault="008E48FE" w:rsidP="008E48FE">
      <w:pPr>
        <w:pStyle w:val="af0"/>
        <w:jc w:val="both"/>
        <w:rPr>
          <w:sz w:val="24"/>
          <w:szCs w:val="24"/>
        </w:rPr>
      </w:pPr>
      <w:r>
        <w:rPr>
          <w:i/>
          <w:sz w:val="20"/>
        </w:rPr>
        <w:t>(в случае заключения договора простого товарищества – заполняется в отношении всех участников договора простого товарищества).</w:t>
      </w:r>
    </w:p>
    <w:p w:rsidR="008E48FE" w:rsidRDefault="008E48FE" w:rsidP="008E48FE">
      <w:pPr>
        <w:spacing w:after="0" w:line="240" w:lineRule="auto"/>
        <w:rPr>
          <w:rFonts w:ascii="Times New Roman" w:eastAsia="Times New Roman" w:hAnsi="Times New Roman" w:cs="Times New Roman"/>
          <w:sz w:val="20"/>
          <w:szCs w:val="20"/>
          <w:lang w:eastAsia="ru-RU"/>
        </w:rPr>
        <w:sectPr w:rsidR="008E48FE">
          <w:pgSz w:w="11906" w:h="16838"/>
          <w:pgMar w:top="1134" w:right="851" w:bottom="1134" w:left="1701" w:header="709" w:footer="709" w:gutter="0"/>
          <w:cols w:space="720"/>
        </w:sectPr>
      </w:pPr>
    </w:p>
    <w:p w:rsidR="008E48FE" w:rsidRDefault="008E48FE" w:rsidP="008E48FE">
      <w:pPr>
        <w:pStyle w:val="af0"/>
        <w:jc w:val="right"/>
        <w:rPr>
          <w:sz w:val="24"/>
          <w:szCs w:val="24"/>
        </w:rPr>
      </w:pPr>
      <w:r>
        <w:rPr>
          <w:sz w:val="24"/>
          <w:szCs w:val="24"/>
        </w:rPr>
        <w:lastRenderedPageBreak/>
        <w:t>Приложение № 5</w:t>
      </w:r>
    </w:p>
    <w:p w:rsidR="008E48FE" w:rsidRDefault="008E48FE" w:rsidP="008E48FE">
      <w:pPr>
        <w:pStyle w:val="af0"/>
        <w:jc w:val="right"/>
        <w:rPr>
          <w:sz w:val="24"/>
          <w:szCs w:val="24"/>
        </w:rPr>
      </w:pPr>
      <w:r>
        <w:rPr>
          <w:sz w:val="24"/>
          <w:szCs w:val="24"/>
        </w:rPr>
        <w:t>к конкурсной документации по проведению открытого конкурса на право</w:t>
      </w:r>
    </w:p>
    <w:p w:rsidR="008E48FE" w:rsidRDefault="008E48FE" w:rsidP="008E48FE">
      <w:pPr>
        <w:pStyle w:val="af0"/>
        <w:jc w:val="right"/>
        <w:rPr>
          <w:sz w:val="24"/>
          <w:szCs w:val="24"/>
        </w:rPr>
      </w:pPr>
      <w:r>
        <w:rPr>
          <w:sz w:val="24"/>
          <w:szCs w:val="24"/>
        </w:rPr>
        <w:t>получения свидетельства об осуществлении перевозок по муниципальному маршруту</w:t>
      </w:r>
    </w:p>
    <w:p w:rsidR="00C82E17" w:rsidRDefault="008E48FE" w:rsidP="008E48FE">
      <w:pPr>
        <w:pStyle w:val="af0"/>
        <w:jc w:val="right"/>
        <w:rPr>
          <w:sz w:val="24"/>
          <w:szCs w:val="24"/>
        </w:rPr>
      </w:pPr>
      <w:r>
        <w:rPr>
          <w:sz w:val="24"/>
          <w:szCs w:val="24"/>
        </w:rPr>
        <w:t xml:space="preserve">регулярных перевозок по нерегулируемому тарифу на территории </w:t>
      </w:r>
    </w:p>
    <w:p w:rsidR="008E48FE" w:rsidRDefault="00C82E17" w:rsidP="008E48FE">
      <w:pPr>
        <w:pStyle w:val="af0"/>
        <w:jc w:val="right"/>
        <w:rPr>
          <w:sz w:val="24"/>
          <w:szCs w:val="24"/>
        </w:rPr>
      </w:pPr>
      <w:r>
        <w:rPr>
          <w:sz w:val="24"/>
          <w:szCs w:val="24"/>
        </w:rPr>
        <w:t>городского поселения «Чернышевское»</w:t>
      </w:r>
    </w:p>
    <w:p w:rsidR="008E48FE" w:rsidRDefault="008E48FE" w:rsidP="008E48FE">
      <w:pPr>
        <w:pStyle w:val="af0"/>
        <w:jc w:val="right"/>
        <w:rPr>
          <w:sz w:val="20"/>
        </w:rPr>
      </w:pPr>
    </w:p>
    <w:p w:rsidR="008E48FE" w:rsidRDefault="008E48FE" w:rsidP="008E48FE">
      <w:pPr>
        <w:pStyle w:val="af0"/>
        <w:jc w:val="center"/>
        <w:rPr>
          <w:szCs w:val="28"/>
        </w:rPr>
      </w:pPr>
      <w:r>
        <w:rPr>
          <w:b/>
          <w:szCs w:val="28"/>
        </w:rPr>
        <w:t>Конкурсное предложение на лот № _</w:t>
      </w:r>
      <w:r w:rsidR="00535036">
        <w:rPr>
          <w:b/>
          <w:szCs w:val="28"/>
        </w:rPr>
        <w:t>__</w:t>
      </w:r>
      <w:r>
        <w:rPr>
          <w:b/>
          <w:szCs w:val="28"/>
        </w:rPr>
        <w:t>_</w:t>
      </w:r>
    </w:p>
    <w:p w:rsidR="008E48FE" w:rsidRDefault="008E48FE" w:rsidP="008E48FE">
      <w:pPr>
        <w:pStyle w:val="af0"/>
        <w:rPr>
          <w:szCs w:val="28"/>
        </w:rPr>
      </w:pPr>
    </w:p>
    <w:p w:rsidR="008E48FE" w:rsidRDefault="008E48FE" w:rsidP="008E48FE">
      <w:pPr>
        <w:pStyle w:val="af0"/>
        <w:rPr>
          <w:b/>
          <w:sz w:val="24"/>
          <w:szCs w:val="24"/>
        </w:rPr>
      </w:pPr>
      <w:r>
        <w:rPr>
          <w:b/>
          <w:sz w:val="24"/>
          <w:szCs w:val="24"/>
        </w:rPr>
        <w:t>Критерий № 1</w:t>
      </w:r>
    </w:p>
    <w:p w:rsidR="008E48FE" w:rsidRDefault="008E48FE" w:rsidP="008E48FE">
      <w:pPr>
        <w:pStyle w:val="af0"/>
        <w:jc w:val="both"/>
        <w:rPr>
          <w:sz w:val="24"/>
          <w:szCs w:val="24"/>
        </w:rPr>
      </w:pPr>
      <w:r>
        <w:rPr>
          <w:sz w:val="24"/>
          <w:szCs w:val="24"/>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tbl>
      <w:tblPr>
        <w:tblStyle w:val="a6"/>
        <w:tblW w:w="0" w:type="auto"/>
        <w:tblLook w:val="04A0"/>
      </w:tblPr>
      <w:tblGrid>
        <w:gridCol w:w="3510"/>
        <w:gridCol w:w="3119"/>
        <w:gridCol w:w="2941"/>
      </w:tblGrid>
      <w:tr w:rsidR="008E48FE" w:rsidTr="00C82E17">
        <w:tc>
          <w:tcPr>
            <w:tcW w:w="3510" w:type="dxa"/>
            <w:tcBorders>
              <w:top w:val="single" w:sz="4" w:space="0" w:color="auto"/>
              <w:left w:val="single" w:sz="4" w:space="0" w:color="auto"/>
              <w:bottom w:val="single" w:sz="4" w:space="0" w:color="auto"/>
              <w:right w:val="single" w:sz="4" w:space="0" w:color="auto"/>
            </w:tcBorders>
            <w:hideMark/>
          </w:tcPr>
          <w:p w:rsidR="008E48FE" w:rsidRDefault="008E48FE" w:rsidP="00C82E17">
            <w:pPr>
              <w:pStyle w:val="af0"/>
              <w:rPr>
                <w:sz w:val="24"/>
                <w:szCs w:val="24"/>
                <w:lang w:eastAsia="en-US"/>
              </w:rPr>
            </w:pPr>
            <w:r>
              <w:rPr>
                <w:sz w:val="24"/>
                <w:szCs w:val="24"/>
                <w:lang w:eastAsia="en-US"/>
              </w:rPr>
              <w:t>Количество дорожно-транспортных</w:t>
            </w:r>
            <w:r w:rsidR="00C82E17">
              <w:rPr>
                <w:sz w:val="24"/>
                <w:szCs w:val="24"/>
                <w:lang w:eastAsia="en-US"/>
              </w:rPr>
              <w:t xml:space="preserve"> </w:t>
            </w:r>
            <w:r>
              <w:rPr>
                <w:sz w:val="24"/>
                <w:szCs w:val="24"/>
                <w:lang w:eastAsia="en-US"/>
              </w:rPr>
              <w:t>происшествий</w:t>
            </w:r>
          </w:p>
        </w:tc>
        <w:tc>
          <w:tcPr>
            <w:tcW w:w="3119" w:type="dxa"/>
            <w:tcBorders>
              <w:top w:val="single" w:sz="4" w:space="0" w:color="auto"/>
              <w:left w:val="single" w:sz="4" w:space="0" w:color="auto"/>
              <w:bottom w:val="single" w:sz="4" w:space="0" w:color="auto"/>
              <w:right w:val="single" w:sz="4" w:space="0" w:color="auto"/>
            </w:tcBorders>
            <w:hideMark/>
          </w:tcPr>
          <w:p w:rsidR="008E48FE" w:rsidRDefault="008E48FE" w:rsidP="00C82E17">
            <w:pPr>
              <w:pStyle w:val="af0"/>
              <w:rPr>
                <w:sz w:val="24"/>
                <w:szCs w:val="24"/>
                <w:lang w:eastAsia="en-US"/>
              </w:rPr>
            </w:pPr>
            <w:r>
              <w:rPr>
                <w:sz w:val="24"/>
                <w:szCs w:val="24"/>
                <w:lang w:eastAsia="en-US"/>
              </w:rPr>
              <w:t>Среднее количество транспортных средств</w:t>
            </w:r>
          </w:p>
        </w:tc>
        <w:tc>
          <w:tcPr>
            <w:tcW w:w="2941"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 w:val="24"/>
                <w:szCs w:val="24"/>
                <w:lang w:eastAsia="en-US"/>
              </w:rPr>
            </w:pPr>
            <w:r>
              <w:rPr>
                <w:sz w:val="24"/>
                <w:szCs w:val="24"/>
                <w:lang w:eastAsia="en-US"/>
              </w:rPr>
              <w:t>Показатель шкалы оценки</w:t>
            </w:r>
          </w:p>
        </w:tc>
      </w:tr>
      <w:tr w:rsidR="008E48FE" w:rsidTr="00C82E17">
        <w:tc>
          <w:tcPr>
            <w:tcW w:w="3510"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Cs w:val="28"/>
                <w:lang w:eastAsia="en-US"/>
              </w:rPr>
            </w:pPr>
          </w:p>
        </w:tc>
        <w:tc>
          <w:tcPr>
            <w:tcW w:w="3119"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Cs w:val="28"/>
                <w:lang w:eastAsia="en-US"/>
              </w:rPr>
            </w:pPr>
          </w:p>
        </w:tc>
        <w:tc>
          <w:tcPr>
            <w:tcW w:w="2941"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Cs w:val="28"/>
                <w:lang w:eastAsia="en-US"/>
              </w:rPr>
            </w:pPr>
          </w:p>
        </w:tc>
      </w:tr>
    </w:tbl>
    <w:p w:rsidR="008E48FE" w:rsidRDefault="008E48FE" w:rsidP="008E48FE">
      <w:pPr>
        <w:pStyle w:val="af0"/>
        <w:jc w:val="both"/>
        <w:rPr>
          <w:b/>
          <w:szCs w:val="28"/>
        </w:rPr>
      </w:pPr>
    </w:p>
    <w:p w:rsidR="008E48FE" w:rsidRDefault="008E48FE" w:rsidP="008E48FE">
      <w:pPr>
        <w:pStyle w:val="af0"/>
        <w:jc w:val="both"/>
        <w:rPr>
          <w:b/>
          <w:sz w:val="24"/>
          <w:szCs w:val="24"/>
        </w:rPr>
      </w:pPr>
      <w:r>
        <w:rPr>
          <w:b/>
          <w:sz w:val="24"/>
          <w:szCs w:val="24"/>
        </w:rPr>
        <w:t>Критерий № 2</w:t>
      </w:r>
    </w:p>
    <w:p w:rsidR="008E48FE" w:rsidRDefault="008E48FE" w:rsidP="008E48FE">
      <w:pPr>
        <w:pStyle w:val="af0"/>
        <w:jc w:val="both"/>
        <w:rPr>
          <w:sz w:val="24"/>
          <w:szCs w:val="24"/>
        </w:rPr>
      </w:pPr>
      <w:r>
        <w:rPr>
          <w:sz w:val="24"/>
          <w:szCs w:val="24"/>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tbl>
      <w:tblPr>
        <w:tblStyle w:val="a6"/>
        <w:tblW w:w="0" w:type="auto"/>
        <w:tblLook w:val="04A0"/>
      </w:tblPr>
      <w:tblGrid>
        <w:gridCol w:w="4863"/>
        <w:gridCol w:w="4707"/>
      </w:tblGrid>
      <w:tr w:rsidR="008E48FE" w:rsidTr="00CD0796">
        <w:tc>
          <w:tcPr>
            <w:tcW w:w="728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 w:val="24"/>
                <w:szCs w:val="24"/>
                <w:lang w:eastAsia="en-US"/>
              </w:rPr>
            </w:pPr>
            <w:r>
              <w:rPr>
                <w:sz w:val="24"/>
                <w:szCs w:val="24"/>
                <w:lang w:eastAsia="en-US"/>
              </w:rPr>
              <w:t>Опыт осуществления регулярных перевозок</w:t>
            </w:r>
          </w:p>
        </w:tc>
        <w:tc>
          <w:tcPr>
            <w:tcW w:w="728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 w:val="24"/>
                <w:szCs w:val="24"/>
                <w:lang w:eastAsia="en-US"/>
              </w:rPr>
            </w:pPr>
            <w:r>
              <w:rPr>
                <w:sz w:val="24"/>
                <w:szCs w:val="24"/>
                <w:lang w:eastAsia="en-US"/>
              </w:rPr>
              <w:t>Количество лет</w:t>
            </w:r>
          </w:p>
        </w:tc>
      </w:tr>
      <w:tr w:rsidR="008E48FE" w:rsidTr="00CD0796">
        <w:tc>
          <w:tcPr>
            <w:tcW w:w="7280"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Cs w:val="28"/>
                <w:lang w:eastAsia="en-US"/>
              </w:rPr>
            </w:pPr>
          </w:p>
        </w:tc>
        <w:tc>
          <w:tcPr>
            <w:tcW w:w="7280"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Cs w:val="28"/>
                <w:lang w:eastAsia="en-US"/>
              </w:rPr>
            </w:pPr>
          </w:p>
        </w:tc>
      </w:tr>
    </w:tbl>
    <w:p w:rsidR="008E48FE" w:rsidRDefault="008E48FE" w:rsidP="008E48FE">
      <w:pPr>
        <w:pStyle w:val="af0"/>
        <w:jc w:val="both"/>
        <w:rPr>
          <w:b/>
          <w:szCs w:val="28"/>
        </w:rPr>
      </w:pPr>
    </w:p>
    <w:p w:rsidR="008E48FE" w:rsidRDefault="008E48FE" w:rsidP="008E48FE">
      <w:pPr>
        <w:pStyle w:val="af0"/>
        <w:jc w:val="both"/>
        <w:rPr>
          <w:b/>
          <w:sz w:val="24"/>
          <w:szCs w:val="24"/>
        </w:rPr>
      </w:pPr>
      <w:r>
        <w:rPr>
          <w:b/>
          <w:sz w:val="24"/>
          <w:szCs w:val="24"/>
        </w:rPr>
        <w:t>Критерий № 3</w:t>
      </w:r>
    </w:p>
    <w:p w:rsidR="008E48FE" w:rsidRDefault="008E48FE" w:rsidP="008E48FE">
      <w:pPr>
        <w:pStyle w:val="af0"/>
        <w:jc w:val="both"/>
        <w:rPr>
          <w:sz w:val="24"/>
          <w:szCs w:val="24"/>
        </w:rPr>
      </w:pPr>
      <w:r>
        <w:rPr>
          <w:sz w:val="24"/>
          <w:szCs w:val="24"/>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tbl>
      <w:tblPr>
        <w:tblStyle w:val="a6"/>
        <w:tblW w:w="0" w:type="auto"/>
        <w:tblLook w:val="04A0"/>
      </w:tblPr>
      <w:tblGrid>
        <w:gridCol w:w="421"/>
        <w:gridCol w:w="3402"/>
        <w:gridCol w:w="2551"/>
        <w:gridCol w:w="1701"/>
        <w:gridCol w:w="1269"/>
      </w:tblGrid>
      <w:tr w:rsidR="008E48FE" w:rsidTr="00CD0796">
        <w:tc>
          <w:tcPr>
            <w:tcW w:w="421" w:type="dxa"/>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pStyle w:val="af0"/>
              <w:jc w:val="center"/>
              <w:rPr>
                <w:sz w:val="20"/>
                <w:lang w:eastAsia="en-US"/>
              </w:rPr>
            </w:pPr>
            <w:r>
              <w:rPr>
                <w:sz w:val="20"/>
                <w:lang w:eastAsia="en-US"/>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pStyle w:val="af0"/>
              <w:jc w:val="center"/>
              <w:rPr>
                <w:sz w:val="20"/>
                <w:lang w:eastAsia="en-US"/>
              </w:rPr>
            </w:pPr>
            <w:r>
              <w:rPr>
                <w:sz w:val="20"/>
                <w:lang w:eastAsia="en-US"/>
              </w:rPr>
              <w:t>Характеристики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pStyle w:val="af0"/>
              <w:jc w:val="center"/>
              <w:rPr>
                <w:sz w:val="20"/>
                <w:lang w:eastAsia="en-US"/>
              </w:rPr>
            </w:pPr>
            <w:r>
              <w:rPr>
                <w:sz w:val="20"/>
                <w:lang w:eastAsia="en-US"/>
              </w:rPr>
              <w:t>Количество транспортных</w:t>
            </w:r>
          </w:p>
          <w:p w:rsidR="008E48FE" w:rsidRDefault="008E48FE" w:rsidP="00CD0796">
            <w:pPr>
              <w:pStyle w:val="af0"/>
              <w:jc w:val="center"/>
              <w:rPr>
                <w:sz w:val="20"/>
                <w:lang w:eastAsia="en-US"/>
              </w:rPr>
            </w:pPr>
            <w:r>
              <w:rPr>
                <w:sz w:val="20"/>
                <w:lang w:eastAsia="en-US"/>
              </w:rPr>
              <w:t>средств, удовлетворяющих</w:t>
            </w:r>
          </w:p>
          <w:p w:rsidR="008E48FE" w:rsidRDefault="008E48FE" w:rsidP="00CD0796">
            <w:pPr>
              <w:pStyle w:val="af0"/>
              <w:jc w:val="center"/>
              <w:rPr>
                <w:sz w:val="20"/>
                <w:lang w:eastAsia="en-US"/>
              </w:rPr>
            </w:pPr>
            <w:r>
              <w:rPr>
                <w:sz w:val="20"/>
                <w:lang w:eastAsia="en-US"/>
              </w:rPr>
              <w:t>критерию</w:t>
            </w:r>
          </w:p>
        </w:tc>
        <w:tc>
          <w:tcPr>
            <w:tcW w:w="1701" w:type="dxa"/>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pStyle w:val="af0"/>
              <w:jc w:val="center"/>
              <w:rPr>
                <w:sz w:val="20"/>
                <w:lang w:eastAsia="en-US"/>
              </w:rPr>
            </w:pPr>
            <w:r>
              <w:rPr>
                <w:sz w:val="20"/>
                <w:lang w:eastAsia="en-US"/>
              </w:rPr>
              <w:t>Общее количество</w:t>
            </w:r>
          </w:p>
          <w:p w:rsidR="008E48FE" w:rsidRDefault="008E48FE" w:rsidP="00CD0796">
            <w:pPr>
              <w:pStyle w:val="af0"/>
              <w:jc w:val="center"/>
              <w:rPr>
                <w:sz w:val="20"/>
                <w:lang w:eastAsia="en-US"/>
              </w:rPr>
            </w:pPr>
            <w:r>
              <w:rPr>
                <w:sz w:val="20"/>
                <w:lang w:eastAsia="en-US"/>
              </w:rPr>
              <w:t>транспортных средств</w:t>
            </w:r>
          </w:p>
        </w:tc>
        <w:tc>
          <w:tcPr>
            <w:tcW w:w="1269" w:type="dxa"/>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pStyle w:val="af0"/>
              <w:jc w:val="center"/>
              <w:rPr>
                <w:sz w:val="20"/>
                <w:lang w:eastAsia="en-US"/>
              </w:rPr>
            </w:pPr>
            <w:r>
              <w:rPr>
                <w:sz w:val="20"/>
                <w:lang w:eastAsia="en-US"/>
              </w:rPr>
              <w:t>Показатель</w:t>
            </w:r>
          </w:p>
          <w:p w:rsidR="008E48FE" w:rsidRDefault="008E48FE" w:rsidP="00CD0796">
            <w:pPr>
              <w:pStyle w:val="af0"/>
              <w:jc w:val="center"/>
              <w:rPr>
                <w:sz w:val="20"/>
                <w:lang w:eastAsia="en-US"/>
              </w:rPr>
            </w:pPr>
            <w:r>
              <w:rPr>
                <w:sz w:val="20"/>
                <w:lang w:eastAsia="en-US"/>
              </w:rPr>
              <w:t>шкалы оценки</w:t>
            </w:r>
          </w:p>
        </w:tc>
      </w:tr>
      <w:tr w:rsidR="008E48FE" w:rsidTr="00CD0796">
        <w:tc>
          <w:tcPr>
            <w:tcW w:w="421"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0"/>
                <w:lang w:eastAsia="en-US"/>
              </w:rPr>
            </w:pPr>
            <w:r>
              <w:rPr>
                <w:sz w:val="20"/>
                <w:lang w:eastAsia="en-US"/>
              </w:rPr>
              <w:t>1</w:t>
            </w:r>
          </w:p>
        </w:tc>
        <w:tc>
          <w:tcPr>
            <w:tcW w:w="3402"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0"/>
                <w:lang w:eastAsia="en-US"/>
              </w:rPr>
            </w:pPr>
            <w:r>
              <w:rPr>
                <w:sz w:val="20"/>
                <w:lang w:eastAsia="en-US"/>
              </w:rPr>
              <w:t>2</w:t>
            </w:r>
          </w:p>
        </w:tc>
        <w:tc>
          <w:tcPr>
            <w:tcW w:w="2551"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0"/>
                <w:lang w:eastAsia="en-US"/>
              </w:rPr>
            </w:pPr>
            <w:r>
              <w:rPr>
                <w:sz w:val="20"/>
                <w:lang w:eastAsia="en-US"/>
              </w:rPr>
              <w:t>3</w:t>
            </w:r>
          </w:p>
        </w:tc>
        <w:tc>
          <w:tcPr>
            <w:tcW w:w="1701"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0"/>
                <w:lang w:eastAsia="en-US"/>
              </w:rPr>
            </w:pPr>
            <w:r>
              <w:rPr>
                <w:sz w:val="20"/>
                <w:lang w:eastAsia="en-US"/>
              </w:rPr>
              <w:t>4</w:t>
            </w:r>
          </w:p>
        </w:tc>
        <w:tc>
          <w:tcPr>
            <w:tcW w:w="1269"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0"/>
                <w:lang w:eastAsia="en-US"/>
              </w:rPr>
            </w:pPr>
            <w:r>
              <w:rPr>
                <w:sz w:val="20"/>
                <w:lang w:eastAsia="en-US"/>
              </w:rPr>
              <w:t>5</w:t>
            </w:r>
          </w:p>
        </w:tc>
      </w:tr>
      <w:tr w:rsidR="008E48FE" w:rsidTr="00CD0796">
        <w:tc>
          <w:tcPr>
            <w:tcW w:w="421"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1</w:t>
            </w:r>
          </w:p>
        </w:tc>
        <w:tc>
          <w:tcPr>
            <w:tcW w:w="3402"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 w:val="20"/>
                <w:lang w:eastAsia="en-US"/>
              </w:rPr>
            </w:pPr>
            <w:r>
              <w:rPr>
                <w:sz w:val="20"/>
                <w:lang w:eastAsia="en-US"/>
              </w:rPr>
              <w:t>Транспортные средства, которые планируются для перевозок по маршруту регулярных перевозок, с экологическими характеристиками, соответствующими экологическому классу Евро-5 и выше</w:t>
            </w:r>
          </w:p>
        </w:tc>
        <w:tc>
          <w:tcPr>
            <w:tcW w:w="2551"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Cs w:val="28"/>
                <w:lang w:eastAsia="en-US"/>
              </w:rPr>
            </w:pPr>
          </w:p>
        </w:tc>
        <w:tc>
          <w:tcPr>
            <w:tcW w:w="1701"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Cs w:val="28"/>
                <w:lang w:eastAsia="en-US"/>
              </w:rPr>
            </w:pPr>
          </w:p>
        </w:tc>
        <w:tc>
          <w:tcPr>
            <w:tcW w:w="1269"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Cs w:val="28"/>
                <w:lang w:eastAsia="en-US"/>
              </w:rPr>
            </w:pPr>
          </w:p>
        </w:tc>
      </w:tr>
      <w:tr w:rsidR="008E48FE" w:rsidTr="00CD0796">
        <w:tc>
          <w:tcPr>
            <w:tcW w:w="421"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2</w:t>
            </w:r>
          </w:p>
        </w:tc>
        <w:tc>
          <w:tcPr>
            <w:tcW w:w="3402"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 w:val="20"/>
                <w:lang w:eastAsia="en-US"/>
              </w:rPr>
            </w:pPr>
            <w:r>
              <w:rPr>
                <w:sz w:val="20"/>
                <w:lang w:eastAsia="en-US"/>
              </w:rPr>
              <w:t>Транспортные средства, которые планируются для перевозок по маршруту регулярных перевозок, с экологическими характеристиками, соответствующими экологическому классу Евро-4</w:t>
            </w:r>
          </w:p>
        </w:tc>
        <w:tc>
          <w:tcPr>
            <w:tcW w:w="2551"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Cs w:val="28"/>
                <w:lang w:eastAsia="en-US"/>
              </w:rPr>
            </w:pPr>
          </w:p>
        </w:tc>
        <w:tc>
          <w:tcPr>
            <w:tcW w:w="1701"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Cs w:val="28"/>
                <w:lang w:eastAsia="en-US"/>
              </w:rPr>
            </w:pPr>
          </w:p>
        </w:tc>
        <w:tc>
          <w:tcPr>
            <w:tcW w:w="1269"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Cs w:val="28"/>
                <w:lang w:eastAsia="en-US"/>
              </w:rPr>
            </w:pPr>
          </w:p>
        </w:tc>
      </w:tr>
      <w:tr w:rsidR="008E48FE" w:rsidTr="00CD0796">
        <w:tc>
          <w:tcPr>
            <w:tcW w:w="421"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Cs w:val="28"/>
                <w:lang w:eastAsia="en-US"/>
              </w:rPr>
            </w:pPr>
            <w:r>
              <w:rPr>
                <w:szCs w:val="28"/>
                <w:lang w:eastAsia="en-US"/>
              </w:rPr>
              <w:lastRenderedPageBreak/>
              <w:t>3</w:t>
            </w:r>
          </w:p>
        </w:tc>
        <w:tc>
          <w:tcPr>
            <w:tcW w:w="3402"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 w:val="20"/>
                <w:lang w:eastAsia="en-US"/>
              </w:rPr>
            </w:pPr>
            <w:r>
              <w:rPr>
                <w:sz w:val="20"/>
                <w:lang w:eastAsia="en-US"/>
              </w:rPr>
              <w:t>Транспортные средства, которые планируются для перевозок по маршруту регулярных перевозок, с экологическими характеристиками, соответствующими экологическому классу Евро-3</w:t>
            </w:r>
          </w:p>
        </w:tc>
        <w:tc>
          <w:tcPr>
            <w:tcW w:w="2551"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Cs w:val="28"/>
                <w:lang w:eastAsia="en-US"/>
              </w:rPr>
            </w:pPr>
          </w:p>
        </w:tc>
        <w:tc>
          <w:tcPr>
            <w:tcW w:w="1701"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Cs w:val="28"/>
                <w:lang w:eastAsia="en-US"/>
              </w:rPr>
            </w:pPr>
          </w:p>
        </w:tc>
        <w:tc>
          <w:tcPr>
            <w:tcW w:w="1269"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Cs w:val="28"/>
                <w:lang w:eastAsia="en-US"/>
              </w:rPr>
            </w:pPr>
          </w:p>
        </w:tc>
      </w:tr>
      <w:tr w:rsidR="008E48FE" w:rsidTr="00CD0796">
        <w:tc>
          <w:tcPr>
            <w:tcW w:w="421"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Cs w:val="28"/>
                <w:lang w:eastAsia="en-US"/>
              </w:rPr>
            </w:pPr>
            <w:r>
              <w:rPr>
                <w:szCs w:val="28"/>
                <w:lang w:eastAsia="en-US"/>
              </w:rPr>
              <w:t>4</w:t>
            </w:r>
          </w:p>
        </w:tc>
        <w:tc>
          <w:tcPr>
            <w:tcW w:w="3402"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 w:val="20"/>
                <w:lang w:eastAsia="en-US"/>
              </w:rPr>
            </w:pPr>
            <w:r>
              <w:rPr>
                <w:sz w:val="20"/>
                <w:lang w:eastAsia="en-US"/>
              </w:rPr>
              <w:t>Диспетчерское сопровождение движения транспортных средств по межмуниципальным маршрутам регулярных перевозок путем подключения к региональной диспетчерской службе перевозок</w:t>
            </w:r>
          </w:p>
        </w:tc>
        <w:tc>
          <w:tcPr>
            <w:tcW w:w="2551"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Cs w:val="28"/>
                <w:lang w:eastAsia="en-US"/>
              </w:rPr>
            </w:pPr>
          </w:p>
        </w:tc>
        <w:tc>
          <w:tcPr>
            <w:tcW w:w="1701"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Cs w:val="28"/>
                <w:lang w:eastAsia="en-US"/>
              </w:rPr>
            </w:pPr>
          </w:p>
        </w:tc>
        <w:tc>
          <w:tcPr>
            <w:tcW w:w="1269"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Cs w:val="28"/>
                <w:lang w:eastAsia="en-US"/>
              </w:rPr>
            </w:pPr>
          </w:p>
        </w:tc>
      </w:tr>
      <w:tr w:rsidR="008E48FE" w:rsidTr="00CD0796">
        <w:tc>
          <w:tcPr>
            <w:tcW w:w="421"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Cs w:val="28"/>
                <w:lang w:eastAsia="en-US"/>
              </w:rPr>
            </w:pPr>
            <w:r>
              <w:rPr>
                <w:szCs w:val="28"/>
                <w:lang w:eastAsia="en-US"/>
              </w:rPr>
              <w:t>5</w:t>
            </w:r>
          </w:p>
        </w:tc>
        <w:tc>
          <w:tcPr>
            <w:tcW w:w="3402"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 w:val="20"/>
                <w:lang w:eastAsia="en-US"/>
              </w:rPr>
            </w:pPr>
            <w:r>
              <w:rPr>
                <w:sz w:val="20"/>
                <w:lang w:eastAsia="en-US"/>
              </w:rPr>
              <w:t>Наличие в транспортных средствах оборудования (не менее чем на 1 транспортном средстве среднего, большого класса), для посадки (высадки) пассажиров с ограниченными возможностями, пассажиров с колясками</w:t>
            </w:r>
          </w:p>
        </w:tc>
        <w:tc>
          <w:tcPr>
            <w:tcW w:w="2551"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Cs w:val="28"/>
                <w:lang w:eastAsia="en-US"/>
              </w:rPr>
            </w:pPr>
          </w:p>
        </w:tc>
        <w:tc>
          <w:tcPr>
            <w:tcW w:w="1701"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Cs w:val="28"/>
                <w:lang w:eastAsia="en-US"/>
              </w:rPr>
            </w:pPr>
          </w:p>
        </w:tc>
        <w:tc>
          <w:tcPr>
            <w:tcW w:w="1269"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Cs w:val="28"/>
                <w:lang w:eastAsia="en-US"/>
              </w:rPr>
            </w:pPr>
          </w:p>
        </w:tc>
      </w:tr>
      <w:tr w:rsidR="008E48FE" w:rsidTr="00CD0796">
        <w:tc>
          <w:tcPr>
            <w:tcW w:w="421"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Cs w:val="28"/>
                <w:lang w:eastAsia="en-US"/>
              </w:rPr>
            </w:pPr>
            <w:r>
              <w:rPr>
                <w:szCs w:val="28"/>
                <w:lang w:eastAsia="en-US"/>
              </w:rPr>
              <w:t>6</w:t>
            </w:r>
          </w:p>
        </w:tc>
        <w:tc>
          <w:tcPr>
            <w:tcW w:w="3402"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 w:val="20"/>
                <w:lang w:eastAsia="en-US"/>
              </w:rPr>
            </w:pPr>
            <w:r>
              <w:rPr>
                <w:sz w:val="20"/>
                <w:lang w:eastAsia="en-US"/>
              </w:rPr>
              <w:t>Наличие в транспортных средствах оборудования исправной системы вентиляции, отопления и (или) кондиционирования воздуха</w:t>
            </w:r>
          </w:p>
        </w:tc>
        <w:tc>
          <w:tcPr>
            <w:tcW w:w="2551"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Cs w:val="28"/>
                <w:lang w:eastAsia="en-US"/>
              </w:rPr>
            </w:pPr>
          </w:p>
        </w:tc>
        <w:tc>
          <w:tcPr>
            <w:tcW w:w="1701"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Cs w:val="28"/>
                <w:lang w:eastAsia="en-US"/>
              </w:rPr>
            </w:pPr>
          </w:p>
        </w:tc>
        <w:tc>
          <w:tcPr>
            <w:tcW w:w="1269"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Cs w:val="28"/>
                <w:lang w:eastAsia="en-US"/>
              </w:rPr>
            </w:pPr>
          </w:p>
        </w:tc>
      </w:tr>
      <w:tr w:rsidR="008E48FE" w:rsidTr="00CD0796">
        <w:tc>
          <w:tcPr>
            <w:tcW w:w="421"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Cs w:val="28"/>
                <w:lang w:eastAsia="en-US"/>
              </w:rPr>
            </w:pPr>
            <w:r>
              <w:rPr>
                <w:szCs w:val="28"/>
                <w:lang w:eastAsia="en-US"/>
              </w:rPr>
              <w:t>7</w:t>
            </w:r>
          </w:p>
        </w:tc>
        <w:tc>
          <w:tcPr>
            <w:tcW w:w="3402"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Cs w:val="28"/>
                <w:lang w:eastAsia="en-US"/>
              </w:rPr>
            </w:pPr>
            <w:r>
              <w:rPr>
                <w:sz w:val="20"/>
                <w:lang w:eastAsia="en-US"/>
              </w:rPr>
              <w:t>Наличие транспортных средств, имеющих низкий пол и (или), оснащенных багажными отделениями</w:t>
            </w:r>
          </w:p>
        </w:tc>
        <w:tc>
          <w:tcPr>
            <w:tcW w:w="2551"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Cs w:val="28"/>
                <w:lang w:eastAsia="en-US"/>
              </w:rPr>
            </w:pPr>
          </w:p>
        </w:tc>
        <w:tc>
          <w:tcPr>
            <w:tcW w:w="1701"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Cs w:val="28"/>
                <w:lang w:eastAsia="en-US"/>
              </w:rPr>
            </w:pPr>
          </w:p>
        </w:tc>
        <w:tc>
          <w:tcPr>
            <w:tcW w:w="1269"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Cs w:val="28"/>
                <w:lang w:eastAsia="en-US"/>
              </w:rPr>
            </w:pPr>
          </w:p>
        </w:tc>
      </w:tr>
    </w:tbl>
    <w:p w:rsidR="008E48FE" w:rsidRDefault="008E48FE" w:rsidP="008E48FE">
      <w:pPr>
        <w:pStyle w:val="af0"/>
        <w:jc w:val="both"/>
        <w:rPr>
          <w:b/>
          <w:sz w:val="24"/>
          <w:szCs w:val="24"/>
        </w:rPr>
      </w:pPr>
    </w:p>
    <w:p w:rsidR="008E48FE" w:rsidRDefault="008E48FE" w:rsidP="008E48FE">
      <w:pPr>
        <w:pStyle w:val="af0"/>
        <w:jc w:val="both"/>
        <w:rPr>
          <w:b/>
          <w:sz w:val="24"/>
          <w:szCs w:val="24"/>
        </w:rPr>
      </w:pPr>
      <w:r>
        <w:rPr>
          <w:b/>
          <w:sz w:val="24"/>
          <w:szCs w:val="24"/>
        </w:rPr>
        <w:t>Критерий № 4</w:t>
      </w:r>
    </w:p>
    <w:p w:rsidR="008E48FE" w:rsidRDefault="008E48FE" w:rsidP="008E48FE">
      <w:pPr>
        <w:pStyle w:val="af0"/>
        <w:jc w:val="both"/>
        <w:rPr>
          <w:sz w:val="24"/>
          <w:szCs w:val="24"/>
        </w:rPr>
      </w:pPr>
      <w:r>
        <w:rPr>
          <w:sz w:val="24"/>
          <w:szCs w:val="24"/>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составляет______________ лет.</w:t>
      </w:r>
    </w:p>
    <w:p w:rsidR="008E48FE" w:rsidRDefault="008E48FE" w:rsidP="008E48FE">
      <w:pPr>
        <w:pStyle w:val="af0"/>
        <w:jc w:val="both"/>
        <w:rPr>
          <w:sz w:val="24"/>
          <w:szCs w:val="24"/>
        </w:rPr>
      </w:pPr>
    </w:p>
    <w:p w:rsidR="008E48FE" w:rsidRDefault="008E48FE" w:rsidP="008E48FE">
      <w:pPr>
        <w:pStyle w:val="af0"/>
        <w:jc w:val="both"/>
        <w:rPr>
          <w:sz w:val="24"/>
          <w:szCs w:val="24"/>
        </w:rPr>
      </w:pPr>
    </w:p>
    <w:p w:rsidR="00707D18" w:rsidRDefault="00707D18" w:rsidP="00707D18">
      <w:pPr>
        <w:pStyle w:val="af0"/>
        <w:jc w:val="both"/>
        <w:rPr>
          <w:sz w:val="24"/>
          <w:szCs w:val="24"/>
        </w:rPr>
      </w:pPr>
      <w:r>
        <w:rPr>
          <w:sz w:val="24"/>
          <w:szCs w:val="24"/>
        </w:rPr>
        <w:t>Руководитель организации</w:t>
      </w:r>
    </w:p>
    <w:p w:rsidR="00707D18" w:rsidRDefault="00707D18" w:rsidP="00707D18">
      <w:pPr>
        <w:pStyle w:val="af0"/>
        <w:jc w:val="both"/>
        <w:rPr>
          <w:sz w:val="24"/>
          <w:szCs w:val="24"/>
        </w:rPr>
      </w:pPr>
      <w:r>
        <w:rPr>
          <w:sz w:val="24"/>
          <w:szCs w:val="24"/>
        </w:rPr>
        <w:t>(уполномоченное лицо) __________________ _____________________</w:t>
      </w:r>
    </w:p>
    <w:p w:rsidR="00707D18" w:rsidRDefault="00707D18" w:rsidP="00707D18">
      <w:pPr>
        <w:pStyle w:val="af0"/>
        <w:jc w:val="both"/>
        <w:rPr>
          <w:sz w:val="24"/>
          <w:szCs w:val="24"/>
        </w:rPr>
      </w:pPr>
      <w:r>
        <w:rPr>
          <w:sz w:val="24"/>
          <w:szCs w:val="24"/>
        </w:rPr>
        <w:t xml:space="preserve">                                                         (Подпись)                    (Ф.И.О.)</w:t>
      </w:r>
    </w:p>
    <w:p w:rsidR="008E48FE" w:rsidRDefault="008E48FE" w:rsidP="008E48FE">
      <w:pPr>
        <w:pStyle w:val="af0"/>
        <w:jc w:val="both"/>
        <w:rPr>
          <w:sz w:val="24"/>
          <w:szCs w:val="24"/>
        </w:rPr>
      </w:pPr>
      <w:r>
        <w:rPr>
          <w:sz w:val="24"/>
          <w:szCs w:val="24"/>
        </w:rPr>
        <w:t>М.П.</w:t>
      </w:r>
    </w:p>
    <w:p w:rsidR="0009385D" w:rsidRDefault="0009385D" w:rsidP="008E48FE">
      <w:pPr>
        <w:pStyle w:val="af0"/>
        <w:jc w:val="both"/>
        <w:rPr>
          <w:sz w:val="24"/>
          <w:szCs w:val="24"/>
        </w:rPr>
      </w:pPr>
    </w:p>
    <w:p w:rsidR="008E48FE" w:rsidRDefault="008E48FE" w:rsidP="008E48FE">
      <w:pPr>
        <w:pStyle w:val="af0"/>
        <w:jc w:val="both"/>
        <w:rPr>
          <w:sz w:val="24"/>
          <w:szCs w:val="24"/>
        </w:rPr>
      </w:pPr>
      <w:r>
        <w:rPr>
          <w:sz w:val="24"/>
          <w:szCs w:val="24"/>
        </w:rPr>
        <w:t>«____» _____________ 20___ г.</w:t>
      </w:r>
    </w:p>
    <w:p w:rsidR="008E48FE" w:rsidRDefault="008E48FE" w:rsidP="008E48FE">
      <w:pPr>
        <w:pStyle w:val="af0"/>
        <w:jc w:val="both"/>
        <w:rPr>
          <w:szCs w:val="28"/>
        </w:rPr>
      </w:pPr>
    </w:p>
    <w:p w:rsidR="008E48FE" w:rsidRDefault="008E48FE" w:rsidP="008E48FE">
      <w:pPr>
        <w:pStyle w:val="af0"/>
        <w:jc w:val="both"/>
        <w:rPr>
          <w:szCs w:val="28"/>
        </w:rPr>
      </w:pPr>
    </w:p>
    <w:p w:rsidR="008E48FE" w:rsidRDefault="008E48FE" w:rsidP="008E48FE">
      <w:pPr>
        <w:spacing w:after="0" w:line="240" w:lineRule="auto"/>
        <w:rPr>
          <w:rFonts w:ascii="Times New Roman" w:eastAsia="Times New Roman" w:hAnsi="Times New Roman" w:cs="Times New Roman"/>
          <w:sz w:val="20"/>
          <w:szCs w:val="20"/>
          <w:lang w:eastAsia="ru-RU"/>
        </w:rPr>
        <w:sectPr w:rsidR="008E48FE">
          <w:pgSz w:w="11906" w:h="16838"/>
          <w:pgMar w:top="1134" w:right="851" w:bottom="1134" w:left="1701" w:header="709" w:footer="709" w:gutter="0"/>
          <w:cols w:space="720"/>
        </w:sectPr>
      </w:pPr>
    </w:p>
    <w:p w:rsidR="008E48FE" w:rsidRDefault="008E48FE" w:rsidP="008E48FE">
      <w:pPr>
        <w:pStyle w:val="af0"/>
        <w:jc w:val="right"/>
        <w:rPr>
          <w:sz w:val="24"/>
          <w:szCs w:val="24"/>
        </w:rPr>
      </w:pPr>
      <w:r>
        <w:rPr>
          <w:sz w:val="24"/>
          <w:szCs w:val="24"/>
        </w:rPr>
        <w:lastRenderedPageBreak/>
        <w:t>Приложение № 6</w:t>
      </w:r>
    </w:p>
    <w:p w:rsidR="008E48FE" w:rsidRDefault="008E48FE" w:rsidP="008E48FE">
      <w:pPr>
        <w:pStyle w:val="af0"/>
        <w:jc w:val="right"/>
        <w:rPr>
          <w:sz w:val="24"/>
          <w:szCs w:val="24"/>
        </w:rPr>
      </w:pPr>
      <w:r>
        <w:rPr>
          <w:sz w:val="24"/>
          <w:szCs w:val="24"/>
        </w:rPr>
        <w:t>к конкурсной документации по проведению открытого конкурса на право</w:t>
      </w:r>
    </w:p>
    <w:p w:rsidR="008E48FE" w:rsidRDefault="008E48FE" w:rsidP="008E48FE">
      <w:pPr>
        <w:pStyle w:val="af0"/>
        <w:jc w:val="right"/>
        <w:rPr>
          <w:sz w:val="24"/>
          <w:szCs w:val="24"/>
        </w:rPr>
      </w:pPr>
      <w:r>
        <w:rPr>
          <w:sz w:val="24"/>
          <w:szCs w:val="24"/>
        </w:rPr>
        <w:t>получения свидетельства об осуществлении перевозок по муниципальному маршруту</w:t>
      </w:r>
    </w:p>
    <w:p w:rsidR="00707D18" w:rsidRDefault="008E48FE" w:rsidP="008E48FE">
      <w:pPr>
        <w:pStyle w:val="af0"/>
        <w:jc w:val="right"/>
        <w:rPr>
          <w:sz w:val="24"/>
          <w:szCs w:val="24"/>
        </w:rPr>
      </w:pPr>
      <w:r>
        <w:rPr>
          <w:sz w:val="24"/>
          <w:szCs w:val="24"/>
        </w:rPr>
        <w:t xml:space="preserve">регулярных перевозок по нерегулируемому тарифу на территории </w:t>
      </w:r>
    </w:p>
    <w:p w:rsidR="008E48FE" w:rsidRDefault="00707D18" w:rsidP="008E48FE">
      <w:pPr>
        <w:pStyle w:val="af0"/>
        <w:jc w:val="right"/>
        <w:rPr>
          <w:sz w:val="24"/>
          <w:szCs w:val="24"/>
        </w:rPr>
      </w:pPr>
      <w:r>
        <w:rPr>
          <w:sz w:val="24"/>
          <w:szCs w:val="24"/>
        </w:rPr>
        <w:t>городского поселения «Чернышевское»</w:t>
      </w:r>
    </w:p>
    <w:p w:rsidR="008E48FE" w:rsidRDefault="008E48FE" w:rsidP="008E48FE">
      <w:pPr>
        <w:pStyle w:val="af0"/>
        <w:jc w:val="right"/>
        <w:rPr>
          <w:sz w:val="20"/>
        </w:rPr>
      </w:pPr>
    </w:p>
    <w:p w:rsidR="008E48FE" w:rsidRDefault="008E48FE" w:rsidP="008E48FE">
      <w:pPr>
        <w:pStyle w:val="af0"/>
        <w:jc w:val="right"/>
        <w:rPr>
          <w:sz w:val="20"/>
        </w:rPr>
      </w:pPr>
    </w:p>
    <w:p w:rsidR="008E48FE" w:rsidRDefault="008E48FE" w:rsidP="008E48FE">
      <w:pPr>
        <w:pStyle w:val="af0"/>
        <w:jc w:val="center"/>
        <w:rPr>
          <w:b/>
          <w:sz w:val="20"/>
        </w:rPr>
      </w:pPr>
      <w:r>
        <w:rPr>
          <w:b/>
          <w:sz w:val="20"/>
        </w:rPr>
        <w:t>РАСЧЕТ СРЕДНЕГО КОЛИЧЕСТВА ТРАНСПОРТНЫХ СРЕДСТВ,</w:t>
      </w:r>
    </w:p>
    <w:p w:rsidR="008E48FE" w:rsidRDefault="008E48FE" w:rsidP="008E48FE">
      <w:pPr>
        <w:pStyle w:val="af0"/>
        <w:jc w:val="center"/>
        <w:rPr>
          <w:sz w:val="24"/>
          <w:szCs w:val="24"/>
        </w:rPr>
      </w:pPr>
      <w:r>
        <w:rPr>
          <w:sz w:val="24"/>
          <w:szCs w:val="24"/>
        </w:rPr>
        <w:t>имевшихся в распоряжении претендента в течение года, предшествующего дате</w:t>
      </w:r>
    </w:p>
    <w:p w:rsidR="008E48FE" w:rsidRDefault="008E48FE" w:rsidP="008E48FE">
      <w:pPr>
        <w:pStyle w:val="af0"/>
        <w:jc w:val="center"/>
        <w:rPr>
          <w:sz w:val="24"/>
          <w:szCs w:val="24"/>
        </w:rPr>
      </w:pPr>
      <w:r>
        <w:rPr>
          <w:sz w:val="24"/>
          <w:szCs w:val="24"/>
        </w:rPr>
        <w:t>проведения открытого конкурса</w:t>
      </w:r>
    </w:p>
    <w:p w:rsidR="008E48FE" w:rsidRDefault="008E48FE" w:rsidP="008E48FE">
      <w:pPr>
        <w:pStyle w:val="af0"/>
        <w:jc w:val="center"/>
        <w:rPr>
          <w:sz w:val="24"/>
          <w:szCs w:val="24"/>
        </w:rPr>
      </w:pPr>
    </w:p>
    <w:tbl>
      <w:tblPr>
        <w:tblStyle w:val="a6"/>
        <w:tblW w:w="9959" w:type="dxa"/>
        <w:tblLook w:val="04A0"/>
      </w:tblPr>
      <w:tblGrid>
        <w:gridCol w:w="486"/>
        <w:gridCol w:w="1465"/>
        <w:gridCol w:w="459"/>
        <w:gridCol w:w="459"/>
        <w:gridCol w:w="459"/>
        <w:gridCol w:w="459"/>
        <w:gridCol w:w="459"/>
        <w:gridCol w:w="459"/>
        <w:gridCol w:w="459"/>
        <w:gridCol w:w="459"/>
        <w:gridCol w:w="459"/>
        <w:gridCol w:w="459"/>
        <w:gridCol w:w="459"/>
        <w:gridCol w:w="459"/>
        <w:gridCol w:w="1076"/>
        <w:gridCol w:w="1424"/>
      </w:tblGrid>
      <w:tr w:rsidR="008E48FE" w:rsidTr="00707D18">
        <w:tc>
          <w:tcPr>
            <w:tcW w:w="486" w:type="dxa"/>
            <w:vMerge w:val="restart"/>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 w:val="20"/>
                <w:lang w:eastAsia="en-US"/>
              </w:rPr>
            </w:pPr>
            <w:r>
              <w:rPr>
                <w:sz w:val="20"/>
                <w:lang w:eastAsia="en-US"/>
              </w:rPr>
              <w:t>№ п/п</w:t>
            </w:r>
          </w:p>
        </w:tc>
        <w:tc>
          <w:tcPr>
            <w:tcW w:w="1465" w:type="dxa"/>
            <w:vMerge w:val="restart"/>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 w:val="20"/>
                <w:lang w:eastAsia="en-US"/>
              </w:rPr>
            </w:pPr>
            <w:r>
              <w:rPr>
                <w:sz w:val="20"/>
                <w:lang w:eastAsia="en-US"/>
              </w:rPr>
              <w:t>Наименование перевозчика</w:t>
            </w:r>
          </w:p>
        </w:tc>
        <w:tc>
          <w:tcPr>
            <w:tcW w:w="5508" w:type="dxa"/>
            <w:gridSpan w:val="12"/>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 w:val="20"/>
                <w:lang w:eastAsia="en-US"/>
              </w:rPr>
            </w:pPr>
            <w:r>
              <w:rPr>
                <w:sz w:val="20"/>
                <w:lang w:eastAsia="en-US"/>
              </w:rPr>
              <w:t>Количество транспортных средств на последнее число каждого месяца года, предшествующего дате</w:t>
            </w:r>
          </w:p>
          <w:p w:rsidR="008E48FE" w:rsidRDefault="008E48FE" w:rsidP="00CD0796">
            <w:pPr>
              <w:pStyle w:val="af0"/>
              <w:jc w:val="both"/>
              <w:rPr>
                <w:sz w:val="20"/>
                <w:lang w:eastAsia="en-US"/>
              </w:rPr>
            </w:pPr>
            <w:r>
              <w:rPr>
                <w:sz w:val="20"/>
                <w:lang w:eastAsia="en-US"/>
              </w:rPr>
              <w:t>проведения открытого конкурса</w:t>
            </w:r>
          </w:p>
        </w:tc>
        <w:tc>
          <w:tcPr>
            <w:tcW w:w="1076" w:type="dxa"/>
            <w:vMerge w:val="restart"/>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 w:val="20"/>
                <w:lang w:eastAsia="en-US"/>
              </w:rPr>
            </w:pPr>
            <w:r>
              <w:rPr>
                <w:sz w:val="20"/>
                <w:lang w:eastAsia="en-US"/>
              </w:rPr>
              <w:t>Итого</w:t>
            </w:r>
          </w:p>
          <w:p w:rsidR="008E48FE" w:rsidRDefault="008E48FE" w:rsidP="00CD0796">
            <w:pPr>
              <w:pStyle w:val="af0"/>
              <w:jc w:val="both"/>
              <w:rPr>
                <w:sz w:val="20"/>
                <w:lang w:eastAsia="en-US"/>
              </w:rPr>
            </w:pPr>
            <w:r>
              <w:rPr>
                <w:sz w:val="20"/>
                <w:lang w:eastAsia="en-US"/>
              </w:rPr>
              <w:t>(сумма</w:t>
            </w:r>
          </w:p>
          <w:p w:rsidR="008E48FE" w:rsidRDefault="008E48FE" w:rsidP="00707D18">
            <w:pPr>
              <w:pStyle w:val="af0"/>
              <w:ind w:left="-82" w:right="-117"/>
              <w:jc w:val="both"/>
              <w:rPr>
                <w:sz w:val="20"/>
                <w:lang w:eastAsia="en-US"/>
              </w:rPr>
            </w:pPr>
            <w:proofErr w:type="gramStart"/>
            <w:r>
              <w:rPr>
                <w:sz w:val="20"/>
                <w:lang w:eastAsia="en-US"/>
              </w:rPr>
              <w:t>Значений гр. 3, 4, 5, 6, 7, 8, 9,</w:t>
            </w:r>
            <w:r w:rsidR="00707D18">
              <w:rPr>
                <w:sz w:val="20"/>
                <w:lang w:eastAsia="en-US"/>
              </w:rPr>
              <w:t xml:space="preserve"> </w:t>
            </w:r>
            <w:r>
              <w:rPr>
                <w:sz w:val="20"/>
                <w:lang w:eastAsia="en-US"/>
              </w:rPr>
              <w:t>10,</w:t>
            </w:r>
            <w:r w:rsidR="00707D18">
              <w:rPr>
                <w:sz w:val="20"/>
                <w:lang w:eastAsia="en-US"/>
              </w:rPr>
              <w:t xml:space="preserve"> </w:t>
            </w:r>
            <w:r>
              <w:rPr>
                <w:sz w:val="20"/>
                <w:lang w:eastAsia="en-US"/>
              </w:rPr>
              <w:t>11,</w:t>
            </w:r>
            <w:r w:rsidR="00707D18">
              <w:rPr>
                <w:sz w:val="20"/>
                <w:lang w:eastAsia="en-US"/>
              </w:rPr>
              <w:t xml:space="preserve"> </w:t>
            </w:r>
            <w:r>
              <w:rPr>
                <w:sz w:val="20"/>
                <w:lang w:eastAsia="en-US"/>
              </w:rPr>
              <w:t>12,</w:t>
            </w:r>
            <w:r w:rsidR="00707D18">
              <w:rPr>
                <w:sz w:val="20"/>
                <w:lang w:eastAsia="en-US"/>
              </w:rPr>
              <w:t xml:space="preserve"> </w:t>
            </w:r>
            <w:r>
              <w:rPr>
                <w:sz w:val="20"/>
                <w:lang w:eastAsia="en-US"/>
              </w:rPr>
              <w:t>13,</w:t>
            </w:r>
            <w:r w:rsidR="00707D18">
              <w:rPr>
                <w:sz w:val="20"/>
                <w:lang w:eastAsia="en-US"/>
              </w:rPr>
              <w:t xml:space="preserve"> </w:t>
            </w:r>
            <w:r>
              <w:rPr>
                <w:sz w:val="20"/>
                <w:lang w:eastAsia="en-US"/>
              </w:rPr>
              <w:t>14)</w:t>
            </w:r>
            <w:proofErr w:type="gramEnd"/>
          </w:p>
        </w:tc>
        <w:tc>
          <w:tcPr>
            <w:tcW w:w="1424" w:type="dxa"/>
            <w:vMerge w:val="restart"/>
            <w:tcBorders>
              <w:top w:val="single" w:sz="4" w:space="0" w:color="auto"/>
              <w:left w:val="single" w:sz="4" w:space="0" w:color="auto"/>
              <w:bottom w:val="single" w:sz="4" w:space="0" w:color="auto"/>
              <w:right w:val="single" w:sz="4" w:space="0" w:color="auto"/>
            </w:tcBorders>
            <w:hideMark/>
          </w:tcPr>
          <w:p w:rsidR="008E48FE" w:rsidRDefault="008E48FE" w:rsidP="00CD0796">
            <w:pPr>
              <w:rPr>
                <w:rFonts w:ascii="Times New Roman" w:hAnsi="Times New Roman" w:cs="Times New Roman"/>
                <w:sz w:val="20"/>
                <w:szCs w:val="20"/>
              </w:rPr>
            </w:pPr>
            <w:r>
              <w:rPr>
                <w:rFonts w:ascii="Times New Roman" w:hAnsi="Times New Roman" w:cs="Times New Roman"/>
                <w:sz w:val="20"/>
                <w:szCs w:val="20"/>
              </w:rPr>
              <w:t>Среднее</w:t>
            </w:r>
          </w:p>
          <w:p w:rsidR="008E48FE" w:rsidRDefault="008E48FE" w:rsidP="00CD0796">
            <w:pPr>
              <w:rPr>
                <w:rFonts w:ascii="Times New Roman" w:hAnsi="Times New Roman" w:cs="Times New Roman"/>
                <w:sz w:val="20"/>
                <w:szCs w:val="20"/>
              </w:rPr>
            </w:pPr>
            <w:r>
              <w:rPr>
                <w:rFonts w:ascii="Times New Roman" w:hAnsi="Times New Roman" w:cs="Times New Roman"/>
                <w:sz w:val="20"/>
                <w:szCs w:val="20"/>
              </w:rPr>
              <w:t>Количество транспортных средств (значение</w:t>
            </w:r>
          </w:p>
          <w:p w:rsidR="008E48FE" w:rsidRDefault="008E48FE" w:rsidP="00CD0796">
            <w:pPr>
              <w:rPr>
                <w:rFonts w:ascii="Times New Roman" w:hAnsi="Times New Roman" w:cs="Times New Roman"/>
                <w:sz w:val="20"/>
                <w:szCs w:val="20"/>
              </w:rPr>
            </w:pPr>
            <w:r>
              <w:rPr>
                <w:rFonts w:ascii="Times New Roman" w:hAnsi="Times New Roman" w:cs="Times New Roman"/>
                <w:sz w:val="20"/>
                <w:szCs w:val="20"/>
              </w:rPr>
              <w:t>гр. 15/12</w:t>
            </w:r>
          </w:p>
          <w:p w:rsidR="008E48FE" w:rsidRDefault="008E48FE" w:rsidP="00CD0796">
            <w:r>
              <w:rPr>
                <w:rFonts w:ascii="Times New Roman" w:hAnsi="Times New Roman" w:cs="Times New Roman"/>
                <w:sz w:val="20"/>
                <w:szCs w:val="20"/>
              </w:rPr>
              <w:t>месяцев)</w:t>
            </w:r>
          </w:p>
        </w:tc>
      </w:tr>
      <w:tr w:rsidR="008E48FE" w:rsidTr="00707D18">
        <w:trPr>
          <w:cantSplit/>
          <w:trHeight w:val="1134"/>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0"/>
                <w:szCs w:val="20"/>
              </w:rPr>
            </w:pPr>
          </w:p>
        </w:tc>
        <w:tc>
          <w:tcPr>
            <w:tcW w:w="459" w:type="dxa"/>
            <w:tcBorders>
              <w:top w:val="single" w:sz="4" w:space="0" w:color="auto"/>
              <w:left w:val="single" w:sz="4" w:space="0" w:color="auto"/>
              <w:bottom w:val="single" w:sz="4" w:space="0" w:color="auto"/>
              <w:right w:val="single" w:sz="4" w:space="0" w:color="auto"/>
            </w:tcBorders>
            <w:textDirection w:val="btLr"/>
            <w:hideMark/>
          </w:tcPr>
          <w:p w:rsidR="008E48FE" w:rsidRDefault="008E48FE" w:rsidP="00CD0796">
            <w:pPr>
              <w:pStyle w:val="af0"/>
              <w:ind w:right="113"/>
              <w:jc w:val="both"/>
              <w:rPr>
                <w:sz w:val="20"/>
                <w:lang w:eastAsia="en-US"/>
              </w:rPr>
            </w:pPr>
            <w:r>
              <w:rPr>
                <w:sz w:val="20"/>
                <w:lang w:eastAsia="en-US"/>
              </w:rPr>
              <w:t>месяц</w:t>
            </w:r>
          </w:p>
        </w:tc>
        <w:tc>
          <w:tcPr>
            <w:tcW w:w="459" w:type="dxa"/>
            <w:tcBorders>
              <w:top w:val="single" w:sz="4" w:space="0" w:color="auto"/>
              <w:left w:val="single" w:sz="4" w:space="0" w:color="auto"/>
              <w:bottom w:val="single" w:sz="4" w:space="0" w:color="auto"/>
              <w:right w:val="single" w:sz="4" w:space="0" w:color="auto"/>
            </w:tcBorders>
            <w:textDirection w:val="btLr"/>
            <w:hideMark/>
          </w:tcPr>
          <w:p w:rsidR="008E48FE" w:rsidRDefault="008E48FE" w:rsidP="00CD0796">
            <w:pPr>
              <w:ind w:right="113"/>
              <w:rPr>
                <w:rFonts w:ascii="Times New Roman" w:hAnsi="Times New Roman" w:cs="Times New Roman"/>
                <w:sz w:val="20"/>
                <w:szCs w:val="20"/>
              </w:rPr>
            </w:pPr>
            <w:r>
              <w:rPr>
                <w:rFonts w:ascii="Times New Roman" w:hAnsi="Times New Roman" w:cs="Times New Roman"/>
                <w:sz w:val="20"/>
                <w:szCs w:val="20"/>
              </w:rPr>
              <w:t>месяц</w:t>
            </w:r>
          </w:p>
        </w:tc>
        <w:tc>
          <w:tcPr>
            <w:tcW w:w="459" w:type="dxa"/>
            <w:tcBorders>
              <w:top w:val="single" w:sz="4" w:space="0" w:color="auto"/>
              <w:left w:val="single" w:sz="4" w:space="0" w:color="auto"/>
              <w:bottom w:val="single" w:sz="4" w:space="0" w:color="auto"/>
              <w:right w:val="single" w:sz="4" w:space="0" w:color="auto"/>
            </w:tcBorders>
            <w:textDirection w:val="btLr"/>
            <w:hideMark/>
          </w:tcPr>
          <w:p w:rsidR="008E48FE" w:rsidRDefault="008E48FE" w:rsidP="00CD0796">
            <w:pPr>
              <w:ind w:right="113"/>
              <w:rPr>
                <w:rFonts w:ascii="Times New Roman" w:hAnsi="Times New Roman" w:cs="Times New Roman"/>
                <w:sz w:val="20"/>
                <w:szCs w:val="20"/>
              </w:rPr>
            </w:pPr>
            <w:r>
              <w:rPr>
                <w:rFonts w:ascii="Times New Roman" w:hAnsi="Times New Roman" w:cs="Times New Roman"/>
                <w:sz w:val="20"/>
                <w:szCs w:val="20"/>
              </w:rPr>
              <w:t>месяц</w:t>
            </w:r>
          </w:p>
        </w:tc>
        <w:tc>
          <w:tcPr>
            <w:tcW w:w="459" w:type="dxa"/>
            <w:tcBorders>
              <w:top w:val="single" w:sz="4" w:space="0" w:color="auto"/>
              <w:left w:val="single" w:sz="4" w:space="0" w:color="auto"/>
              <w:bottom w:val="single" w:sz="4" w:space="0" w:color="auto"/>
              <w:right w:val="single" w:sz="4" w:space="0" w:color="auto"/>
            </w:tcBorders>
            <w:textDirection w:val="btLr"/>
            <w:hideMark/>
          </w:tcPr>
          <w:p w:rsidR="008E48FE" w:rsidRDefault="008E48FE" w:rsidP="00CD0796">
            <w:pPr>
              <w:ind w:right="113"/>
              <w:rPr>
                <w:rFonts w:ascii="Times New Roman" w:hAnsi="Times New Roman" w:cs="Times New Roman"/>
                <w:sz w:val="20"/>
                <w:szCs w:val="20"/>
              </w:rPr>
            </w:pPr>
            <w:r>
              <w:rPr>
                <w:rFonts w:ascii="Times New Roman" w:hAnsi="Times New Roman" w:cs="Times New Roman"/>
                <w:sz w:val="20"/>
                <w:szCs w:val="20"/>
              </w:rPr>
              <w:t>месяц</w:t>
            </w:r>
          </w:p>
        </w:tc>
        <w:tc>
          <w:tcPr>
            <w:tcW w:w="459" w:type="dxa"/>
            <w:tcBorders>
              <w:top w:val="single" w:sz="4" w:space="0" w:color="auto"/>
              <w:left w:val="single" w:sz="4" w:space="0" w:color="auto"/>
              <w:bottom w:val="single" w:sz="4" w:space="0" w:color="auto"/>
              <w:right w:val="single" w:sz="4" w:space="0" w:color="auto"/>
            </w:tcBorders>
            <w:textDirection w:val="btLr"/>
            <w:hideMark/>
          </w:tcPr>
          <w:p w:rsidR="008E48FE" w:rsidRDefault="008E48FE" w:rsidP="00CD0796">
            <w:pPr>
              <w:ind w:right="113"/>
              <w:rPr>
                <w:rFonts w:ascii="Times New Roman" w:hAnsi="Times New Roman" w:cs="Times New Roman"/>
                <w:sz w:val="20"/>
                <w:szCs w:val="20"/>
              </w:rPr>
            </w:pPr>
            <w:r>
              <w:rPr>
                <w:rFonts w:ascii="Times New Roman" w:hAnsi="Times New Roman" w:cs="Times New Roman"/>
                <w:sz w:val="20"/>
                <w:szCs w:val="20"/>
              </w:rPr>
              <w:t>месяц</w:t>
            </w:r>
          </w:p>
        </w:tc>
        <w:tc>
          <w:tcPr>
            <w:tcW w:w="459" w:type="dxa"/>
            <w:tcBorders>
              <w:top w:val="single" w:sz="4" w:space="0" w:color="auto"/>
              <w:left w:val="single" w:sz="4" w:space="0" w:color="auto"/>
              <w:bottom w:val="single" w:sz="4" w:space="0" w:color="auto"/>
              <w:right w:val="single" w:sz="4" w:space="0" w:color="auto"/>
            </w:tcBorders>
            <w:textDirection w:val="btLr"/>
            <w:hideMark/>
          </w:tcPr>
          <w:p w:rsidR="008E48FE" w:rsidRDefault="008E48FE" w:rsidP="00CD0796">
            <w:pPr>
              <w:ind w:right="113"/>
              <w:rPr>
                <w:rFonts w:ascii="Times New Roman" w:hAnsi="Times New Roman" w:cs="Times New Roman"/>
                <w:sz w:val="20"/>
                <w:szCs w:val="20"/>
              </w:rPr>
            </w:pPr>
            <w:r>
              <w:rPr>
                <w:rFonts w:ascii="Times New Roman" w:hAnsi="Times New Roman" w:cs="Times New Roman"/>
                <w:sz w:val="20"/>
                <w:szCs w:val="20"/>
              </w:rPr>
              <w:t>месяц</w:t>
            </w:r>
          </w:p>
        </w:tc>
        <w:tc>
          <w:tcPr>
            <w:tcW w:w="459" w:type="dxa"/>
            <w:tcBorders>
              <w:top w:val="single" w:sz="4" w:space="0" w:color="auto"/>
              <w:left w:val="single" w:sz="4" w:space="0" w:color="auto"/>
              <w:bottom w:val="single" w:sz="4" w:space="0" w:color="auto"/>
              <w:right w:val="single" w:sz="4" w:space="0" w:color="auto"/>
            </w:tcBorders>
            <w:textDirection w:val="btLr"/>
            <w:hideMark/>
          </w:tcPr>
          <w:p w:rsidR="008E48FE" w:rsidRDefault="008E48FE" w:rsidP="00CD0796">
            <w:pPr>
              <w:ind w:right="113"/>
              <w:rPr>
                <w:rFonts w:ascii="Times New Roman" w:hAnsi="Times New Roman" w:cs="Times New Roman"/>
                <w:sz w:val="20"/>
                <w:szCs w:val="20"/>
              </w:rPr>
            </w:pPr>
            <w:r>
              <w:rPr>
                <w:rFonts w:ascii="Times New Roman" w:hAnsi="Times New Roman" w:cs="Times New Roman"/>
                <w:sz w:val="20"/>
                <w:szCs w:val="20"/>
              </w:rPr>
              <w:t>месяц</w:t>
            </w:r>
          </w:p>
        </w:tc>
        <w:tc>
          <w:tcPr>
            <w:tcW w:w="459" w:type="dxa"/>
            <w:tcBorders>
              <w:top w:val="single" w:sz="4" w:space="0" w:color="auto"/>
              <w:left w:val="single" w:sz="4" w:space="0" w:color="auto"/>
              <w:bottom w:val="single" w:sz="4" w:space="0" w:color="auto"/>
              <w:right w:val="single" w:sz="4" w:space="0" w:color="auto"/>
            </w:tcBorders>
            <w:textDirection w:val="btLr"/>
            <w:hideMark/>
          </w:tcPr>
          <w:p w:rsidR="008E48FE" w:rsidRDefault="008E48FE" w:rsidP="00CD0796">
            <w:pPr>
              <w:ind w:right="113"/>
              <w:rPr>
                <w:rFonts w:ascii="Times New Roman" w:hAnsi="Times New Roman" w:cs="Times New Roman"/>
                <w:sz w:val="20"/>
                <w:szCs w:val="20"/>
              </w:rPr>
            </w:pPr>
            <w:r>
              <w:rPr>
                <w:rFonts w:ascii="Times New Roman" w:hAnsi="Times New Roman" w:cs="Times New Roman"/>
                <w:sz w:val="20"/>
                <w:szCs w:val="20"/>
              </w:rPr>
              <w:t>месяц</w:t>
            </w:r>
          </w:p>
        </w:tc>
        <w:tc>
          <w:tcPr>
            <w:tcW w:w="459" w:type="dxa"/>
            <w:tcBorders>
              <w:top w:val="single" w:sz="4" w:space="0" w:color="auto"/>
              <w:left w:val="single" w:sz="4" w:space="0" w:color="auto"/>
              <w:bottom w:val="single" w:sz="4" w:space="0" w:color="auto"/>
              <w:right w:val="single" w:sz="4" w:space="0" w:color="auto"/>
            </w:tcBorders>
            <w:textDirection w:val="btLr"/>
            <w:hideMark/>
          </w:tcPr>
          <w:p w:rsidR="008E48FE" w:rsidRDefault="008E48FE" w:rsidP="00CD0796">
            <w:pPr>
              <w:ind w:right="113"/>
              <w:rPr>
                <w:rFonts w:ascii="Times New Roman" w:hAnsi="Times New Roman" w:cs="Times New Roman"/>
                <w:sz w:val="20"/>
                <w:szCs w:val="20"/>
              </w:rPr>
            </w:pPr>
            <w:r>
              <w:rPr>
                <w:rFonts w:ascii="Times New Roman" w:hAnsi="Times New Roman" w:cs="Times New Roman"/>
                <w:sz w:val="20"/>
                <w:szCs w:val="20"/>
              </w:rPr>
              <w:t>месяц</w:t>
            </w:r>
          </w:p>
        </w:tc>
        <w:tc>
          <w:tcPr>
            <w:tcW w:w="459" w:type="dxa"/>
            <w:tcBorders>
              <w:top w:val="single" w:sz="4" w:space="0" w:color="auto"/>
              <w:left w:val="single" w:sz="4" w:space="0" w:color="auto"/>
              <w:bottom w:val="single" w:sz="4" w:space="0" w:color="auto"/>
              <w:right w:val="single" w:sz="4" w:space="0" w:color="auto"/>
            </w:tcBorders>
            <w:textDirection w:val="btLr"/>
            <w:hideMark/>
          </w:tcPr>
          <w:p w:rsidR="008E48FE" w:rsidRDefault="008E48FE" w:rsidP="00CD0796">
            <w:pPr>
              <w:ind w:right="113"/>
              <w:rPr>
                <w:rFonts w:ascii="Times New Roman" w:hAnsi="Times New Roman" w:cs="Times New Roman"/>
                <w:sz w:val="20"/>
                <w:szCs w:val="20"/>
              </w:rPr>
            </w:pPr>
            <w:r>
              <w:rPr>
                <w:rFonts w:ascii="Times New Roman" w:hAnsi="Times New Roman" w:cs="Times New Roman"/>
                <w:sz w:val="20"/>
                <w:szCs w:val="20"/>
              </w:rPr>
              <w:t>месяц</w:t>
            </w:r>
          </w:p>
        </w:tc>
        <w:tc>
          <w:tcPr>
            <w:tcW w:w="459" w:type="dxa"/>
            <w:tcBorders>
              <w:top w:val="single" w:sz="4" w:space="0" w:color="auto"/>
              <w:left w:val="single" w:sz="4" w:space="0" w:color="auto"/>
              <w:bottom w:val="single" w:sz="4" w:space="0" w:color="auto"/>
              <w:right w:val="single" w:sz="4" w:space="0" w:color="auto"/>
            </w:tcBorders>
            <w:textDirection w:val="btLr"/>
            <w:hideMark/>
          </w:tcPr>
          <w:p w:rsidR="008E48FE" w:rsidRDefault="008E48FE" w:rsidP="00CD0796">
            <w:pPr>
              <w:ind w:right="113"/>
              <w:rPr>
                <w:rFonts w:ascii="Times New Roman" w:hAnsi="Times New Roman" w:cs="Times New Roman"/>
                <w:sz w:val="20"/>
                <w:szCs w:val="20"/>
              </w:rPr>
            </w:pPr>
            <w:r>
              <w:rPr>
                <w:rFonts w:ascii="Times New Roman" w:hAnsi="Times New Roman" w:cs="Times New Roman"/>
                <w:sz w:val="20"/>
                <w:szCs w:val="20"/>
              </w:rPr>
              <w:t>месяц</w:t>
            </w:r>
          </w:p>
        </w:tc>
        <w:tc>
          <w:tcPr>
            <w:tcW w:w="459" w:type="dxa"/>
            <w:tcBorders>
              <w:top w:val="single" w:sz="4" w:space="0" w:color="auto"/>
              <w:left w:val="single" w:sz="4" w:space="0" w:color="auto"/>
              <w:bottom w:val="single" w:sz="4" w:space="0" w:color="auto"/>
              <w:right w:val="single" w:sz="4" w:space="0" w:color="auto"/>
            </w:tcBorders>
            <w:textDirection w:val="btLr"/>
            <w:hideMark/>
          </w:tcPr>
          <w:p w:rsidR="008E48FE" w:rsidRDefault="008E48FE" w:rsidP="00CD0796">
            <w:pPr>
              <w:ind w:right="113"/>
              <w:rPr>
                <w:rFonts w:ascii="Times New Roman" w:hAnsi="Times New Roman" w:cs="Times New Roman"/>
                <w:sz w:val="20"/>
                <w:szCs w:val="20"/>
              </w:rPr>
            </w:pPr>
            <w:r>
              <w:rPr>
                <w:rFonts w:ascii="Times New Roman" w:hAnsi="Times New Roman" w:cs="Times New Roman"/>
                <w:sz w:val="20"/>
                <w:szCs w:val="20"/>
              </w:rPr>
              <w:t>месяц</w:t>
            </w:r>
          </w:p>
        </w:tc>
        <w:tc>
          <w:tcPr>
            <w:tcW w:w="1076" w:type="dxa"/>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0"/>
                <w:szCs w:val="20"/>
              </w:rPr>
            </w:pPr>
          </w:p>
        </w:tc>
        <w:tc>
          <w:tcPr>
            <w:tcW w:w="1424" w:type="dxa"/>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tc>
      </w:tr>
      <w:tr w:rsidR="008E48FE" w:rsidTr="00707D18">
        <w:tc>
          <w:tcPr>
            <w:tcW w:w="486"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 w:val="20"/>
                <w:lang w:eastAsia="en-US"/>
              </w:rPr>
            </w:pPr>
            <w:r>
              <w:rPr>
                <w:sz w:val="20"/>
                <w:lang w:eastAsia="en-US"/>
              </w:rPr>
              <w:t>1</w:t>
            </w:r>
          </w:p>
        </w:tc>
        <w:tc>
          <w:tcPr>
            <w:tcW w:w="1465"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0"/>
                <w:lang w:eastAsia="en-US"/>
              </w:rPr>
            </w:pPr>
            <w:r>
              <w:rPr>
                <w:sz w:val="20"/>
                <w:lang w:eastAsia="en-US"/>
              </w:rPr>
              <w:t>2</w:t>
            </w:r>
          </w:p>
        </w:tc>
        <w:tc>
          <w:tcPr>
            <w:tcW w:w="459"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 w:val="20"/>
                <w:lang w:eastAsia="en-US"/>
              </w:rPr>
            </w:pPr>
            <w:r>
              <w:rPr>
                <w:sz w:val="20"/>
                <w:lang w:eastAsia="en-US"/>
              </w:rPr>
              <w:t>3</w:t>
            </w:r>
          </w:p>
        </w:tc>
        <w:tc>
          <w:tcPr>
            <w:tcW w:w="459"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 w:val="20"/>
                <w:lang w:eastAsia="en-US"/>
              </w:rPr>
            </w:pPr>
            <w:r>
              <w:rPr>
                <w:sz w:val="20"/>
                <w:lang w:eastAsia="en-US"/>
              </w:rPr>
              <w:t>4</w:t>
            </w:r>
          </w:p>
        </w:tc>
        <w:tc>
          <w:tcPr>
            <w:tcW w:w="459"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 w:val="20"/>
                <w:lang w:eastAsia="en-US"/>
              </w:rPr>
            </w:pPr>
            <w:r>
              <w:rPr>
                <w:sz w:val="20"/>
                <w:lang w:eastAsia="en-US"/>
              </w:rPr>
              <w:t>5</w:t>
            </w:r>
          </w:p>
        </w:tc>
        <w:tc>
          <w:tcPr>
            <w:tcW w:w="459"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 w:val="20"/>
                <w:lang w:eastAsia="en-US"/>
              </w:rPr>
            </w:pPr>
            <w:r>
              <w:rPr>
                <w:sz w:val="20"/>
                <w:lang w:eastAsia="en-US"/>
              </w:rPr>
              <w:t>6</w:t>
            </w:r>
          </w:p>
        </w:tc>
        <w:tc>
          <w:tcPr>
            <w:tcW w:w="459"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 w:val="20"/>
                <w:lang w:eastAsia="en-US"/>
              </w:rPr>
            </w:pPr>
            <w:r>
              <w:rPr>
                <w:sz w:val="20"/>
                <w:lang w:eastAsia="en-US"/>
              </w:rPr>
              <w:t>7</w:t>
            </w:r>
          </w:p>
        </w:tc>
        <w:tc>
          <w:tcPr>
            <w:tcW w:w="459"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 w:val="20"/>
                <w:lang w:eastAsia="en-US"/>
              </w:rPr>
            </w:pPr>
            <w:r>
              <w:rPr>
                <w:sz w:val="20"/>
                <w:lang w:eastAsia="en-US"/>
              </w:rPr>
              <w:t>8</w:t>
            </w:r>
          </w:p>
        </w:tc>
        <w:tc>
          <w:tcPr>
            <w:tcW w:w="459"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 w:val="20"/>
                <w:lang w:eastAsia="en-US"/>
              </w:rPr>
            </w:pPr>
            <w:r>
              <w:rPr>
                <w:sz w:val="20"/>
                <w:lang w:eastAsia="en-US"/>
              </w:rPr>
              <w:t>9</w:t>
            </w:r>
          </w:p>
        </w:tc>
        <w:tc>
          <w:tcPr>
            <w:tcW w:w="459"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 w:val="20"/>
                <w:lang w:eastAsia="en-US"/>
              </w:rPr>
            </w:pPr>
            <w:r>
              <w:rPr>
                <w:sz w:val="20"/>
                <w:lang w:eastAsia="en-US"/>
              </w:rPr>
              <w:t>10</w:t>
            </w:r>
          </w:p>
        </w:tc>
        <w:tc>
          <w:tcPr>
            <w:tcW w:w="459"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 w:val="20"/>
                <w:lang w:eastAsia="en-US"/>
              </w:rPr>
            </w:pPr>
            <w:r>
              <w:rPr>
                <w:sz w:val="20"/>
                <w:lang w:eastAsia="en-US"/>
              </w:rPr>
              <w:t>11</w:t>
            </w:r>
          </w:p>
        </w:tc>
        <w:tc>
          <w:tcPr>
            <w:tcW w:w="459"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 w:val="20"/>
                <w:lang w:eastAsia="en-US"/>
              </w:rPr>
            </w:pPr>
            <w:r>
              <w:rPr>
                <w:sz w:val="20"/>
                <w:lang w:eastAsia="en-US"/>
              </w:rPr>
              <w:t>12</w:t>
            </w:r>
          </w:p>
        </w:tc>
        <w:tc>
          <w:tcPr>
            <w:tcW w:w="459"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 w:val="20"/>
                <w:lang w:eastAsia="en-US"/>
              </w:rPr>
            </w:pPr>
            <w:r>
              <w:rPr>
                <w:sz w:val="20"/>
                <w:lang w:eastAsia="en-US"/>
              </w:rPr>
              <w:t>13</w:t>
            </w:r>
          </w:p>
        </w:tc>
        <w:tc>
          <w:tcPr>
            <w:tcW w:w="459"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 w:val="20"/>
                <w:lang w:eastAsia="en-US"/>
              </w:rPr>
            </w:pPr>
            <w:r>
              <w:rPr>
                <w:sz w:val="20"/>
                <w:lang w:eastAsia="en-US"/>
              </w:rPr>
              <w:t>14</w:t>
            </w:r>
          </w:p>
        </w:tc>
        <w:tc>
          <w:tcPr>
            <w:tcW w:w="1076"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0"/>
                <w:lang w:eastAsia="en-US"/>
              </w:rPr>
            </w:pPr>
            <w:r>
              <w:rPr>
                <w:sz w:val="20"/>
                <w:lang w:eastAsia="en-US"/>
              </w:rPr>
              <w:t>15</w:t>
            </w:r>
          </w:p>
        </w:tc>
        <w:tc>
          <w:tcPr>
            <w:tcW w:w="1424"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 w:val="20"/>
                <w:lang w:eastAsia="en-US"/>
              </w:rPr>
            </w:pPr>
            <w:r>
              <w:rPr>
                <w:sz w:val="20"/>
                <w:lang w:eastAsia="en-US"/>
              </w:rPr>
              <w:t>16</w:t>
            </w:r>
          </w:p>
        </w:tc>
      </w:tr>
      <w:tr w:rsidR="008E48FE" w:rsidTr="00707D18">
        <w:tc>
          <w:tcPr>
            <w:tcW w:w="486"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 w:val="24"/>
                <w:szCs w:val="24"/>
                <w:lang w:eastAsia="en-US"/>
              </w:rPr>
            </w:pPr>
          </w:p>
        </w:tc>
        <w:tc>
          <w:tcPr>
            <w:tcW w:w="1465"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 w:val="24"/>
                <w:szCs w:val="24"/>
                <w:lang w:eastAsia="en-US"/>
              </w:rPr>
            </w:pPr>
          </w:p>
        </w:tc>
        <w:tc>
          <w:tcPr>
            <w:tcW w:w="5508" w:type="dxa"/>
            <w:gridSpan w:val="12"/>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 w:val="24"/>
                <w:szCs w:val="24"/>
                <w:lang w:eastAsia="en-US"/>
              </w:rPr>
            </w:pPr>
          </w:p>
        </w:tc>
        <w:tc>
          <w:tcPr>
            <w:tcW w:w="1076"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 w:val="24"/>
                <w:szCs w:val="24"/>
                <w:lang w:eastAsia="en-US"/>
              </w:rPr>
            </w:pPr>
          </w:p>
        </w:tc>
        <w:tc>
          <w:tcPr>
            <w:tcW w:w="1424"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both"/>
              <w:rPr>
                <w:sz w:val="24"/>
                <w:szCs w:val="24"/>
                <w:lang w:eastAsia="en-US"/>
              </w:rPr>
            </w:pPr>
          </w:p>
        </w:tc>
      </w:tr>
    </w:tbl>
    <w:p w:rsidR="008E48FE" w:rsidRDefault="008E48FE" w:rsidP="008E48FE">
      <w:pPr>
        <w:pStyle w:val="af0"/>
        <w:jc w:val="both"/>
        <w:rPr>
          <w:sz w:val="24"/>
          <w:szCs w:val="24"/>
        </w:rPr>
      </w:pPr>
      <w:r>
        <w:rPr>
          <w:sz w:val="24"/>
          <w:szCs w:val="24"/>
        </w:rPr>
        <w:t>В отношении участников договора простого товарищества – таблица заполняется по</w:t>
      </w:r>
    </w:p>
    <w:p w:rsidR="008E48FE" w:rsidRDefault="008E48FE" w:rsidP="008E48FE">
      <w:pPr>
        <w:pStyle w:val="af0"/>
        <w:jc w:val="both"/>
        <w:rPr>
          <w:sz w:val="24"/>
          <w:szCs w:val="24"/>
        </w:rPr>
      </w:pPr>
      <w:r>
        <w:rPr>
          <w:sz w:val="24"/>
          <w:szCs w:val="24"/>
        </w:rPr>
        <w:t>каждому участнику и суммируются значения гр. 16.</w:t>
      </w:r>
    </w:p>
    <w:p w:rsidR="008E48FE" w:rsidRDefault="008E48FE" w:rsidP="008E48FE">
      <w:pPr>
        <w:pStyle w:val="af0"/>
        <w:jc w:val="both"/>
        <w:rPr>
          <w:sz w:val="24"/>
          <w:szCs w:val="24"/>
        </w:rPr>
      </w:pPr>
    </w:p>
    <w:p w:rsidR="008E48FE" w:rsidRDefault="008E48FE" w:rsidP="008E48FE">
      <w:pPr>
        <w:pStyle w:val="af0"/>
        <w:jc w:val="both"/>
        <w:rPr>
          <w:sz w:val="24"/>
          <w:szCs w:val="24"/>
        </w:rPr>
      </w:pPr>
      <w:r>
        <w:rPr>
          <w:sz w:val="24"/>
          <w:szCs w:val="24"/>
        </w:rPr>
        <w:t>Руководитель организации</w:t>
      </w:r>
    </w:p>
    <w:p w:rsidR="008E48FE" w:rsidRDefault="008E48FE" w:rsidP="008E48FE">
      <w:pPr>
        <w:pStyle w:val="af0"/>
        <w:jc w:val="both"/>
        <w:rPr>
          <w:sz w:val="24"/>
          <w:szCs w:val="24"/>
        </w:rPr>
      </w:pPr>
      <w:r>
        <w:rPr>
          <w:sz w:val="24"/>
          <w:szCs w:val="24"/>
        </w:rPr>
        <w:t>(уполномоченное лицо) __________________ _____________________</w:t>
      </w:r>
    </w:p>
    <w:p w:rsidR="008E48FE" w:rsidRDefault="008E48FE" w:rsidP="008E48FE">
      <w:pPr>
        <w:pStyle w:val="af0"/>
        <w:jc w:val="both"/>
        <w:rPr>
          <w:sz w:val="24"/>
          <w:szCs w:val="24"/>
        </w:rPr>
      </w:pPr>
      <w:r>
        <w:rPr>
          <w:sz w:val="24"/>
          <w:szCs w:val="24"/>
        </w:rPr>
        <w:t xml:space="preserve">                                                    (Подпись)        </w:t>
      </w:r>
      <w:r w:rsidR="00707D18">
        <w:rPr>
          <w:sz w:val="24"/>
          <w:szCs w:val="24"/>
        </w:rPr>
        <w:t xml:space="preserve">               </w:t>
      </w:r>
      <w:r>
        <w:rPr>
          <w:sz w:val="24"/>
          <w:szCs w:val="24"/>
        </w:rPr>
        <w:t>(Ф.И.О.)</w:t>
      </w:r>
    </w:p>
    <w:p w:rsidR="008E48FE" w:rsidRDefault="008E48FE" w:rsidP="008E48FE">
      <w:pPr>
        <w:pStyle w:val="af0"/>
        <w:jc w:val="both"/>
        <w:rPr>
          <w:sz w:val="24"/>
          <w:szCs w:val="24"/>
        </w:rPr>
      </w:pPr>
      <w:r>
        <w:rPr>
          <w:sz w:val="24"/>
          <w:szCs w:val="24"/>
        </w:rPr>
        <w:t>М.П.</w:t>
      </w:r>
    </w:p>
    <w:p w:rsidR="008E48FE" w:rsidRDefault="008E48FE" w:rsidP="008E48FE">
      <w:pPr>
        <w:pStyle w:val="af0"/>
        <w:jc w:val="both"/>
        <w:rPr>
          <w:sz w:val="24"/>
          <w:szCs w:val="24"/>
        </w:rPr>
      </w:pPr>
    </w:p>
    <w:p w:rsidR="008E48FE" w:rsidRDefault="008E48FE" w:rsidP="008E48FE">
      <w:pPr>
        <w:pStyle w:val="af0"/>
        <w:jc w:val="both"/>
        <w:rPr>
          <w:sz w:val="24"/>
          <w:szCs w:val="24"/>
        </w:rPr>
      </w:pPr>
    </w:p>
    <w:p w:rsidR="008E48FE" w:rsidRDefault="008E48FE" w:rsidP="008E48FE">
      <w:pPr>
        <w:pStyle w:val="af0"/>
        <w:jc w:val="both"/>
        <w:rPr>
          <w:sz w:val="24"/>
          <w:szCs w:val="24"/>
        </w:rPr>
      </w:pPr>
    </w:p>
    <w:p w:rsidR="008E48FE" w:rsidRDefault="008E48FE" w:rsidP="008E48FE">
      <w:pPr>
        <w:pStyle w:val="af0"/>
        <w:jc w:val="both"/>
        <w:rPr>
          <w:sz w:val="24"/>
          <w:szCs w:val="24"/>
        </w:rPr>
      </w:pPr>
    </w:p>
    <w:p w:rsidR="008E48FE" w:rsidRDefault="008E48FE" w:rsidP="008E48FE">
      <w:pPr>
        <w:pStyle w:val="af0"/>
        <w:jc w:val="both"/>
        <w:rPr>
          <w:sz w:val="24"/>
          <w:szCs w:val="24"/>
        </w:rPr>
      </w:pPr>
    </w:p>
    <w:p w:rsidR="008E48FE" w:rsidRDefault="008E48FE" w:rsidP="008E48FE">
      <w:pPr>
        <w:pStyle w:val="af0"/>
        <w:jc w:val="both"/>
        <w:rPr>
          <w:sz w:val="24"/>
          <w:szCs w:val="24"/>
        </w:rPr>
      </w:pPr>
    </w:p>
    <w:p w:rsidR="008E48FE" w:rsidRDefault="008E48FE" w:rsidP="008E48FE">
      <w:pPr>
        <w:pStyle w:val="af0"/>
        <w:jc w:val="both"/>
        <w:rPr>
          <w:sz w:val="24"/>
          <w:szCs w:val="24"/>
        </w:rPr>
      </w:pPr>
    </w:p>
    <w:p w:rsidR="008E48FE" w:rsidRDefault="008E48FE" w:rsidP="008E48FE">
      <w:pPr>
        <w:pStyle w:val="af0"/>
        <w:jc w:val="both"/>
        <w:rPr>
          <w:sz w:val="24"/>
          <w:szCs w:val="24"/>
        </w:rPr>
      </w:pPr>
    </w:p>
    <w:p w:rsidR="008E48FE" w:rsidRDefault="008E48FE" w:rsidP="008E48FE">
      <w:pPr>
        <w:pStyle w:val="af0"/>
        <w:jc w:val="both"/>
        <w:rPr>
          <w:sz w:val="24"/>
          <w:szCs w:val="24"/>
        </w:rPr>
      </w:pPr>
    </w:p>
    <w:p w:rsidR="008E48FE" w:rsidRDefault="008E48FE" w:rsidP="008E48FE">
      <w:pPr>
        <w:pStyle w:val="af0"/>
        <w:jc w:val="both"/>
        <w:rPr>
          <w:sz w:val="24"/>
          <w:szCs w:val="24"/>
        </w:rPr>
      </w:pPr>
    </w:p>
    <w:p w:rsidR="008E48FE" w:rsidRDefault="008E48FE" w:rsidP="008E48FE">
      <w:pPr>
        <w:pStyle w:val="af0"/>
        <w:jc w:val="both"/>
        <w:rPr>
          <w:sz w:val="24"/>
          <w:szCs w:val="24"/>
        </w:rPr>
      </w:pPr>
    </w:p>
    <w:p w:rsidR="008E48FE" w:rsidRDefault="008E48FE" w:rsidP="008E48FE">
      <w:pPr>
        <w:pStyle w:val="af0"/>
        <w:jc w:val="both"/>
        <w:rPr>
          <w:sz w:val="24"/>
          <w:szCs w:val="24"/>
        </w:rPr>
      </w:pPr>
    </w:p>
    <w:p w:rsidR="008E48FE" w:rsidRDefault="008E48FE" w:rsidP="008E48FE">
      <w:pPr>
        <w:pStyle w:val="af0"/>
        <w:jc w:val="both"/>
        <w:rPr>
          <w:sz w:val="24"/>
          <w:szCs w:val="24"/>
        </w:rPr>
      </w:pPr>
    </w:p>
    <w:p w:rsidR="008E48FE" w:rsidRDefault="008E48FE" w:rsidP="008E48FE">
      <w:pPr>
        <w:pStyle w:val="af0"/>
        <w:jc w:val="both"/>
        <w:rPr>
          <w:sz w:val="24"/>
          <w:szCs w:val="24"/>
        </w:rPr>
      </w:pPr>
    </w:p>
    <w:p w:rsidR="008E48FE" w:rsidRDefault="008E48FE" w:rsidP="008E48FE">
      <w:pPr>
        <w:pStyle w:val="af0"/>
        <w:jc w:val="both"/>
        <w:rPr>
          <w:sz w:val="24"/>
          <w:szCs w:val="24"/>
        </w:rPr>
      </w:pPr>
    </w:p>
    <w:p w:rsidR="008E48FE" w:rsidRDefault="008E48FE" w:rsidP="008E48FE">
      <w:pPr>
        <w:pStyle w:val="af0"/>
        <w:jc w:val="both"/>
        <w:rPr>
          <w:sz w:val="24"/>
          <w:szCs w:val="24"/>
        </w:rPr>
      </w:pPr>
    </w:p>
    <w:p w:rsidR="008E48FE" w:rsidRDefault="008E48FE" w:rsidP="008E48FE">
      <w:pPr>
        <w:pStyle w:val="af0"/>
        <w:jc w:val="both"/>
        <w:rPr>
          <w:sz w:val="24"/>
          <w:szCs w:val="24"/>
        </w:rPr>
      </w:pPr>
    </w:p>
    <w:p w:rsidR="008E48FE" w:rsidRDefault="008E48FE" w:rsidP="008E48FE">
      <w:pPr>
        <w:pStyle w:val="af0"/>
        <w:jc w:val="both"/>
        <w:rPr>
          <w:sz w:val="24"/>
          <w:szCs w:val="24"/>
        </w:rPr>
      </w:pPr>
    </w:p>
    <w:p w:rsidR="008E48FE" w:rsidRDefault="008E48FE" w:rsidP="008E48FE">
      <w:pPr>
        <w:pStyle w:val="af0"/>
        <w:jc w:val="both"/>
        <w:rPr>
          <w:sz w:val="24"/>
          <w:szCs w:val="24"/>
        </w:rPr>
      </w:pPr>
    </w:p>
    <w:p w:rsidR="008E48FE" w:rsidRDefault="008E48FE" w:rsidP="008E48FE">
      <w:pPr>
        <w:pStyle w:val="af0"/>
        <w:jc w:val="both"/>
        <w:rPr>
          <w:sz w:val="24"/>
          <w:szCs w:val="24"/>
        </w:rPr>
      </w:pPr>
    </w:p>
    <w:p w:rsidR="008E48FE" w:rsidRDefault="008E48FE" w:rsidP="008E48FE">
      <w:pPr>
        <w:pStyle w:val="af0"/>
        <w:jc w:val="both"/>
        <w:rPr>
          <w:sz w:val="24"/>
          <w:szCs w:val="24"/>
        </w:rPr>
      </w:pPr>
    </w:p>
    <w:p w:rsidR="008E48FE" w:rsidRDefault="008E48FE" w:rsidP="008E48FE">
      <w:pPr>
        <w:pStyle w:val="af0"/>
        <w:jc w:val="both"/>
        <w:rPr>
          <w:sz w:val="24"/>
          <w:szCs w:val="24"/>
        </w:rPr>
      </w:pPr>
    </w:p>
    <w:p w:rsidR="008E48FE" w:rsidRDefault="008E48FE" w:rsidP="008E48FE">
      <w:pPr>
        <w:pStyle w:val="af0"/>
        <w:jc w:val="both"/>
        <w:rPr>
          <w:sz w:val="24"/>
          <w:szCs w:val="24"/>
        </w:rPr>
      </w:pPr>
    </w:p>
    <w:p w:rsidR="008E48FE" w:rsidRDefault="008E48FE" w:rsidP="008E48FE">
      <w:pPr>
        <w:pStyle w:val="af0"/>
        <w:jc w:val="both"/>
        <w:rPr>
          <w:sz w:val="24"/>
          <w:szCs w:val="24"/>
        </w:rPr>
      </w:pPr>
    </w:p>
    <w:p w:rsidR="008E48FE" w:rsidRDefault="008E48FE" w:rsidP="008E48FE">
      <w:pPr>
        <w:pStyle w:val="af0"/>
        <w:jc w:val="both"/>
        <w:rPr>
          <w:sz w:val="24"/>
          <w:szCs w:val="24"/>
        </w:rPr>
      </w:pPr>
    </w:p>
    <w:p w:rsidR="008E48FE" w:rsidRDefault="008E48FE" w:rsidP="008E48FE">
      <w:pPr>
        <w:pStyle w:val="af0"/>
        <w:jc w:val="both"/>
        <w:rPr>
          <w:sz w:val="24"/>
          <w:szCs w:val="24"/>
        </w:rPr>
      </w:pPr>
    </w:p>
    <w:p w:rsidR="008E48FE" w:rsidRDefault="008E48FE" w:rsidP="008E48FE">
      <w:pPr>
        <w:pStyle w:val="af0"/>
        <w:jc w:val="right"/>
        <w:rPr>
          <w:sz w:val="24"/>
          <w:szCs w:val="24"/>
        </w:rPr>
      </w:pPr>
      <w:r>
        <w:rPr>
          <w:sz w:val="24"/>
          <w:szCs w:val="24"/>
        </w:rPr>
        <w:lastRenderedPageBreak/>
        <w:t>Приложение № 7</w:t>
      </w:r>
    </w:p>
    <w:p w:rsidR="008E48FE" w:rsidRDefault="008E48FE" w:rsidP="008E48FE">
      <w:pPr>
        <w:pStyle w:val="af0"/>
        <w:jc w:val="right"/>
        <w:rPr>
          <w:sz w:val="24"/>
          <w:szCs w:val="24"/>
        </w:rPr>
      </w:pPr>
      <w:r>
        <w:rPr>
          <w:sz w:val="24"/>
          <w:szCs w:val="24"/>
        </w:rPr>
        <w:t>к конкурсной документации по проведению открытого конкурса на право</w:t>
      </w:r>
    </w:p>
    <w:p w:rsidR="008E48FE" w:rsidRDefault="008E48FE" w:rsidP="008E48FE">
      <w:pPr>
        <w:pStyle w:val="af0"/>
        <w:jc w:val="right"/>
        <w:rPr>
          <w:sz w:val="24"/>
          <w:szCs w:val="24"/>
        </w:rPr>
      </w:pPr>
      <w:r>
        <w:rPr>
          <w:sz w:val="24"/>
          <w:szCs w:val="24"/>
        </w:rPr>
        <w:t>получения свидетельства об осуществлении перевозок по муниципальному маршруту</w:t>
      </w:r>
    </w:p>
    <w:p w:rsidR="00707D18" w:rsidRDefault="008E48FE" w:rsidP="008E48FE">
      <w:pPr>
        <w:pStyle w:val="af0"/>
        <w:jc w:val="right"/>
        <w:rPr>
          <w:sz w:val="24"/>
          <w:szCs w:val="24"/>
        </w:rPr>
      </w:pPr>
      <w:r>
        <w:rPr>
          <w:sz w:val="24"/>
          <w:szCs w:val="24"/>
        </w:rPr>
        <w:t xml:space="preserve">регулярных перевозок по нерегулируемому тарифу на территории </w:t>
      </w:r>
    </w:p>
    <w:p w:rsidR="008E48FE" w:rsidRDefault="00707D18" w:rsidP="008E48FE">
      <w:pPr>
        <w:pStyle w:val="af0"/>
        <w:jc w:val="right"/>
        <w:rPr>
          <w:sz w:val="24"/>
          <w:szCs w:val="24"/>
        </w:rPr>
      </w:pPr>
      <w:r>
        <w:rPr>
          <w:sz w:val="24"/>
          <w:szCs w:val="24"/>
        </w:rPr>
        <w:t>городского поселения «Чернышевское»</w:t>
      </w:r>
    </w:p>
    <w:p w:rsidR="008E48FE" w:rsidRDefault="008E48FE" w:rsidP="008E48FE">
      <w:pPr>
        <w:pStyle w:val="af0"/>
        <w:jc w:val="center"/>
        <w:rPr>
          <w:sz w:val="24"/>
          <w:szCs w:val="24"/>
        </w:rPr>
      </w:pPr>
    </w:p>
    <w:p w:rsidR="008E48FE" w:rsidRDefault="008E48FE" w:rsidP="008E48FE">
      <w:pPr>
        <w:pStyle w:val="af0"/>
        <w:jc w:val="center"/>
        <w:rPr>
          <w:b/>
          <w:sz w:val="24"/>
          <w:szCs w:val="24"/>
        </w:rPr>
      </w:pPr>
      <w:r>
        <w:rPr>
          <w:b/>
          <w:sz w:val="24"/>
          <w:szCs w:val="24"/>
        </w:rPr>
        <w:t>ШКАЛА ОЦЕНКИ КРИТЕРИЕВ</w:t>
      </w:r>
    </w:p>
    <w:p w:rsidR="008E48FE" w:rsidRDefault="008E48FE" w:rsidP="008E48FE">
      <w:pPr>
        <w:pStyle w:val="af0"/>
        <w:jc w:val="center"/>
        <w:rPr>
          <w:sz w:val="24"/>
          <w:szCs w:val="24"/>
        </w:rPr>
      </w:pPr>
      <w:r>
        <w:rPr>
          <w:sz w:val="24"/>
          <w:szCs w:val="24"/>
        </w:rPr>
        <w:t xml:space="preserve">по которым осуществляется оценка и сопоставление заявок </w:t>
      </w:r>
      <w:proofErr w:type="gramStart"/>
      <w:r>
        <w:rPr>
          <w:sz w:val="24"/>
          <w:szCs w:val="24"/>
        </w:rPr>
        <w:t>на участие в открытом конкурсе на право</w:t>
      </w:r>
      <w:r w:rsidR="00707D18">
        <w:rPr>
          <w:sz w:val="24"/>
          <w:szCs w:val="24"/>
        </w:rPr>
        <w:t xml:space="preserve"> </w:t>
      </w:r>
      <w:r>
        <w:rPr>
          <w:sz w:val="24"/>
          <w:szCs w:val="24"/>
        </w:rPr>
        <w:t>получения свидетельства об осуществлении перевозок по муниципальным маршрутам</w:t>
      </w:r>
      <w:proofErr w:type="gramEnd"/>
      <w:r w:rsidR="00707D18">
        <w:rPr>
          <w:sz w:val="24"/>
          <w:szCs w:val="24"/>
        </w:rPr>
        <w:t xml:space="preserve"> </w:t>
      </w:r>
      <w:r>
        <w:rPr>
          <w:sz w:val="24"/>
          <w:szCs w:val="24"/>
        </w:rPr>
        <w:t xml:space="preserve">регулярных перевозок по нерегулируемому тарифу на территории </w:t>
      </w:r>
      <w:r w:rsidR="00707D18">
        <w:rPr>
          <w:sz w:val="24"/>
          <w:szCs w:val="24"/>
        </w:rPr>
        <w:t>городского поселения «Чернышевское»</w:t>
      </w:r>
    </w:p>
    <w:p w:rsidR="008E48FE" w:rsidRDefault="008E48FE" w:rsidP="008E48FE">
      <w:pPr>
        <w:pStyle w:val="af0"/>
        <w:jc w:val="center"/>
        <w:rPr>
          <w:sz w:val="24"/>
          <w:szCs w:val="24"/>
        </w:rPr>
      </w:pPr>
    </w:p>
    <w:tbl>
      <w:tblPr>
        <w:tblStyle w:val="a6"/>
        <w:tblW w:w="0" w:type="auto"/>
        <w:tblLook w:val="04A0"/>
      </w:tblPr>
      <w:tblGrid>
        <w:gridCol w:w="671"/>
        <w:gridCol w:w="4538"/>
        <w:gridCol w:w="3298"/>
        <w:gridCol w:w="1064"/>
      </w:tblGrid>
      <w:tr w:rsidR="008E48FE" w:rsidTr="00CD0796">
        <w:tc>
          <w:tcPr>
            <w:tcW w:w="846" w:type="dxa"/>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pStyle w:val="af0"/>
              <w:jc w:val="center"/>
              <w:rPr>
                <w:b/>
                <w:sz w:val="24"/>
                <w:szCs w:val="24"/>
                <w:lang w:eastAsia="en-US"/>
              </w:rPr>
            </w:pPr>
            <w:r>
              <w:rPr>
                <w:b/>
                <w:sz w:val="24"/>
                <w:szCs w:val="24"/>
                <w:lang w:eastAsia="en-US"/>
              </w:rPr>
              <w:t xml:space="preserve">№ </w:t>
            </w:r>
            <w:proofErr w:type="gramStart"/>
            <w:r>
              <w:rPr>
                <w:b/>
                <w:sz w:val="24"/>
                <w:szCs w:val="24"/>
                <w:lang w:eastAsia="en-US"/>
              </w:rPr>
              <w:t>п</w:t>
            </w:r>
            <w:proofErr w:type="gramEnd"/>
            <w:r>
              <w:rPr>
                <w:b/>
                <w:sz w:val="24"/>
                <w:szCs w:val="24"/>
                <w:lang w:eastAsia="en-US"/>
              </w:rPr>
              <w:t>/п</w:t>
            </w:r>
          </w:p>
        </w:tc>
        <w:tc>
          <w:tcPr>
            <w:tcW w:w="7654" w:type="dxa"/>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pStyle w:val="af0"/>
              <w:tabs>
                <w:tab w:val="left" w:pos="281"/>
              </w:tabs>
              <w:jc w:val="center"/>
              <w:rPr>
                <w:b/>
                <w:sz w:val="24"/>
                <w:szCs w:val="24"/>
                <w:lang w:eastAsia="en-US"/>
              </w:rPr>
            </w:pPr>
            <w:r>
              <w:rPr>
                <w:b/>
                <w:sz w:val="24"/>
                <w:szCs w:val="24"/>
                <w:lang w:eastAsia="en-US"/>
              </w:rPr>
              <w:t>Критерии, по которым осуществляются оценка и сопоставление заявок на участие в открытом конкурсе направо осуществления перевозок по межмуниципальному маршруту регулярных перевозок пассажиров и багажа автомобильным транспортом</w:t>
            </w:r>
          </w:p>
        </w:tc>
        <w:tc>
          <w:tcPr>
            <w:tcW w:w="4820" w:type="dxa"/>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pStyle w:val="af0"/>
              <w:jc w:val="center"/>
              <w:rPr>
                <w:b/>
                <w:sz w:val="24"/>
                <w:szCs w:val="24"/>
                <w:lang w:eastAsia="en-US"/>
              </w:rPr>
            </w:pPr>
            <w:r>
              <w:rPr>
                <w:b/>
                <w:sz w:val="24"/>
                <w:szCs w:val="24"/>
                <w:lang w:eastAsia="en-US"/>
              </w:rPr>
              <w:t>Показатель шкалы оценки критерия</w:t>
            </w:r>
          </w:p>
        </w:tc>
        <w:tc>
          <w:tcPr>
            <w:tcW w:w="1240" w:type="dxa"/>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pStyle w:val="af0"/>
              <w:jc w:val="center"/>
              <w:rPr>
                <w:b/>
                <w:sz w:val="24"/>
                <w:szCs w:val="24"/>
                <w:lang w:eastAsia="en-US"/>
              </w:rPr>
            </w:pPr>
            <w:r>
              <w:rPr>
                <w:b/>
                <w:sz w:val="24"/>
                <w:szCs w:val="24"/>
                <w:lang w:eastAsia="en-US"/>
              </w:rPr>
              <w:t>Баллы</w:t>
            </w:r>
          </w:p>
        </w:tc>
      </w:tr>
      <w:tr w:rsidR="008E48FE" w:rsidTr="00CD0796">
        <w:tc>
          <w:tcPr>
            <w:tcW w:w="846"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1</w:t>
            </w:r>
          </w:p>
        </w:tc>
        <w:tc>
          <w:tcPr>
            <w:tcW w:w="7654"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2</w:t>
            </w: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3</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4</w:t>
            </w:r>
          </w:p>
        </w:tc>
      </w:tr>
      <w:tr w:rsidR="008E48FE" w:rsidTr="00CD0796">
        <w:trPr>
          <w:trHeight w:val="1147"/>
        </w:trPr>
        <w:tc>
          <w:tcPr>
            <w:tcW w:w="846" w:type="dxa"/>
            <w:vMerge w:val="restart"/>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1</w:t>
            </w:r>
          </w:p>
        </w:tc>
        <w:tc>
          <w:tcPr>
            <w:tcW w:w="7654" w:type="dxa"/>
            <w:vMerge w:val="restart"/>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tabs>
                <w:tab w:val="left" w:pos="337"/>
              </w:tabs>
              <w:rPr>
                <w:sz w:val="24"/>
                <w:szCs w:val="24"/>
                <w:lang w:eastAsia="en-US"/>
              </w:rPr>
            </w:pPr>
            <w:r>
              <w:rPr>
                <w:sz w:val="24"/>
                <w:szCs w:val="24"/>
                <w:lang w:eastAsia="en-US"/>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tc>
        <w:tc>
          <w:tcPr>
            <w:tcW w:w="4820" w:type="dxa"/>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pStyle w:val="af0"/>
              <w:jc w:val="center"/>
              <w:rPr>
                <w:sz w:val="24"/>
                <w:szCs w:val="24"/>
                <w:lang w:eastAsia="en-US"/>
              </w:rPr>
            </w:pPr>
            <w:r>
              <w:rPr>
                <w:sz w:val="24"/>
                <w:szCs w:val="24"/>
                <w:lang w:eastAsia="en-US"/>
              </w:rPr>
              <w:t>0</w:t>
            </w:r>
          </w:p>
        </w:tc>
        <w:tc>
          <w:tcPr>
            <w:tcW w:w="1240" w:type="dxa"/>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pStyle w:val="af0"/>
              <w:jc w:val="center"/>
              <w:rPr>
                <w:sz w:val="24"/>
                <w:szCs w:val="24"/>
                <w:lang w:eastAsia="en-US"/>
              </w:rPr>
            </w:pPr>
            <w:r>
              <w:rPr>
                <w:sz w:val="24"/>
                <w:szCs w:val="24"/>
                <w:lang w:eastAsia="en-US"/>
              </w:rPr>
              <w:t>15</w:t>
            </w:r>
          </w:p>
        </w:tc>
      </w:tr>
      <w:tr w:rsidR="008E48FE" w:rsidTr="00CD0796">
        <w:trPr>
          <w:trHeight w:val="1147"/>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pStyle w:val="af0"/>
              <w:jc w:val="center"/>
              <w:rPr>
                <w:sz w:val="24"/>
                <w:szCs w:val="24"/>
                <w:lang w:eastAsia="en-US"/>
              </w:rPr>
            </w:pPr>
            <w:r>
              <w:rPr>
                <w:sz w:val="24"/>
                <w:szCs w:val="24"/>
                <w:lang w:eastAsia="en-US"/>
              </w:rPr>
              <w:t>Свыше 0 до 5 включительно</w:t>
            </w:r>
          </w:p>
        </w:tc>
        <w:tc>
          <w:tcPr>
            <w:tcW w:w="1240" w:type="dxa"/>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pStyle w:val="af0"/>
              <w:jc w:val="center"/>
              <w:rPr>
                <w:sz w:val="24"/>
                <w:szCs w:val="24"/>
                <w:lang w:eastAsia="en-US"/>
              </w:rPr>
            </w:pPr>
            <w:r>
              <w:rPr>
                <w:sz w:val="24"/>
                <w:szCs w:val="24"/>
                <w:lang w:eastAsia="en-US"/>
              </w:rPr>
              <w:t>5</w:t>
            </w:r>
          </w:p>
        </w:tc>
      </w:tr>
      <w:tr w:rsidR="008E48FE" w:rsidTr="00CD0796">
        <w:trPr>
          <w:trHeight w:val="1147"/>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pStyle w:val="af0"/>
              <w:jc w:val="center"/>
              <w:rPr>
                <w:sz w:val="24"/>
                <w:szCs w:val="24"/>
                <w:lang w:eastAsia="en-US"/>
              </w:rPr>
            </w:pPr>
            <w:r>
              <w:rPr>
                <w:sz w:val="24"/>
                <w:szCs w:val="24"/>
                <w:lang w:eastAsia="en-US"/>
              </w:rPr>
              <w:t>Свыше 5</w:t>
            </w:r>
          </w:p>
        </w:tc>
        <w:tc>
          <w:tcPr>
            <w:tcW w:w="1240" w:type="dxa"/>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pStyle w:val="af0"/>
              <w:jc w:val="center"/>
              <w:rPr>
                <w:sz w:val="24"/>
                <w:szCs w:val="24"/>
                <w:lang w:eastAsia="en-US"/>
              </w:rPr>
            </w:pPr>
            <w:r>
              <w:rPr>
                <w:sz w:val="24"/>
                <w:szCs w:val="24"/>
                <w:lang w:eastAsia="en-US"/>
              </w:rPr>
              <w:t>0</w:t>
            </w:r>
          </w:p>
        </w:tc>
      </w:tr>
      <w:tr w:rsidR="008E48FE" w:rsidTr="00CD0796">
        <w:trPr>
          <w:trHeight w:val="624"/>
        </w:trPr>
        <w:tc>
          <w:tcPr>
            <w:tcW w:w="846" w:type="dxa"/>
            <w:vMerge w:val="restart"/>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2</w:t>
            </w:r>
          </w:p>
        </w:tc>
        <w:tc>
          <w:tcPr>
            <w:tcW w:w="7654" w:type="dxa"/>
            <w:vMerge w:val="restart"/>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tabs>
                <w:tab w:val="left" w:pos="299"/>
              </w:tabs>
              <w:rPr>
                <w:sz w:val="24"/>
                <w:szCs w:val="24"/>
                <w:lang w:eastAsia="en-US"/>
              </w:rPr>
            </w:pPr>
            <w:r>
              <w:rPr>
                <w:sz w:val="24"/>
                <w:szCs w:val="24"/>
                <w:lang w:eastAsia="en-US"/>
              </w:rPr>
              <w:t xml:space="preserve">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w:t>
            </w:r>
            <w:r>
              <w:rPr>
                <w:sz w:val="24"/>
                <w:szCs w:val="24"/>
                <w:lang w:eastAsia="en-US"/>
              </w:rPr>
              <w:lastRenderedPageBreak/>
              <w:t>муниципальными нормативными правовыми актами</w:t>
            </w: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lastRenderedPageBreak/>
              <w:t>Более 10 лет</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15</w:t>
            </w:r>
          </w:p>
        </w:tc>
      </w:tr>
      <w:tr w:rsidR="008E48FE" w:rsidTr="00CD0796">
        <w:trPr>
          <w:trHeight w:val="6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свыше 7 до 10 лет включительно</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12</w:t>
            </w:r>
          </w:p>
        </w:tc>
      </w:tr>
      <w:tr w:rsidR="008E48FE" w:rsidTr="00CD0796">
        <w:trPr>
          <w:trHeight w:val="6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свыше 5 до 7 лет включительно</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10</w:t>
            </w:r>
          </w:p>
        </w:tc>
      </w:tr>
      <w:tr w:rsidR="008E48FE" w:rsidTr="00CD0796">
        <w:trPr>
          <w:trHeight w:val="6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свыше 3 до 5 лет включительно</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5</w:t>
            </w:r>
          </w:p>
        </w:tc>
      </w:tr>
      <w:tr w:rsidR="008E48FE" w:rsidTr="00CD0796">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tabs>
                <w:tab w:val="left" w:pos="711"/>
              </w:tabs>
              <w:rPr>
                <w:sz w:val="24"/>
                <w:szCs w:val="24"/>
                <w:lang w:eastAsia="en-US"/>
              </w:rPr>
            </w:pPr>
            <w:r>
              <w:rPr>
                <w:sz w:val="24"/>
                <w:szCs w:val="24"/>
                <w:lang w:eastAsia="en-US"/>
              </w:rPr>
              <w:tab/>
              <w:t>до 3 лет включительно</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0</w:t>
            </w:r>
          </w:p>
        </w:tc>
      </w:tr>
      <w:tr w:rsidR="008E48FE" w:rsidTr="00CD0796">
        <w:trPr>
          <w:trHeight w:val="202"/>
        </w:trPr>
        <w:tc>
          <w:tcPr>
            <w:tcW w:w="846" w:type="dxa"/>
            <w:vMerge w:val="restart"/>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lastRenderedPageBreak/>
              <w:t>3</w:t>
            </w:r>
          </w:p>
        </w:tc>
        <w:tc>
          <w:tcPr>
            <w:tcW w:w="7654" w:type="dxa"/>
            <w:vMerge w:val="restart"/>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both"/>
              <w:rPr>
                <w:sz w:val="24"/>
                <w:szCs w:val="24"/>
                <w:lang w:eastAsia="en-US"/>
              </w:rPr>
            </w:pPr>
            <w:r>
              <w:rPr>
                <w:sz w:val="24"/>
                <w:szCs w:val="24"/>
                <w:lang w:eastAsia="en-US"/>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tabs>
                <w:tab w:val="left" w:pos="2532"/>
              </w:tabs>
              <w:rPr>
                <w:sz w:val="24"/>
                <w:szCs w:val="24"/>
                <w:lang w:eastAsia="en-US"/>
              </w:rPr>
            </w:pPr>
            <w:r>
              <w:rPr>
                <w:sz w:val="24"/>
                <w:szCs w:val="24"/>
                <w:lang w:eastAsia="en-US"/>
              </w:rPr>
              <w:t>3.1. Доля транспортных средств, которые планируются для перевозок по маршруту регулярных перевозок, с экологическими характеристиками, соответствующими экологическому классу Евро-5 и выше.</w:t>
            </w:r>
          </w:p>
        </w:tc>
        <w:tc>
          <w:tcPr>
            <w:tcW w:w="1240"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center"/>
              <w:rPr>
                <w:sz w:val="24"/>
                <w:szCs w:val="24"/>
                <w:lang w:eastAsia="en-US"/>
              </w:rPr>
            </w:pPr>
          </w:p>
        </w:tc>
      </w:tr>
      <w:tr w:rsidR="008E48FE" w:rsidTr="00CD0796">
        <w:trPr>
          <w:trHeight w:val="1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100</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10</w:t>
            </w:r>
          </w:p>
        </w:tc>
      </w:tr>
      <w:tr w:rsidR="008E48FE" w:rsidTr="00CD0796">
        <w:trPr>
          <w:trHeight w:val="1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свыше 75 до 100</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8</w:t>
            </w:r>
          </w:p>
        </w:tc>
      </w:tr>
      <w:tr w:rsidR="008E48FE" w:rsidTr="00CD0796">
        <w:trPr>
          <w:trHeight w:val="1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tabs>
                <w:tab w:val="left" w:pos="1328"/>
              </w:tabs>
              <w:jc w:val="center"/>
              <w:rPr>
                <w:sz w:val="24"/>
                <w:szCs w:val="24"/>
                <w:lang w:eastAsia="en-US"/>
              </w:rPr>
            </w:pPr>
            <w:r>
              <w:rPr>
                <w:sz w:val="24"/>
                <w:szCs w:val="24"/>
                <w:lang w:eastAsia="en-US"/>
              </w:rPr>
              <w:t>свыше 50 до 75 включительно</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6</w:t>
            </w:r>
          </w:p>
        </w:tc>
      </w:tr>
      <w:tr w:rsidR="008E48FE" w:rsidTr="00CD0796">
        <w:trPr>
          <w:trHeight w:val="1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свыше 25 до 50 включительно</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4</w:t>
            </w:r>
          </w:p>
        </w:tc>
      </w:tr>
      <w:tr w:rsidR="008E48FE" w:rsidTr="00CD0796">
        <w:trPr>
          <w:trHeight w:val="1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свыше 0 и до 25 включительно</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2</w:t>
            </w:r>
          </w:p>
        </w:tc>
      </w:tr>
      <w:tr w:rsidR="008E48FE" w:rsidTr="00CD0796">
        <w:trPr>
          <w:trHeight w:val="1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0</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0</w:t>
            </w:r>
          </w:p>
        </w:tc>
      </w:tr>
      <w:tr w:rsidR="008E48FE" w:rsidTr="00CD0796">
        <w:trPr>
          <w:trHeight w:val="49"/>
        </w:trPr>
        <w:tc>
          <w:tcPr>
            <w:tcW w:w="846" w:type="dxa"/>
            <w:vMerge w:val="restart"/>
            <w:tcBorders>
              <w:top w:val="single" w:sz="4" w:space="0" w:color="auto"/>
              <w:left w:val="single" w:sz="4" w:space="0" w:color="auto"/>
              <w:bottom w:val="single" w:sz="4" w:space="0" w:color="auto"/>
              <w:right w:val="single" w:sz="4" w:space="0" w:color="auto"/>
            </w:tcBorders>
          </w:tcPr>
          <w:p w:rsidR="008E48FE" w:rsidRDefault="008E48FE" w:rsidP="00CD0796">
            <w:pPr>
              <w:pStyle w:val="af0"/>
              <w:jc w:val="center"/>
              <w:rPr>
                <w:sz w:val="24"/>
                <w:szCs w:val="24"/>
                <w:lang w:eastAsia="en-US"/>
              </w:rPr>
            </w:pPr>
          </w:p>
        </w:tc>
        <w:tc>
          <w:tcPr>
            <w:tcW w:w="7654" w:type="dxa"/>
            <w:vMerge w:val="restart"/>
            <w:tcBorders>
              <w:top w:val="single" w:sz="4" w:space="0" w:color="auto"/>
              <w:left w:val="single" w:sz="4" w:space="0" w:color="auto"/>
              <w:bottom w:val="single" w:sz="4" w:space="0" w:color="auto"/>
              <w:right w:val="single" w:sz="4" w:space="0" w:color="auto"/>
            </w:tcBorders>
          </w:tcPr>
          <w:p w:rsidR="008E48FE" w:rsidRDefault="008E48FE" w:rsidP="00CD0796">
            <w:pPr>
              <w:pStyle w:val="af0"/>
              <w:jc w:val="center"/>
              <w:rPr>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tabs>
                <w:tab w:val="left" w:pos="411"/>
              </w:tabs>
              <w:rPr>
                <w:sz w:val="24"/>
                <w:szCs w:val="24"/>
                <w:lang w:eastAsia="en-US"/>
              </w:rPr>
            </w:pPr>
            <w:r>
              <w:rPr>
                <w:sz w:val="24"/>
                <w:szCs w:val="24"/>
                <w:lang w:eastAsia="en-US"/>
              </w:rPr>
              <w:t>3.2. Доля транспортных средств, которые планируются для перевозок по маршруту регулярных перевозок, с экологическими характеристиками, соответствующими экологическому классу Евро-4.</w:t>
            </w:r>
          </w:p>
        </w:tc>
        <w:tc>
          <w:tcPr>
            <w:tcW w:w="1240"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center"/>
              <w:rPr>
                <w:sz w:val="24"/>
                <w:szCs w:val="24"/>
                <w:lang w:eastAsia="en-US"/>
              </w:rPr>
            </w:pPr>
          </w:p>
        </w:tc>
      </w:tr>
      <w:tr w:rsidR="008E48FE" w:rsidTr="00CD0796">
        <w:trPr>
          <w:trHeight w:val="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100</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8</w:t>
            </w:r>
          </w:p>
        </w:tc>
      </w:tr>
      <w:tr w:rsidR="008E48FE" w:rsidTr="00CD0796">
        <w:trPr>
          <w:trHeight w:val="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свыше 75 до 100</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6</w:t>
            </w:r>
          </w:p>
        </w:tc>
      </w:tr>
      <w:tr w:rsidR="008E48FE" w:rsidTr="00CD0796">
        <w:trPr>
          <w:trHeight w:val="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свыше 50 до 75 включительно</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4</w:t>
            </w:r>
          </w:p>
        </w:tc>
      </w:tr>
      <w:tr w:rsidR="008E48FE" w:rsidTr="00CD0796">
        <w:trPr>
          <w:trHeight w:val="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свыше 25 до 50 включительно</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2</w:t>
            </w:r>
          </w:p>
        </w:tc>
      </w:tr>
      <w:tr w:rsidR="008E48FE" w:rsidTr="00CD0796">
        <w:trPr>
          <w:trHeight w:val="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свыше 0 и до 25 включительно</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1</w:t>
            </w:r>
          </w:p>
        </w:tc>
      </w:tr>
      <w:tr w:rsidR="008E48FE" w:rsidTr="00CD0796">
        <w:trPr>
          <w:trHeight w:val="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0</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0</w:t>
            </w:r>
          </w:p>
        </w:tc>
      </w:tr>
      <w:tr w:rsidR="008E48FE" w:rsidTr="00CD0796">
        <w:trPr>
          <w:trHeight w:val="49"/>
        </w:trPr>
        <w:tc>
          <w:tcPr>
            <w:tcW w:w="846" w:type="dxa"/>
            <w:vMerge w:val="restart"/>
            <w:tcBorders>
              <w:top w:val="single" w:sz="4" w:space="0" w:color="auto"/>
              <w:left w:val="single" w:sz="4" w:space="0" w:color="auto"/>
              <w:bottom w:val="single" w:sz="4" w:space="0" w:color="auto"/>
              <w:right w:val="single" w:sz="4" w:space="0" w:color="auto"/>
            </w:tcBorders>
          </w:tcPr>
          <w:p w:rsidR="008E48FE" w:rsidRDefault="008E48FE" w:rsidP="00CD0796">
            <w:pPr>
              <w:pStyle w:val="af0"/>
              <w:jc w:val="center"/>
              <w:rPr>
                <w:sz w:val="24"/>
                <w:szCs w:val="24"/>
                <w:lang w:eastAsia="en-US"/>
              </w:rPr>
            </w:pPr>
          </w:p>
        </w:tc>
        <w:tc>
          <w:tcPr>
            <w:tcW w:w="7654" w:type="dxa"/>
            <w:vMerge w:val="restart"/>
            <w:tcBorders>
              <w:top w:val="single" w:sz="4" w:space="0" w:color="auto"/>
              <w:left w:val="single" w:sz="4" w:space="0" w:color="auto"/>
              <w:bottom w:val="single" w:sz="4" w:space="0" w:color="auto"/>
              <w:right w:val="single" w:sz="4" w:space="0" w:color="auto"/>
            </w:tcBorders>
          </w:tcPr>
          <w:p w:rsidR="008E48FE" w:rsidRDefault="008E48FE" w:rsidP="00CD0796">
            <w:pPr>
              <w:pStyle w:val="af0"/>
              <w:jc w:val="center"/>
              <w:rPr>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rPr>
                <w:sz w:val="24"/>
                <w:szCs w:val="24"/>
                <w:lang w:eastAsia="en-US"/>
              </w:rPr>
            </w:pPr>
            <w:r>
              <w:rPr>
                <w:sz w:val="24"/>
                <w:szCs w:val="24"/>
                <w:lang w:eastAsia="en-US"/>
              </w:rPr>
              <w:t>3.3. Доля транспортных средств, которые планируются для перевозок по маршруту регулярных перевозок, с экологическими характеристиками, соответствующими экологическому классу Евро-3.</w:t>
            </w:r>
          </w:p>
        </w:tc>
        <w:tc>
          <w:tcPr>
            <w:tcW w:w="1240"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center"/>
              <w:rPr>
                <w:sz w:val="24"/>
                <w:szCs w:val="24"/>
                <w:lang w:eastAsia="en-US"/>
              </w:rPr>
            </w:pPr>
          </w:p>
        </w:tc>
      </w:tr>
      <w:tr w:rsidR="008E48FE" w:rsidTr="00CD0796">
        <w:trPr>
          <w:trHeight w:val="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100</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4</w:t>
            </w:r>
          </w:p>
        </w:tc>
      </w:tr>
      <w:tr w:rsidR="008E48FE" w:rsidTr="00CD0796">
        <w:trPr>
          <w:trHeight w:val="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свыше 75 до 100</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2</w:t>
            </w:r>
          </w:p>
        </w:tc>
      </w:tr>
      <w:tr w:rsidR="008E48FE" w:rsidTr="00CD0796">
        <w:trPr>
          <w:trHeight w:val="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свыше 50 до 75 включительно</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1</w:t>
            </w:r>
          </w:p>
        </w:tc>
      </w:tr>
      <w:tr w:rsidR="008E48FE" w:rsidTr="00CD0796">
        <w:trPr>
          <w:trHeight w:val="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 xml:space="preserve">свыше 25 до 50 </w:t>
            </w:r>
            <w:r>
              <w:rPr>
                <w:sz w:val="24"/>
                <w:szCs w:val="24"/>
                <w:lang w:eastAsia="en-US"/>
              </w:rPr>
              <w:lastRenderedPageBreak/>
              <w:t>включительно</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lastRenderedPageBreak/>
              <w:t>0,5</w:t>
            </w:r>
          </w:p>
        </w:tc>
      </w:tr>
      <w:tr w:rsidR="008E48FE" w:rsidTr="00CD0796">
        <w:trPr>
          <w:trHeight w:val="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свыше 0 до 25 включительно</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0,25</w:t>
            </w:r>
          </w:p>
        </w:tc>
      </w:tr>
      <w:tr w:rsidR="008E48FE" w:rsidTr="00CD0796">
        <w:trPr>
          <w:trHeight w:val="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0</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0</w:t>
            </w:r>
          </w:p>
        </w:tc>
      </w:tr>
      <w:tr w:rsidR="008E48FE" w:rsidTr="00CD0796">
        <w:trPr>
          <w:trHeight w:val="343"/>
        </w:trPr>
        <w:tc>
          <w:tcPr>
            <w:tcW w:w="846" w:type="dxa"/>
            <w:vMerge w:val="restart"/>
            <w:tcBorders>
              <w:top w:val="single" w:sz="4" w:space="0" w:color="auto"/>
              <w:left w:val="single" w:sz="4" w:space="0" w:color="auto"/>
              <w:bottom w:val="single" w:sz="4" w:space="0" w:color="auto"/>
              <w:right w:val="single" w:sz="4" w:space="0" w:color="auto"/>
            </w:tcBorders>
          </w:tcPr>
          <w:p w:rsidR="008E48FE" w:rsidRDefault="008E48FE" w:rsidP="00CD0796">
            <w:pPr>
              <w:pStyle w:val="af0"/>
              <w:jc w:val="center"/>
              <w:rPr>
                <w:sz w:val="24"/>
                <w:szCs w:val="24"/>
                <w:lang w:eastAsia="en-US"/>
              </w:rPr>
            </w:pPr>
          </w:p>
        </w:tc>
        <w:tc>
          <w:tcPr>
            <w:tcW w:w="7654" w:type="dxa"/>
            <w:vMerge w:val="restart"/>
            <w:tcBorders>
              <w:top w:val="single" w:sz="4" w:space="0" w:color="auto"/>
              <w:left w:val="single" w:sz="4" w:space="0" w:color="auto"/>
              <w:bottom w:val="single" w:sz="4" w:space="0" w:color="auto"/>
              <w:right w:val="single" w:sz="4" w:space="0" w:color="auto"/>
            </w:tcBorders>
          </w:tcPr>
          <w:p w:rsidR="008E48FE" w:rsidRDefault="008E48FE" w:rsidP="00CD0796">
            <w:pPr>
              <w:pStyle w:val="af0"/>
              <w:tabs>
                <w:tab w:val="left" w:pos="337"/>
              </w:tabs>
              <w:rPr>
                <w:sz w:val="24"/>
                <w:szCs w:val="24"/>
                <w:lang w:eastAsia="en-US"/>
              </w:rPr>
            </w:pPr>
          </w:p>
          <w:p w:rsidR="008E48FE" w:rsidRDefault="008E48FE" w:rsidP="00CD0796">
            <w:pPr>
              <w:pStyle w:val="af0"/>
              <w:jc w:val="center"/>
              <w:rPr>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tabs>
                <w:tab w:val="left" w:pos="337"/>
              </w:tabs>
              <w:rPr>
                <w:sz w:val="24"/>
                <w:szCs w:val="24"/>
                <w:lang w:eastAsia="en-US"/>
              </w:rPr>
            </w:pPr>
            <w:r>
              <w:rPr>
                <w:sz w:val="24"/>
                <w:szCs w:val="24"/>
                <w:lang w:eastAsia="en-US"/>
              </w:rPr>
              <w:t>3.4.Диспетчерское сопровождение движения транспортных средств по межмуниципальным маршрутам регулярных перевозок путем подключения к региональной диспетчерской службе перевозок</w:t>
            </w:r>
          </w:p>
        </w:tc>
        <w:tc>
          <w:tcPr>
            <w:tcW w:w="1240"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center"/>
              <w:rPr>
                <w:sz w:val="24"/>
                <w:szCs w:val="24"/>
                <w:lang w:eastAsia="en-US"/>
              </w:rPr>
            </w:pPr>
          </w:p>
        </w:tc>
      </w:tr>
      <w:tr w:rsidR="008E48FE" w:rsidTr="00CD0796">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tabs>
                <w:tab w:val="left" w:pos="337"/>
              </w:tabs>
              <w:rPr>
                <w:sz w:val="24"/>
                <w:szCs w:val="24"/>
                <w:lang w:eastAsia="en-US"/>
              </w:rPr>
            </w:pPr>
            <w:r>
              <w:rPr>
                <w:sz w:val="24"/>
                <w:szCs w:val="24"/>
                <w:lang w:eastAsia="en-US"/>
              </w:rPr>
              <w:t>Наличие</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5</w:t>
            </w:r>
          </w:p>
        </w:tc>
      </w:tr>
      <w:tr w:rsidR="008E48FE" w:rsidTr="00CD0796">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tabs>
                <w:tab w:val="left" w:pos="337"/>
              </w:tabs>
              <w:rPr>
                <w:sz w:val="24"/>
                <w:szCs w:val="24"/>
                <w:lang w:eastAsia="en-US"/>
              </w:rPr>
            </w:pPr>
            <w:r>
              <w:rPr>
                <w:sz w:val="24"/>
                <w:szCs w:val="24"/>
                <w:lang w:eastAsia="en-US"/>
              </w:rPr>
              <w:t>Отсутствие</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0</w:t>
            </w:r>
          </w:p>
        </w:tc>
      </w:tr>
      <w:tr w:rsidR="008E48FE" w:rsidTr="00CD0796">
        <w:trPr>
          <w:trHeight w:val="113"/>
        </w:trPr>
        <w:tc>
          <w:tcPr>
            <w:tcW w:w="846" w:type="dxa"/>
            <w:vMerge w:val="restart"/>
            <w:tcBorders>
              <w:top w:val="single" w:sz="4" w:space="0" w:color="auto"/>
              <w:left w:val="single" w:sz="4" w:space="0" w:color="auto"/>
              <w:bottom w:val="single" w:sz="4" w:space="0" w:color="auto"/>
              <w:right w:val="single" w:sz="4" w:space="0" w:color="auto"/>
            </w:tcBorders>
          </w:tcPr>
          <w:p w:rsidR="008E48FE" w:rsidRDefault="008E48FE" w:rsidP="00CD0796">
            <w:pPr>
              <w:pStyle w:val="af0"/>
              <w:jc w:val="center"/>
              <w:rPr>
                <w:sz w:val="24"/>
                <w:szCs w:val="24"/>
                <w:lang w:eastAsia="en-US"/>
              </w:rPr>
            </w:pPr>
          </w:p>
        </w:tc>
        <w:tc>
          <w:tcPr>
            <w:tcW w:w="7654" w:type="dxa"/>
            <w:vMerge w:val="restart"/>
            <w:tcBorders>
              <w:top w:val="single" w:sz="4" w:space="0" w:color="auto"/>
              <w:left w:val="single" w:sz="4" w:space="0" w:color="auto"/>
              <w:bottom w:val="single" w:sz="4" w:space="0" w:color="auto"/>
              <w:right w:val="single" w:sz="4" w:space="0" w:color="auto"/>
            </w:tcBorders>
          </w:tcPr>
          <w:p w:rsidR="008E48FE" w:rsidRDefault="008E48FE" w:rsidP="00CD0796">
            <w:pPr>
              <w:pStyle w:val="af0"/>
              <w:jc w:val="center"/>
              <w:rPr>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tabs>
                <w:tab w:val="left" w:pos="337"/>
              </w:tabs>
              <w:rPr>
                <w:sz w:val="24"/>
                <w:szCs w:val="24"/>
                <w:lang w:eastAsia="en-US"/>
              </w:rPr>
            </w:pPr>
            <w:r>
              <w:rPr>
                <w:sz w:val="24"/>
                <w:szCs w:val="24"/>
                <w:lang w:eastAsia="en-US"/>
              </w:rPr>
              <w:t>3.5. Наличие в транспортных средствах оборудования (не менее чем на 1 транспортном средстве среднего, большого класса), для посадки (высадки) пассажиров с ограниченными возможностями, пассажиров с колясками</w:t>
            </w:r>
          </w:p>
        </w:tc>
        <w:tc>
          <w:tcPr>
            <w:tcW w:w="1240"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center"/>
              <w:rPr>
                <w:sz w:val="24"/>
                <w:szCs w:val="24"/>
                <w:lang w:eastAsia="en-US"/>
              </w:rPr>
            </w:pPr>
          </w:p>
        </w:tc>
      </w:tr>
      <w:tr w:rsidR="008E48FE" w:rsidTr="00CD0796">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tabs>
                <w:tab w:val="left" w:pos="337"/>
              </w:tabs>
              <w:rPr>
                <w:sz w:val="24"/>
                <w:szCs w:val="24"/>
                <w:lang w:eastAsia="en-US"/>
              </w:rPr>
            </w:pPr>
            <w:r>
              <w:rPr>
                <w:sz w:val="24"/>
                <w:szCs w:val="24"/>
                <w:lang w:eastAsia="en-US"/>
              </w:rPr>
              <w:t>Наличие</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5</w:t>
            </w:r>
          </w:p>
        </w:tc>
      </w:tr>
      <w:tr w:rsidR="008E48FE" w:rsidTr="00CD0796">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tabs>
                <w:tab w:val="left" w:pos="337"/>
              </w:tabs>
              <w:rPr>
                <w:sz w:val="24"/>
                <w:szCs w:val="24"/>
                <w:lang w:eastAsia="en-US"/>
              </w:rPr>
            </w:pPr>
            <w:r>
              <w:rPr>
                <w:sz w:val="24"/>
                <w:szCs w:val="24"/>
                <w:lang w:eastAsia="en-US"/>
              </w:rPr>
              <w:t>Отсутствие</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0</w:t>
            </w:r>
          </w:p>
        </w:tc>
      </w:tr>
      <w:tr w:rsidR="008E48FE" w:rsidTr="00CD0796">
        <w:trPr>
          <w:trHeight w:val="69"/>
        </w:trPr>
        <w:tc>
          <w:tcPr>
            <w:tcW w:w="846" w:type="dxa"/>
            <w:vMerge w:val="restart"/>
            <w:tcBorders>
              <w:top w:val="single" w:sz="4" w:space="0" w:color="auto"/>
              <w:left w:val="single" w:sz="4" w:space="0" w:color="auto"/>
              <w:bottom w:val="single" w:sz="4" w:space="0" w:color="auto"/>
              <w:right w:val="single" w:sz="4" w:space="0" w:color="auto"/>
            </w:tcBorders>
          </w:tcPr>
          <w:p w:rsidR="008E48FE" w:rsidRDefault="008E48FE" w:rsidP="00CD0796">
            <w:pPr>
              <w:pStyle w:val="af0"/>
              <w:jc w:val="center"/>
              <w:rPr>
                <w:sz w:val="24"/>
                <w:szCs w:val="24"/>
                <w:lang w:eastAsia="en-US"/>
              </w:rPr>
            </w:pPr>
          </w:p>
        </w:tc>
        <w:tc>
          <w:tcPr>
            <w:tcW w:w="7654" w:type="dxa"/>
            <w:vMerge w:val="restart"/>
            <w:tcBorders>
              <w:top w:val="single" w:sz="4" w:space="0" w:color="auto"/>
              <w:left w:val="single" w:sz="4" w:space="0" w:color="auto"/>
              <w:bottom w:val="single" w:sz="4" w:space="0" w:color="auto"/>
              <w:right w:val="single" w:sz="4" w:space="0" w:color="auto"/>
            </w:tcBorders>
          </w:tcPr>
          <w:p w:rsidR="008E48FE" w:rsidRDefault="008E48FE" w:rsidP="00CD0796">
            <w:pPr>
              <w:pStyle w:val="af0"/>
              <w:jc w:val="center"/>
              <w:rPr>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tabs>
                <w:tab w:val="left" w:pos="337"/>
              </w:tabs>
              <w:jc w:val="both"/>
              <w:rPr>
                <w:sz w:val="24"/>
                <w:szCs w:val="24"/>
                <w:lang w:eastAsia="en-US"/>
              </w:rPr>
            </w:pPr>
            <w:r>
              <w:rPr>
                <w:sz w:val="24"/>
                <w:szCs w:val="24"/>
                <w:lang w:eastAsia="en-US"/>
              </w:rPr>
              <w:t>3.6. Наличие в транспортных средствах оборудования исправной системы вентиляции, отопления и (или) кондиционирования воздуха</w:t>
            </w:r>
          </w:p>
        </w:tc>
        <w:tc>
          <w:tcPr>
            <w:tcW w:w="1240"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center"/>
              <w:rPr>
                <w:sz w:val="24"/>
                <w:szCs w:val="24"/>
                <w:lang w:eastAsia="en-US"/>
              </w:rPr>
            </w:pPr>
          </w:p>
        </w:tc>
      </w:tr>
      <w:tr w:rsidR="008E48FE" w:rsidTr="00CD0796">
        <w:trPr>
          <w:trHeight w:val="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rPr>
                <w:sz w:val="24"/>
                <w:szCs w:val="24"/>
                <w:lang w:eastAsia="en-US"/>
              </w:rPr>
            </w:pPr>
            <w:r>
              <w:rPr>
                <w:sz w:val="24"/>
                <w:szCs w:val="24"/>
                <w:lang w:eastAsia="en-US"/>
              </w:rPr>
              <w:t>Наличие</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3</w:t>
            </w:r>
          </w:p>
        </w:tc>
      </w:tr>
      <w:tr w:rsidR="008E48FE" w:rsidTr="00CD0796">
        <w:trPr>
          <w:trHeight w:val="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rPr>
                <w:sz w:val="24"/>
                <w:szCs w:val="24"/>
                <w:lang w:eastAsia="en-US"/>
              </w:rPr>
            </w:pPr>
            <w:r>
              <w:rPr>
                <w:sz w:val="24"/>
                <w:szCs w:val="24"/>
                <w:lang w:eastAsia="en-US"/>
              </w:rPr>
              <w:t>Отсутствие</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0</w:t>
            </w:r>
          </w:p>
        </w:tc>
      </w:tr>
      <w:tr w:rsidR="008E48FE" w:rsidTr="00CD0796">
        <w:trPr>
          <w:trHeight w:val="57"/>
        </w:trPr>
        <w:tc>
          <w:tcPr>
            <w:tcW w:w="846" w:type="dxa"/>
            <w:vMerge w:val="restart"/>
            <w:tcBorders>
              <w:top w:val="single" w:sz="4" w:space="0" w:color="auto"/>
              <w:left w:val="single" w:sz="4" w:space="0" w:color="auto"/>
              <w:bottom w:val="single" w:sz="4" w:space="0" w:color="auto"/>
              <w:right w:val="single" w:sz="4" w:space="0" w:color="auto"/>
            </w:tcBorders>
          </w:tcPr>
          <w:p w:rsidR="008E48FE" w:rsidRDefault="008E48FE" w:rsidP="00CD0796">
            <w:pPr>
              <w:pStyle w:val="af0"/>
              <w:jc w:val="center"/>
              <w:rPr>
                <w:sz w:val="24"/>
                <w:szCs w:val="24"/>
                <w:lang w:eastAsia="en-US"/>
              </w:rPr>
            </w:pPr>
          </w:p>
        </w:tc>
        <w:tc>
          <w:tcPr>
            <w:tcW w:w="7654" w:type="dxa"/>
            <w:vMerge w:val="restart"/>
            <w:tcBorders>
              <w:top w:val="single" w:sz="4" w:space="0" w:color="auto"/>
              <w:left w:val="single" w:sz="4" w:space="0" w:color="auto"/>
              <w:bottom w:val="single" w:sz="4" w:space="0" w:color="auto"/>
              <w:right w:val="single" w:sz="4" w:space="0" w:color="auto"/>
            </w:tcBorders>
          </w:tcPr>
          <w:p w:rsidR="008E48FE" w:rsidRDefault="008E48FE" w:rsidP="00CD0796">
            <w:pPr>
              <w:pStyle w:val="af0"/>
              <w:jc w:val="center"/>
              <w:rPr>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tabs>
                <w:tab w:val="left" w:pos="337"/>
              </w:tabs>
              <w:rPr>
                <w:sz w:val="24"/>
                <w:szCs w:val="24"/>
                <w:lang w:eastAsia="en-US"/>
              </w:rPr>
            </w:pPr>
            <w:r>
              <w:rPr>
                <w:sz w:val="24"/>
                <w:szCs w:val="24"/>
                <w:lang w:eastAsia="en-US"/>
              </w:rPr>
              <w:t>3.7. Наличие транспортных средств, имеющих низкий пол и (или), оснащенных багажными отделениями</w:t>
            </w:r>
          </w:p>
        </w:tc>
        <w:tc>
          <w:tcPr>
            <w:tcW w:w="1240" w:type="dxa"/>
            <w:tcBorders>
              <w:top w:val="single" w:sz="4" w:space="0" w:color="auto"/>
              <w:left w:val="single" w:sz="4" w:space="0" w:color="auto"/>
              <w:bottom w:val="single" w:sz="4" w:space="0" w:color="auto"/>
              <w:right w:val="single" w:sz="4" w:space="0" w:color="auto"/>
            </w:tcBorders>
          </w:tcPr>
          <w:p w:rsidR="008E48FE" w:rsidRDefault="008E48FE" w:rsidP="00CD0796">
            <w:pPr>
              <w:pStyle w:val="af0"/>
              <w:jc w:val="center"/>
              <w:rPr>
                <w:sz w:val="24"/>
                <w:szCs w:val="24"/>
                <w:lang w:eastAsia="en-US"/>
              </w:rPr>
            </w:pPr>
          </w:p>
        </w:tc>
      </w:tr>
      <w:tr w:rsidR="008E48FE" w:rsidTr="00CD0796">
        <w:trPr>
          <w:trHeight w:val="56"/>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rPr>
                <w:sz w:val="24"/>
                <w:szCs w:val="24"/>
                <w:lang w:eastAsia="en-US"/>
              </w:rPr>
            </w:pPr>
            <w:r>
              <w:rPr>
                <w:sz w:val="24"/>
                <w:szCs w:val="24"/>
                <w:lang w:eastAsia="en-US"/>
              </w:rPr>
              <w:t>Наличие</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2</w:t>
            </w:r>
          </w:p>
        </w:tc>
      </w:tr>
      <w:tr w:rsidR="008E48FE" w:rsidTr="00CD0796">
        <w:trPr>
          <w:trHeight w:val="56"/>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rPr>
                <w:sz w:val="24"/>
                <w:szCs w:val="24"/>
                <w:lang w:eastAsia="en-US"/>
              </w:rPr>
            </w:pPr>
            <w:r>
              <w:rPr>
                <w:sz w:val="24"/>
                <w:szCs w:val="24"/>
                <w:lang w:eastAsia="en-US"/>
              </w:rPr>
              <w:t>Отсутствие</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0</w:t>
            </w:r>
          </w:p>
        </w:tc>
      </w:tr>
      <w:tr w:rsidR="008E48FE" w:rsidTr="00CD0796">
        <w:trPr>
          <w:trHeight w:val="280"/>
        </w:trPr>
        <w:tc>
          <w:tcPr>
            <w:tcW w:w="846" w:type="dxa"/>
            <w:vMerge w:val="restart"/>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4</w:t>
            </w:r>
          </w:p>
        </w:tc>
        <w:tc>
          <w:tcPr>
            <w:tcW w:w="7654" w:type="dxa"/>
            <w:vMerge w:val="restart"/>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tabs>
                <w:tab w:val="left" w:pos="1216"/>
              </w:tabs>
              <w:rPr>
                <w:sz w:val="24"/>
                <w:szCs w:val="24"/>
                <w:lang w:eastAsia="en-US"/>
              </w:rPr>
            </w:pPr>
            <w:r>
              <w:rPr>
                <w:sz w:val="24"/>
                <w:szCs w:val="24"/>
                <w:lang w:eastAsia="en-US"/>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tabs>
                <w:tab w:val="left" w:pos="337"/>
              </w:tabs>
              <w:jc w:val="center"/>
              <w:rPr>
                <w:sz w:val="24"/>
                <w:szCs w:val="24"/>
                <w:lang w:eastAsia="en-US"/>
              </w:rPr>
            </w:pPr>
            <w:r>
              <w:rPr>
                <w:sz w:val="24"/>
                <w:szCs w:val="24"/>
                <w:lang w:eastAsia="en-US"/>
              </w:rPr>
              <w:t>до 5 лет включительно</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45</w:t>
            </w:r>
          </w:p>
        </w:tc>
      </w:tr>
      <w:tr w:rsidR="008E48FE" w:rsidTr="00CD0796">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tabs>
                <w:tab w:val="left" w:pos="337"/>
              </w:tabs>
              <w:jc w:val="center"/>
              <w:rPr>
                <w:sz w:val="24"/>
                <w:szCs w:val="24"/>
                <w:lang w:eastAsia="en-US"/>
              </w:rPr>
            </w:pPr>
            <w:r>
              <w:rPr>
                <w:sz w:val="24"/>
                <w:szCs w:val="24"/>
                <w:lang w:eastAsia="en-US"/>
              </w:rPr>
              <w:t>свыше 5 до 7 лет включительно</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40</w:t>
            </w:r>
          </w:p>
        </w:tc>
      </w:tr>
      <w:tr w:rsidR="008E48FE" w:rsidTr="00CD0796">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tabs>
                <w:tab w:val="left" w:pos="337"/>
              </w:tabs>
              <w:jc w:val="center"/>
              <w:rPr>
                <w:sz w:val="24"/>
                <w:szCs w:val="24"/>
                <w:lang w:eastAsia="en-US"/>
              </w:rPr>
            </w:pPr>
            <w:r>
              <w:rPr>
                <w:sz w:val="24"/>
                <w:szCs w:val="24"/>
                <w:lang w:eastAsia="en-US"/>
              </w:rPr>
              <w:t>свыше 7 до 10 лет включительно</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30</w:t>
            </w:r>
          </w:p>
        </w:tc>
      </w:tr>
      <w:tr w:rsidR="008E48FE" w:rsidTr="00CD0796">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tabs>
                <w:tab w:val="left" w:pos="337"/>
              </w:tabs>
              <w:jc w:val="center"/>
              <w:rPr>
                <w:sz w:val="24"/>
                <w:szCs w:val="24"/>
                <w:lang w:eastAsia="en-US"/>
              </w:rPr>
            </w:pPr>
            <w:r>
              <w:rPr>
                <w:sz w:val="24"/>
                <w:szCs w:val="24"/>
                <w:lang w:eastAsia="en-US"/>
              </w:rPr>
              <w:t>свыше 10 до 15 лет включительно</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15</w:t>
            </w:r>
          </w:p>
        </w:tc>
      </w:tr>
      <w:tr w:rsidR="008E48FE" w:rsidTr="00CD0796">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E48FE" w:rsidRDefault="008E48FE" w:rsidP="00CD0796">
            <w:pPr>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tabs>
                <w:tab w:val="left" w:pos="337"/>
              </w:tabs>
              <w:jc w:val="center"/>
              <w:rPr>
                <w:sz w:val="24"/>
                <w:szCs w:val="24"/>
                <w:lang w:eastAsia="en-US"/>
              </w:rPr>
            </w:pPr>
            <w:r>
              <w:rPr>
                <w:sz w:val="24"/>
                <w:szCs w:val="24"/>
                <w:lang w:eastAsia="en-US"/>
              </w:rPr>
              <w:t>свыше 15 лет</w:t>
            </w:r>
          </w:p>
        </w:tc>
        <w:tc>
          <w:tcPr>
            <w:tcW w:w="1240" w:type="dxa"/>
            <w:tcBorders>
              <w:top w:val="single" w:sz="4" w:space="0" w:color="auto"/>
              <w:left w:val="single" w:sz="4" w:space="0" w:color="auto"/>
              <w:bottom w:val="single" w:sz="4" w:space="0" w:color="auto"/>
              <w:right w:val="single" w:sz="4" w:space="0" w:color="auto"/>
            </w:tcBorders>
            <w:hideMark/>
          </w:tcPr>
          <w:p w:rsidR="008E48FE" w:rsidRDefault="008E48FE" w:rsidP="00CD0796">
            <w:pPr>
              <w:pStyle w:val="af0"/>
              <w:jc w:val="center"/>
              <w:rPr>
                <w:sz w:val="24"/>
                <w:szCs w:val="24"/>
                <w:lang w:eastAsia="en-US"/>
              </w:rPr>
            </w:pPr>
            <w:r>
              <w:rPr>
                <w:sz w:val="24"/>
                <w:szCs w:val="24"/>
                <w:lang w:eastAsia="en-US"/>
              </w:rPr>
              <w:t>0</w:t>
            </w:r>
          </w:p>
        </w:tc>
      </w:tr>
    </w:tbl>
    <w:p w:rsidR="008E48FE" w:rsidRDefault="008E48FE" w:rsidP="008E48FE">
      <w:pPr>
        <w:pStyle w:val="af0"/>
        <w:jc w:val="both"/>
        <w:rPr>
          <w:sz w:val="24"/>
          <w:szCs w:val="24"/>
        </w:rPr>
      </w:pPr>
    </w:p>
    <w:p w:rsidR="00707D18" w:rsidRDefault="00707D18" w:rsidP="008E48FE">
      <w:pPr>
        <w:pStyle w:val="af0"/>
        <w:jc w:val="both"/>
        <w:rPr>
          <w:sz w:val="24"/>
          <w:szCs w:val="24"/>
        </w:rPr>
      </w:pPr>
    </w:p>
    <w:p w:rsidR="00707D18" w:rsidRDefault="00707D18" w:rsidP="008E48FE">
      <w:pPr>
        <w:pStyle w:val="af0"/>
        <w:jc w:val="both"/>
        <w:rPr>
          <w:sz w:val="24"/>
          <w:szCs w:val="24"/>
        </w:rPr>
      </w:pPr>
    </w:p>
    <w:p w:rsidR="008E48FE" w:rsidRDefault="008E48FE" w:rsidP="008E48FE">
      <w:pPr>
        <w:pStyle w:val="af0"/>
        <w:jc w:val="both"/>
        <w:rPr>
          <w:sz w:val="27"/>
          <w:szCs w:val="27"/>
        </w:rPr>
      </w:pPr>
      <w:r>
        <w:rPr>
          <w:sz w:val="27"/>
          <w:szCs w:val="27"/>
        </w:rPr>
        <w:lastRenderedPageBreak/>
        <w:t>Примечание:</w:t>
      </w:r>
    </w:p>
    <w:p w:rsidR="008E48FE" w:rsidRDefault="008E48FE" w:rsidP="004525EF">
      <w:pPr>
        <w:pStyle w:val="af0"/>
        <w:jc w:val="both"/>
        <w:rPr>
          <w:sz w:val="27"/>
          <w:szCs w:val="27"/>
        </w:rPr>
      </w:pPr>
      <w:r>
        <w:rPr>
          <w:sz w:val="27"/>
          <w:szCs w:val="27"/>
        </w:rPr>
        <w:t xml:space="preserve">1. </w:t>
      </w:r>
      <w:proofErr w:type="gramStart"/>
      <w:r>
        <w:rPr>
          <w:sz w:val="27"/>
          <w:szCs w:val="27"/>
        </w:rPr>
        <w:t>Расчет шкалы оценки критерия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w:t>
      </w:r>
      <w:proofErr w:type="gramEnd"/>
      <w:r>
        <w:rPr>
          <w:sz w:val="27"/>
          <w:szCs w:val="27"/>
        </w:rPr>
        <w:t xml:space="preserve"> течение года, предшествующего дате проведения открытого конкурса», осуществляется по следующей формуле:</w:t>
      </w:r>
    </w:p>
    <w:p w:rsidR="008E48FE" w:rsidRDefault="008E48FE" w:rsidP="008E48FE">
      <w:pPr>
        <w:pStyle w:val="af0"/>
        <w:jc w:val="center"/>
        <w:rPr>
          <w:sz w:val="27"/>
          <w:szCs w:val="27"/>
        </w:rPr>
      </w:pPr>
      <w:r>
        <w:rPr>
          <w:sz w:val="27"/>
          <w:szCs w:val="27"/>
        </w:rPr>
        <w:t>M = (D / L) x 100, где:</w:t>
      </w:r>
    </w:p>
    <w:p w:rsidR="008E48FE" w:rsidRDefault="008E48FE" w:rsidP="008E48FE">
      <w:pPr>
        <w:pStyle w:val="af0"/>
        <w:jc w:val="both"/>
        <w:rPr>
          <w:sz w:val="27"/>
          <w:szCs w:val="27"/>
        </w:rPr>
      </w:pPr>
      <w:r>
        <w:rPr>
          <w:sz w:val="27"/>
          <w:szCs w:val="27"/>
        </w:rPr>
        <w:t>M - показатель шкалы оценки критерия;</w:t>
      </w:r>
    </w:p>
    <w:p w:rsidR="008E48FE" w:rsidRDefault="008E48FE" w:rsidP="008E48FE">
      <w:pPr>
        <w:pStyle w:val="af0"/>
        <w:jc w:val="both"/>
        <w:rPr>
          <w:sz w:val="27"/>
          <w:szCs w:val="27"/>
        </w:rPr>
      </w:pPr>
      <w:r>
        <w:rPr>
          <w:sz w:val="27"/>
          <w:szCs w:val="27"/>
        </w:rPr>
        <w:t>D - количество дорожно-транспортных происшествий;</w:t>
      </w:r>
    </w:p>
    <w:p w:rsidR="008E48FE" w:rsidRDefault="008E48FE" w:rsidP="008E48FE">
      <w:pPr>
        <w:pStyle w:val="af0"/>
        <w:jc w:val="both"/>
        <w:rPr>
          <w:sz w:val="27"/>
          <w:szCs w:val="27"/>
        </w:rPr>
      </w:pPr>
      <w:r>
        <w:rPr>
          <w:sz w:val="27"/>
          <w:szCs w:val="27"/>
        </w:rPr>
        <w:t>L -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p w:rsidR="008E48FE" w:rsidRDefault="008E48FE" w:rsidP="008E48FE">
      <w:pPr>
        <w:pStyle w:val="af0"/>
        <w:jc w:val="both"/>
        <w:rPr>
          <w:sz w:val="27"/>
          <w:szCs w:val="27"/>
        </w:rPr>
      </w:pPr>
      <w:r>
        <w:rPr>
          <w:sz w:val="27"/>
          <w:szCs w:val="27"/>
        </w:rPr>
        <w:t>100 - условные единицы.</w:t>
      </w:r>
    </w:p>
    <w:p w:rsidR="008E48FE" w:rsidRDefault="008E48FE" w:rsidP="008E48FE">
      <w:pPr>
        <w:pStyle w:val="af0"/>
        <w:jc w:val="center"/>
        <w:rPr>
          <w:sz w:val="27"/>
          <w:szCs w:val="27"/>
        </w:rPr>
      </w:pPr>
      <w:proofErr w:type="gramStart"/>
      <w:r>
        <w:rPr>
          <w:sz w:val="27"/>
          <w:szCs w:val="27"/>
        </w:rPr>
        <w:t>L = (L1 + L2 ...</w:t>
      </w:r>
      <w:proofErr w:type="gramEnd"/>
      <w:r>
        <w:rPr>
          <w:sz w:val="27"/>
          <w:szCs w:val="27"/>
        </w:rPr>
        <w:t xml:space="preserve"> + L12) / W, где:</w:t>
      </w:r>
    </w:p>
    <w:p w:rsidR="008E48FE" w:rsidRDefault="008E48FE" w:rsidP="008E48FE">
      <w:pPr>
        <w:pStyle w:val="af0"/>
        <w:jc w:val="both"/>
        <w:rPr>
          <w:sz w:val="27"/>
          <w:szCs w:val="27"/>
        </w:rPr>
      </w:pPr>
      <w:r>
        <w:rPr>
          <w:sz w:val="27"/>
          <w:szCs w:val="27"/>
        </w:rPr>
        <w:t>L1, L2 ... L12 - количество транспортных средств, используемых юридическим лицом, индивидуальным предпринимателем или участниками договора простого товарищества в каждом из 12 месяцев, предшествующих дате проведения открытого конкурса;</w:t>
      </w:r>
    </w:p>
    <w:p w:rsidR="008E48FE" w:rsidRDefault="008E48FE" w:rsidP="008E48FE">
      <w:pPr>
        <w:pStyle w:val="af0"/>
        <w:jc w:val="both"/>
        <w:rPr>
          <w:sz w:val="27"/>
          <w:szCs w:val="27"/>
        </w:rPr>
      </w:pPr>
      <w:r>
        <w:rPr>
          <w:sz w:val="27"/>
          <w:szCs w:val="27"/>
        </w:rPr>
        <w:t>W - сумма полных месяцев, в течение которых юридическим лицом, индивидуальным предпринимателем или участниками договора простого товарищества осуществлялись регулярные перевозки.</w:t>
      </w:r>
    </w:p>
    <w:p w:rsidR="008E48FE" w:rsidRDefault="008E48FE" w:rsidP="008E48FE">
      <w:pPr>
        <w:pStyle w:val="af0"/>
        <w:jc w:val="both"/>
        <w:rPr>
          <w:sz w:val="27"/>
          <w:szCs w:val="27"/>
        </w:rPr>
      </w:pPr>
      <w:r>
        <w:rPr>
          <w:sz w:val="27"/>
          <w:szCs w:val="27"/>
        </w:rPr>
        <w:t>Участник конкурса, не указавший сведения по критерию и не представивший документы, подтверждающие указанные сведения, получает 0 баллов.</w:t>
      </w:r>
    </w:p>
    <w:p w:rsidR="008E48FE" w:rsidRDefault="008E48FE" w:rsidP="008E48FE">
      <w:pPr>
        <w:pStyle w:val="af0"/>
        <w:jc w:val="both"/>
        <w:rPr>
          <w:sz w:val="27"/>
          <w:szCs w:val="27"/>
        </w:rPr>
      </w:pPr>
      <w:r>
        <w:rPr>
          <w:sz w:val="27"/>
          <w:szCs w:val="27"/>
        </w:rPr>
        <w:t>Участник конкурса, не указавший сведения по критерию и представивший документы, подтверждающие указанные сведения, получает 0 баллов.</w:t>
      </w:r>
    </w:p>
    <w:p w:rsidR="008E48FE" w:rsidRDefault="008E48FE" w:rsidP="008E48FE">
      <w:pPr>
        <w:pStyle w:val="af0"/>
        <w:jc w:val="both"/>
        <w:rPr>
          <w:sz w:val="27"/>
          <w:szCs w:val="27"/>
        </w:rPr>
      </w:pPr>
      <w:r>
        <w:rPr>
          <w:sz w:val="27"/>
          <w:szCs w:val="27"/>
        </w:rPr>
        <w:t>Участник конкурса, указавший сведения по критерию, но не представивший документы, подтверждающие указанные сведения, получает 0 баллов.</w:t>
      </w:r>
    </w:p>
    <w:p w:rsidR="008E48FE" w:rsidRDefault="008E48FE" w:rsidP="008E48FE">
      <w:pPr>
        <w:pStyle w:val="af0"/>
        <w:jc w:val="both"/>
        <w:rPr>
          <w:sz w:val="27"/>
          <w:szCs w:val="27"/>
        </w:rPr>
      </w:pPr>
      <w:r>
        <w:rPr>
          <w:sz w:val="27"/>
          <w:szCs w:val="27"/>
        </w:rPr>
        <w:t>В случае если участник работает менее 1 года, такой участник получает 0 баллов.</w:t>
      </w:r>
    </w:p>
    <w:p w:rsidR="008E48FE" w:rsidRDefault="008E48FE" w:rsidP="008E48FE">
      <w:pPr>
        <w:pStyle w:val="af0"/>
        <w:jc w:val="both"/>
        <w:rPr>
          <w:sz w:val="27"/>
          <w:szCs w:val="27"/>
        </w:rPr>
      </w:pPr>
      <w:r>
        <w:rPr>
          <w:sz w:val="27"/>
          <w:szCs w:val="27"/>
        </w:rPr>
        <w:t>2. Расчет по критерию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 осуществляется с представлением сведений:</w:t>
      </w:r>
    </w:p>
    <w:p w:rsidR="008E48FE" w:rsidRDefault="008E48FE" w:rsidP="008E48FE">
      <w:pPr>
        <w:pStyle w:val="af0"/>
        <w:jc w:val="both"/>
        <w:rPr>
          <w:sz w:val="27"/>
          <w:szCs w:val="27"/>
        </w:rPr>
      </w:pPr>
      <w:r>
        <w:rPr>
          <w:sz w:val="27"/>
          <w:szCs w:val="27"/>
        </w:rPr>
        <w:t>1) в случае если у перевозчика имеются несколько документов, подтверждающих опыт работы в определенный срок, засчитывается общий опыт работы, опыт работы по каждому из документов не суммируется;</w:t>
      </w:r>
    </w:p>
    <w:p w:rsidR="008E48FE" w:rsidRDefault="008E48FE" w:rsidP="008E48FE">
      <w:pPr>
        <w:pStyle w:val="af0"/>
        <w:jc w:val="both"/>
        <w:rPr>
          <w:sz w:val="27"/>
          <w:szCs w:val="27"/>
        </w:rPr>
      </w:pPr>
      <w:r>
        <w:rPr>
          <w:sz w:val="27"/>
          <w:szCs w:val="27"/>
        </w:rPr>
        <w:lastRenderedPageBreak/>
        <w:t>2) в случае если два или более участников простого товарищества имели опыт работы, совпадающий в определенный срок, учитывается опыт работы только одного участника простого товарищества.</w:t>
      </w:r>
    </w:p>
    <w:p w:rsidR="008E48FE" w:rsidRDefault="008E48FE" w:rsidP="008E48FE">
      <w:pPr>
        <w:pStyle w:val="af0"/>
        <w:jc w:val="both"/>
        <w:rPr>
          <w:sz w:val="27"/>
          <w:szCs w:val="27"/>
        </w:rPr>
      </w:pPr>
      <w:r>
        <w:rPr>
          <w:sz w:val="27"/>
          <w:szCs w:val="27"/>
        </w:rPr>
        <w:t>Опыт работы исчисляется в полных годах, неполный год опыта работы не учитывается.</w:t>
      </w:r>
    </w:p>
    <w:p w:rsidR="008E48FE" w:rsidRDefault="008E48FE" w:rsidP="008E48FE">
      <w:pPr>
        <w:pStyle w:val="af0"/>
        <w:jc w:val="both"/>
        <w:rPr>
          <w:sz w:val="27"/>
          <w:szCs w:val="27"/>
        </w:rPr>
      </w:pPr>
      <w:r>
        <w:rPr>
          <w:sz w:val="27"/>
          <w:szCs w:val="27"/>
        </w:rPr>
        <w:t>3. Расчет шкалы оценки критерия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осуществляется следующим образом:</w:t>
      </w:r>
    </w:p>
    <w:p w:rsidR="008E48FE" w:rsidRDefault="008E48FE" w:rsidP="008E48FE">
      <w:pPr>
        <w:pStyle w:val="af0"/>
        <w:jc w:val="both"/>
        <w:rPr>
          <w:sz w:val="27"/>
          <w:szCs w:val="27"/>
        </w:rPr>
      </w:pPr>
      <w:r>
        <w:rPr>
          <w:sz w:val="27"/>
          <w:szCs w:val="27"/>
        </w:rPr>
        <w:t>3.1. Критерий «Доля транспортных средств, которые планируются для перевозок по маршруту регулярных перевозок, с экологическими характеристиками, соответствующими экологическому классу Евро-5 и выше» рассчитывается по следующей формуле:</w:t>
      </w:r>
    </w:p>
    <w:p w:rsidR="008E48FE" w:rsidRDefault="008E48FE" w:rsidP="008E48FE">
      <w:pPr>
        <w:pStyle w:val="af0"/>
        <w:jc w:val="center"/>
        <w:rPr>
          <w:sz w:val="27"/>
          <w:szCs w:val="27"/>
        </w:rPr>
      </w:pPr>
      <w:r>
        <w:rPr>
          <w:sz w:val="27"/>
          <w:szCs w:val="27"/>
        </w:rPr>
        <w:t>N = (K / Y) x 100, где:</w:t>
      </w:r>
    </w:p>
    <w:p w:rsidR="008E48FE" w:rsidRDefault="008E48FE" w:rsidP="008E48FE">
      <w:pPr>
        <w:pStyle w:val="af0"/>
        <w:jc w:val="both"/>
        <w:rPr>
          <w:sz w:val="27"/>
          <w:szCs w:val="27"/>
        </w:rPr>
      </w:pPr>
      <w:r>
        <w:rPr>
          <w:sz w:val="27"/>
          <w:szCs w:val="27"/>
        </w:rPr>
        <w:t>N - показатель шкалы оценки критерия;</w:t>
      </w:r>
    </w:p>
    <w:p w:rsidR="008E48FE" w:rsidRDefault="008E48FE" w:rsidP="008E48FE">
      <w:pPr>
        <w:pStyle w:val="af0"/>
        <w:jc w:val="both"/>
        <w:rPr>
          <w:sz w:val="27"/>
          <w:szCs w:val="27"/>
        </w:rPr>
      </w:pPr>
      <w:r>
        <w:rPr>
          <w:sz w:val="27"/>
          <w:szCs w:val="27"/>
        </w:rPr>
        <w:t>K - количество транспортных средств перевозчика, соответствующих экологическому классу автобусов, выставляемых на маршрут, Евро-5 и выше;</w:t>
      </w:r>
    </w:p>
    <w:p w:rsidR="008E48FE" w:rsidRDefault="008E48FE" w:rsidP="008E48FE">
      <w:pPr>
        <w:pStyle w:val="af0"/>
        <w:jc w:val="both"/>
        <w:rPr>
          <w:sz w:val="27"/>
          <w:szCs w:val="27"/>
        </w:rPr>
      </w:pPr>
      <w:r>
        <w:rPr>
          <w:sz w:val="27"/>
          <w:szCs w:val="27"/>
        </w:rPr>
        <w:t>Y - количество транспортных средств перевозчика, заявленных для участия в открытом конкурсе;</w:t>
      </w:r>
    </w:p>
    <w:p w:rsidR="008E48FE" w:rsidRDefault="008E48FE" w:rsidP="008E48FE">
      <w:pPr>
        <w:pStyle w:val="af0"/>
        <w:jc w:val="both"/>
        <w:rPr>
          <w:sz w:val="27"/>
          <w:szCs w:val="27"/>
        </w:rPr>
      </w:pPr>
      <w:r>
        <w:rPr>
          <w:sz w:val="27"/>
          <w:szCs w:val="27"/>
        </w:rPr>
        <w:t>100 - условные единицы.</w:t>
      </w:r>
    </w:p>
    <w:p w:rsidR="008E48FE" w:rsidRDefault="008E48FE" w:rsidP="008E48FE">
      <w:pPr>
        <w:pStyle w:val="af0"/>
        <w:jc w:val="both"/>
        <w:rPr>
          <w:sz w:val="27"/>
          <w:szCs w:val="27"/>
        </w:rPr>
      </w:pPr>
      <w:r>
        <w:rPr>
          <w:sz w:val="27"/>
          <w:szCs w:val="27"/>
        </w:rPr>
        <w:t>3.2. Критерий «Доля транспортных средств, которые планируются для перевозок по маршруту регулярных перевозок, с экологическими характеристиками, соответствующими экологическому классу Евро-4» рассчитывается по следующей формуле:</w:t>
      </w:r>
    </w:p>
    <w:p w:rsidR="008E48FE" w:rsidRDefault="008E48FE" w:rsidP="008E48FE">
      <w:pPr>
        <w:pStyle w:val="af0"/>
        <w:jc w:val="center"/>
        <w:rPr>
          <w:sz w:val="27"/>
          <w:szCs w:val="27"/>
        </w:rPr>
      </w:pPr>
      <w:r>
        <w:rPr>
          <w:sz w:val="27"/>
          <w:szCs w:val="27"/>
        </w:rPr>
        <w:t>N = (K / Y) x 100, где:</w:t>
      </w:r>
    </w:p>
    <w:p w:rsidR="008E48FE" w:rsidRDefault="008E48FE" w:rsidP="008E48FE">
      <w:pPr>
        <w:pStyle w:val="af0"/>
        <w:jc w:val="both"/>
        <w:rPr>
          <w:sz w:val="27"/>
          <w:szCs w:val="27"/>
        </w:rPr>
      </w:pPr>
      <w:r>
        <w:rPr>
          <w:sz w:val="27"/>
          <w:szCs w:val="27"/>
        </w:rPr>
        <w:t>N - показатель шкалы оценки критерия;</w:t>
      </w:r>
    </w:p>
    <w:p w:rsidR="008E48FE" w:rsidRDefault="008E48FE" w:rsidP="008E48FE">
      <w:pPr>
        <w:pStyle w:val="af0"/>
        <w:jc w:val="both"/>
        <w:rPr>
          <w:sz w:val="27"/>
          <w:szCs w:val="27"/>
        </w:rPr>
      </w:pPr>
      <w:r>
        <w:rPr>
          <w:sz w:val="27"/>
          <w:szCs w:val="27"/>
        </w:rPr>
        <w:t>K - количество транспортных средств перевозчика, соответствующих экологическому классу автобусов, выставляемых на маршрут, Евро-4;</w:t>
      </w:r>
    </w:p>
    <w:p w:rsidR="008E48FE" w:rsidRDefault="008E48FE" w:rsidP="008E48FE">
      <w:pPr>
        <w:pStyle w:val="af0"/>
        <w:jc w:val="both"/>
        <w:rPr>
          <w:sz w:val="27"/>
          <w:szCs w:val="27"/>
        </w:rPr>
      </w:pPr>
      <w:r>
        <w:rPr>
          <w:sz w:val="27"/>
          <w:szCs w:val="27"/>
        </w:rPr>
        <w:t>Y - количество транспортных средств перевозчика, заявленных для участия в открытом конкурсе;</w:t>
      </w:r>
    </w:p>
    <w:p w:rsidR="008E48FE" w:rsidRDefault="008E48FE" w:rsidP="008E48FE">
      <w:pPr>
        <w:pStyle w:val="af0"/>
        <w:jc w:val="both"/>
        <w:rPr>
          <w:sz w:val="27"/>
          <w:szCs w:val="27"/>
        </w:rPr>
      </w:pPr>
      <w:r>
        <w:rPr>
          <w:sz w:val="27"/>
          <w:szCs w:val="27"/>
        </w:rPr>
        <w:t>100 - условные единицы.</w:t>
      </w:r>
    </w:p>
    <w:p w:rsidR="008E48FE" w:rsidRDefault="008E48FE" w:rsidP="008E48FE">
      <w:pPr>
        <w:pStyle w:val="af0"/>
        <w:jc w:val="both"/>
        <w:rPr>
          <w:sz w:val="27"/>
          <w:szCs w:val="27"/>
        </w:rPr>
      </w:pPr>
      <w:r>
        <w:rPr>
          <w:sz w:val="27"/>
          <w:szCs w:val="27"/>
        </w:rPr>
        <w:t>3.3. Критерий «Доля транспортных средств, которые планируются для перевозок по маршруту регулярных перевозок, с экологическими характеристиками, соответствующими экологическому классу Евро-3» рассчитывается по следующей формуле:</w:t>
      </w:r>
    </w:p>
    <w:p w:rsidR="008E48FE" w:rsidRDefault="008E48FE" w:rsidP="008E48FE">
      <w:pPr>
        <w:pStyle w:val="af0"/>
        <w:jc w:val="center"/>
        <w:rPr>
          <w:sz w:val="27"/>
          <w:szCs w:val="27"/>
        </w:rPr>
      </w:pPr>
      <w:r>
        <w:rPr>
          <w:sz w:val="27"/>
          <w:szCs w:val="27"/>
        </w:rPr>
        <w:t>N = (K / Y) x 100, где:</w:t>
      </w:r>
    </w:p>
    <w:p w:rsidR="008E48FE" w:rsidRDefault="008E48FE" w:rsidP="008E48FE">
      <w:pPr>
        <w:pStyle w:val="af0"/>
        <w:jc w:val="both"/>
        <w:rPr>
          <w:sz w:val="27"/>
          <w:szCs w:val="27"/>
        </w:rPr>
      </w:pPr>
      <w:r>
        <w:rPr>
          <w:sz w:val="27"/>
          <w:szCs w:val="27"/>
        </w:rPr>
        <w:t>N - показатель шкалы оценки критерия;</w:t>
      </w:r>
    </w:p>
    <w:p w:rsidR="008E48FE" w:rsidRDefault="008E48FE" w:rsidP="008E48FE">
      <w:pPr>
        <w:pStyle w:val="af0"/>
        <w:jc w:val="both"/>
        <w:rPr>
          <w:sz w:val="27"/>
          <w:szCs w:val="27"/>
        </w:rPr>
      </w:pPr>
      <w:r>
        <w:rPr>
          <w:sz w:val="27"/>
          <w:szCs w:val="27"/>
        </w:rPr>
        <w:t>K - количество транспортных средств перевозчика, соответствующих экологическому классу автобусов, выставляемых на маршрут, Евро-3;</w:t>
      </w:r>
    </w:p>
    <w:p w:rsidR="008E48FE" w:rsidRDefault="008E48FE" w:rsidP="008E48FE">
      <w:pPr>
        <w:pStyle w:val="af0"/>
        <w:jc w:val="both"/>
        <w:rPr>
          <w:sz w:val="27"/>
          <w:szCs w:val="27"/>
        </w:rPr>
      </w:pPr>
      <w:r>
        <w:rPr>
          <w:sz w:val="27"/>
          <w:szCs w:val="27"/>
        </w:rPr>
        <w:lastRenderedPageBreak/>
        <w:t>Y - количество транспортных средств перевозчика, заявленных для участия в открытом конкурсе;</w:t>
      </w:r>
    </w:p>
    <w:p w:rsidR="008E48FE" w:rsidRDefault="008E48FE" w:rsidP="008E48FE">
      <w:pPr>
        <w:pStyle w:val="af0"/>
        <w:jc w:val="both"/>
        <w:rPr>
          <w:sz w:val="27"/>
          <w:szCs w:val="27"/>
        </w:rPr>
      </w:pPr>
      <w:r>
        <w:rPr>
          <w:sz w:val="27"/>
          <w:szCs w:val="27"/>
        </w:rPr>
        <w:t>100 - условные единицы.</w:t>
      </w:r>
    </w:p>
    <w:p w:rsidR="008E48FE" w:rsidRDefault="008E48FE" w:rsidP="008E48FE">
      <w:pPr>
        <w:pStyle w:val="af0"/>
        <w:jc w:val="both"/>
        <w:rPr>
          <w:sz w:val="27"/>
          <w:szCs w:val="27"/>
        </w:rPr>
      </w:pPr>
      <w:r>
        <w:rPr>
          <w:sz w:val="27"/>
          <w:szCs w:val="27"/>
        </w:rPr>
        <w:t>4. Итоговый подсчет набранных баллов производится путем сложения баллов, набранных участником открытого конкурса по каждому из критериев.</w:t>
      </w:r>
    </w:p>
    <w:p w:rsidR="008E48FE" w:rsidRDefault="008E48FE" w:rsidP="008E48FE">
      <w:pPr>
        <w:pStyle w:val="af0"/>
        <w:jc w:val="both"/>
        <w:rPr>
          <w:sz w:val="27"/>
          <w:szCs w:val="27"/>
        </w:rPr>
      </w:pPr>
      <w:r>
        <w:rPr>
          <w:sz w:val="27"/>
          <w:szCs w:val="27"/>
        </w:rPr>
        <w:t>5. Участник, представивший недостоверные данные, получает 0 баллов по критерию, в обосновании которого представлены недостоверные данные.</w:t>
      </w:r>
    </w:p>
    <w:p w:rsidR="008E48FE" w:rsidRDefault="008E48FE" w:rsidP="008E48FE"/>
    <w:p w:rsidR="008E48FE" w:rsidRDefault="008E48FE" w:rsidP="008E48FE">
      <w:pPr>
        <w:widowControl w:val="0"/>
        <w:autoSpaceDE w:val="0"/>
        <w:autoSpaceDN w:val="0"/>
        <w:adjustRightInd w:val="0"/>
        <w:spacing w:after="0"/>
        <w:ind w:firstLine="720"/>
        <w:jc w:val="right"/>
        <w:outlineLvl w:val="0"/>
        <w:rPr>
          <w:sz w:val="28"/>
          <w:szCs w:val="28"/>
        </w:rPr>
      </w:pPr>
    </w:p>
    <w:p w:rsidR="008E48FE" w:rsidRDefault="008E48FE" w:rsidP="008E48FE">
      <w:pPr>
        <w:widowControl w:val="0"/>
        <w:autoSpaceDE w:val="0"/>
        <w:autoSpaceDN w:val="0"/>
        <w:adjustRightInd w:val="0"/>
        <w:spacing w:after="0"/>
        <w:ind w:firstLine="720"/>
        <w:jc w:val="right"/>
        <w:outlineLvl w:val="0"/>
        <w:rPr>
          <w:sz w:val="28"/>
          <w:szCs w:val="28"/>
        </w:rPr>
      </w:pPr>
    </w:p>
    <w:p w:rsidR="00430621" w:rsidRPr="008E48FE" w:rsidRDefault="00430621" w:rsidP="008E48FE"/>
    <w:sectPr w:rsidR="00430621" w:rsidRPr="008E48FE" w:rsidSect="00F91CD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26B4F"/>
    <w:multiLevelType w:val="hybridMultilevel"/>
    <w:tmpl w:val="E8E08150"/>
    <w:lvl w:ilvl="0" w:tplc="0E6A4FD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E644912"/>
    <w:multiLevelType w:val="hybridMultilevel"/>
    <w:tmpl w:val="086214B2"/>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4B5466"/>
    <w:multiLevelType w:val="hybridMultilevel"/>
    <w:tmpl w:val="CC74FBE6"/>
    <w:lvl w:ilvl="0" w:tplc="05841012">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18035715"/>
    <w:multiLevelType w:val="hybridMultilevel"/>
    <w:tmpl w:val="C6624B9E"/>
    <w:lvl w:ilvl="0" w:tplc="ACDE3BC0">
      <w:start w:val="1"/>
      <w:numFmt w:val="decimal"/>
      <w:lvlText w:val="2.%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0AA242B"/>
    <w:multiLevelType w:val="hybridMultilevel"/>
    <w:tmpl w:val="0C022254"/>
    <w:lvl w:ilvl="0" w:tplc="E2CEA5AC">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24702E9"/>
    <w:multiLevelType w:val="multilevel"/>
    <w:tmpl w:val="AD3A2AC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nsid w:val="3D202C3C"/>
    <w:multiLevelType w:val="multilevel"/>
    <w:tmpl w:val="A7E8EC78"/>
    <w:lvl w:ilvl="0">
      <w:start w:val="1"/>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50755C82"/>
    <w:multiLevelType w:val="multilevel"/>
    <w:tmpl w:val="0EA636A4"/>
    <w:lvl w:ilvl="0">
      <w:start w:val="1"/>
      <w:numFmt w:val="decimal"/>
      <w:lvlText w:val="%1"/>
      <w:lvlJc w:val="left"/>
      <w:pPr>
        <w:ind w:left="510" w:hanging="510"/>
      </w:pPr>
    </w:lvl>
    <w:lvl w:ilvl="1">
      <w:start w:val="1"/>
      <w:numFmt w:val="decimal"/>
      <w:lvlText w:val="%1.%2"/>
      <w:lvlJc w:val="left"/>
      <w:pPr>
        <w:ind w:left="510" w:hanging="51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8">
    <w:nsid w:val="5DF67ADB"/>
    <w:multiLevelType w:val="hybridMultilevel"/>
    <w:tmpl w:val="2964402A"/>
    <w:lvl w:ilvl="0" w:tplc="E2CEA5AC">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F534090"/>
    <w:multiLevelType w:val="hybridMultilevel"/>
    <w:tmpl w:val="5A7480B8"/>
    <w:lvl w:ilvl="0" w:tplc="1D640E1A">
      <w:start w:val="3"/>
      <w:numFmt w:val="decimal"/>
      <w:lvlText w:val="3.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4555377"/>
    <w:multiLevelType w:val="hybridMultilevel"/>
    <w:tmpl w:val="4F84D13E"/>
    <w:lvl w:ilvl="0" w:tplc="E2CEA5AC">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32A5D38"/>
    <w:multiLevelType w:val="hybridMultilevel"/>
    <w:tmpl w:val="E62CA7A8"/>
    <w:lvl w:ilvl="0" w:tplc="DE1086C6">
      <w:start w:val="1"/>
      <w:numFmt w:val="decimal"/>
      <w:lvlText w:val="3.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3F4238E"/>
    <w:multiLevelType w:val="hybridMultilevel"/>
    <w:tmpl w:val="FD4A9E42"/>
    <w:lvl w:ilvl="0" w:tplc="E2CEA5AC">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613757E"/>
    <w:multiLevelType w:val="hybridMultilevel"/>
    <w:tmpl w:val="22EAF352"/>
    <w:lvl w:ilvl="0" w:tplc="8D1A88A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 w:numId="3">
    <w:abstractNumId w:val="13"/>
  </w:num>
  <w:num w:numId="4">
    <w:abstractNumId w:val="7"/>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8"/>
  </w:num>
  <w:num w:numId="12">
    <w:abstractNumId w:val="9"/>
  </w:num>
  <w:num w:numId="13">
    <w:abstractNumId w:val="11"/>
  </w:num>
  <w:num w:numId="14">
    <w:abstractNumId w:val="10"/>
  </w:num>
  <w:num w:numId="15">
    <w:abstractNumId w:val="12"/>
  </w:num>
  <w:num w:numId="16">
    <w:abstractNumId w:val="4"/>
  </w:num>
  <w:num w:numId="1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54ED7"/>
    <w:rsid w:val="00000ED8"/>
    <w:rsid w:val="0001260C"/>
    <w:rsid w:val="00036A95"/>
    <w:rsid w:val="00067710"/>
    <w:rsid w:val="0009385D"/>
    <w:rsid w:val="000A0701"/>
    <w:rsid w:val="000C0E26"/>
    <w:rsid w:val="000C53B7"/>
    <w:rsid w:val="000D5F13"/>
    <w:rsid w:val="000E038E"/>
    <w:rsid w:val="0010468D"/>
    <w:rsid w:val="00122E8A"/>
    <w:rsid w:val="00133108"/>
    <w:rsid w:val="0014022C"/>
    <w:rsid w:val="00141B59"/>
    <w:rsid w:val="00150F43"/>
    <w:rsid w:val="00173155"/>
    <w:rsid w:val="0018108B"/>
    <w:rsid w:val="00184E76"/>
    <w:rsid w:val="00186D38"/>
    <w:rsid w:val="001B5F3D"/>
    <w:rsid w:val="001C52C6"/>
    <w:rsid w:val="001E2DDC"/>
    <w:rsid w:val="001E5C36"/>
    <w:rsid w:val="001E6319"/>
    <w:rsid w:val="0021654F"/>
    <w:rsid w:val="002503E1"/>
    <w:rsid w:val="002870FA"/>
    <w:rsid w:val="00294476"/>
    <w:rsid w:val="00295F2B"/>
    <w:rsid w:val="002A1D3C"/>
    <w:rsid w:val="002B3C2C"/>
    <w:rsid w:val="002C4130"/>
    <w:rsid w:val="002D32F9"/>
    <w:rsid w:val="00312DB7"/>
    <w:rsid w:val="00312DFE"/>
    <w:rsid w:val="00346E70"/>
    <w:rsid w:val="003629C5"/>
    <w:rsid w:val="003940C8"/>
    <w:rsid w:val="003B1428"/>
    <w:rsid w:val="003B4730"/>
    <w:rsid w:val="003C3F56"/>
    <w:rsid w:val="004007B5"/>
    <w:rsid w:val="00406750"/>
    <w:rsid w:val="00414FB0"/>
    <w:rsid w:val="00421D6D"/>
    <w:rsid w:val="00430621"/>
    <w:rsid w:val="004427B0"/>
    <w:rsid w:val="004443DC"/>
    <w:rsid w:val="004525EF"/>
    <w:rsid w:val="00455BFE"/>
    <w:rsid w:val="004578FE"/>
    <w:rsid w:val="004721E4"/>
    <w:rsid w:val="00481EC0"/>
    <w:rsid w:val="004820B0"/>
    <w:rsid w:val="004858F9"/>
    <w:rsid w:val="004B0BA0"/>
    <w:rsid w:val="004C087E"/>
    <w:rsid w:val="004D1199"/>
    <w:rsid w:val="004D26B9"/>
    <w:rsid w:val="004D468D"/>
    <w:rsid w:val="004D4C5E"/>
    <w:rsid w:val="004E5784"/>
    <w:rsid w:val="004F5044"/>
    <w:rsid w:val="004F7D5A"/>
    <w:rsid w:val="00505215"/>
    <w:rsid w:val="005063EB"/>
    <w:rsid w:val="005108B9"/>
    <w:rsid w:val="00512837"/>
    <w:rsid w:val="00514A6E"/>
    <w:rsid w:val="00526368"/>
    <w:rsid w:val="005310A6"/>
    <w:rsid w:val="0053328B"/>
    <w:rsid w:val="00535036"/>
    <w:rsid w:val="005573D7"/>
    <w:rsid w:val="00594EF6"/>
    <w:rsid w:val="005B0C1A"/>
    <w:rsid w:val="005D5BD4"/>
    <w:rsid w:val="005D6287"/>
    <w:rsid w:val="005E4BDB"/>
    <w:rsid w:val="00610517"/>
    <w:rsid w:val="00614199"/>
    <w:rsid w:val="00617E48"/>
    <w:rsid w:val="00670A6F"/>
    <w:rsid w:val="006827D0"/>
    <w:rsid w:val="00707D18"/>
    <w:rsid w:val="00727179"/>
    <w:rsid w:val="00736D1A"/>
    <w:rsid w:val="007539ED"/>
    <w:rsid w:val="007642FE"/>
    <w:rsid w:val="00791D15"/>
    <w:rsid w:val="00797BBD"/>
    <w:rsid w:val="007C2F36"/>
    <w:rsid w:val="007C365E"/>
    <w:rsid w:val="007C4BDC"/>
    <w:rsid w:val="007D09C5"/>
    <w:rsid w:val="007D64C1"/>
    <w:rsid w:val="007E14E7"/>
    <w:rsid w:val="007E5296"/>
    <w:rsid w:val="007F5435"/>
    <w:rsid w:val="007F5894"/>
    <w:rsid w:val="00823542"/>
    <w:rsid w:val="0084291E"/>
    <w:rsid w:val="00854ED7"/>
    <w:rsid w:val="00884753"/>
    <w:rsid w:val="00894330"/>
    <w:rsid w:val="008C4356"/>
    <w:rsid w:val="008D34FD"/>
    <w:rsid w:val="008E48FE"/>
    <w:rsid w:val="008F48D3"/>
    <w:rsid w:val="008F5E09"/>
    <w:rsid w:val="00921142"/>
    <w:rsid w:val="0093377C"/>
    <w:rsid w:val="00973620"/>
    <w:rsid w:val="0097635D"/>
    <w:rsid w:val="00990F0B"/>
    <w:rsid w:val="009A7974"/>
    <w:rsid w:val="009C4D88"/>
    <w:rsid w:val="009C5EC6"/>
    <w:rsid w:val="009F121D"/>
    <w:rsid w:val="00A123A1"/>
    <w:rsid w:val="00A21347"/>
    <w:rsid w:val="00A24901"/>
    <w:rsid w:val="00A266CC"/>
    <w:rsid w:val="00A35255"/>
    <w:rsid w:val="00A5667D"/>
    <w:rsid w:val="00A83B88"/>
    <w:rsid w:val="00AA28E0"/>
    <w:rsid w:val="00AA3929"/>
    <w:rsid w:val="00AE2FD3"/>
    <w:rsid w:val="00AE3033"/>
    <w:rsid w:val="00AE3266"/>
    <w:rsid w:val="00B00D99"/>
    <w:rsid w:val="00B01DE6"/>
    <w:rsid w:val="00B04088"/>
    <w:rsid w:val="00B06479"/>
    <w:rsid w:val="00B25B67"/>
    <w:rsid w:val="00B321CC"/>
    <w:rsid w:val="00B375B2"/>
    <w:rsid w:val="00B50C51"/>
    <w:rsid w:val="00B550A1"/>
    <w:rsid w:val="00B66572"/>
    <w:rsid w:val="00B93ECE"/>
    <w:rsid w:val="00BC0946"/>
    <w:rsid w:val="00BE62E8"/>
    <w:rsid w:val="00BE7DEE"/>
    <w:rsid w:val="00C0707C"/>
    <w:rsid w:val="00C371B4"/>
    <w:rsid w:val="00C54151"/>
    <w:rsid w:val="00C56107"/>
    <w:rsid w:val="00C82E17"/>
    <w:rsid w:val="00C96757"/>
    <w:rsid w:val="00CB2663"/>
    <w:rsid w:val="00CC6637"/>
    <w:rsid w:val="00CD0796"/>
    <w:rsid w:val="00CD1478"/>
    <w:rsid w:val="00CD7DD6"/>
    <w:rsid w:val="00D10C55"/>
    <w:rsid w:val="00D2564C"/>
    <w:rsid w:val="00D7622A"/>
    <w:rsid w:val="00D97F84"/>
    <w:rsid w:val="00DD0139"/>
    <w:rsid w:val="00DD019B"/>
    <w:rsid w:val="00DD738C"/>
    <w:rsid w:val="00E12F61"/>
    <w:rsid w:val="00E21364"/>
    <w:rsid w:val="00E41045"/>
    <w:rsid w:val="00E46584"/>
    <w:rsid w:val="00E5211C"/>
    <w:rsid w:val="00E70EDA"/>
    <w:rsid w:val="00E7240D"/>
    <w:rsid w:val="00E77850"/>
    <w:rsid w:val="00E810B6"/>
    <w:rsid w:val="00E83F17"/>
    <w:rsid w:val="00E847BF"/>
    <w:rsid w:val="00E93093"/>
    <w:rsid w:val="00EA74DB"/>
    <w:rsid w:val="00EA7A7B"/>
    <w:rsid w:val="00EC57EB"/>
    <w:rsid w:val="00EC5C2D"/>
    <w:rsid w:val="00EE72DA"/>
    <w:rsid w:val="00EF7D69"/>
    <w:rsid w:val="00F06C09"/>
    <w:rsid w:val="00F22C30"/>
    <w:rsid w:val="00F41290"/>
    <w:rsid w:val="00F47724"/>
    <w:rsid w:val="00F514BD"/>
    <w:rsid w:val="00F65419"/>
    <w:rsid w:val="00F743EB"/>
    <w:rsid w:val="00F91CDD"/>
    <w:rsid w:val="00F92411"/>
    <w:rsid w:val="00F9721A"/>
    <w:rsid w:val="00FA6720"/>
    <w:rsid w:val="00FC156D"/>
    <w:rsid w:val="00FD181C"/>
    <w:rsid w:val="00FF3D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8FE"/>
  </w:style>
  <w:style w:type="paragraph" w:styleId="1">
    <w:name w:val="heading 1"/>
    <w:basedOn w:val="a"/>
    <w:next w:val="a"/>
    <w:link w:val="10"/>
    <w:qFormat/>
    <w:rsid w:val="00294476"/>
    <w:pPr>
      <w:keepNext/>
      <w:spacing w:after="0" w:line="240" w:lineRule="auto"/>
      <w:jc w:val="center"/>
      <w:outlineLvl w:val="0"/>
    </w:pPr>
    <w:rPr>
      <w:rFonts w:ascii="Times New Roman" w:eastAsia="Times New Roman" w:hAnsi="Times New Roman" w:cs="Times New Roman"/>
      <w:b/>
      <w:sz w:val="28"/>
      <w:szCs w:val="20"/>
      <w:lang w:eastAsia="ru-RU"/>
    </w:rPr>
  </w:style>
  <w:style w:type="paragraph" w:styleId="3">
    <w:name w:val="heading 3"/>
    <w:basedOn w:val="a"/>
    <w:next w:val="a"/>
    <w:link w:val="30"/>
    <w:uiPriority w:val="9"/>
    <w:semiHidden/>
    <w:unhideWhenUsed/>
    <w:qFormat/>
    <w:rsid w:val="000D5F13"/>
    <w:pPr>
      <w:keepNext/>
      <w:keepLines/>
      <w:spacing w:before="200" w:after="0" w:line="240" w:lineRule="auto"/>
      <w:outlineLvl w:val="2"/>
    </w:pPr>
    <w:rPr>
      <w:rFonts w:asciiTheme="majorHAnsi" w:eastAsiaTheme="majorEastAsia" w:hAnsiTheme="majorHAnsi" w:cstheme="majorBidi"/>
      <w:b/>
      <w:bCs/>
      <w:color w:val="5B9BD5" w:themeColor="accent1"/>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94476"/>
    <w:rPr>
      <w:rFonts w:ascii="Times New Roman" w:eastAsia="Times New Roman" w:hAnsi="Times New Roman" w:cs="Times New Roman"/>
      <w:b/>
      <w:sz w:val="28"/>
      <w:szCs w:val="20"/>
      <w:lang w:eastAsia="ru-RU"/>
    </w:rPr>
  </w:style>
  <w:style w:type="paragraph" w:customStyle="1" w:styleId="ConsPlusNonformat">
    <w:name w:val="ConsPlusNonformat"/>
    <w:rsid w:val="001B5F3D"/>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1B5F3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B5F3D"/>
    <w:rPr>
      <w:rFonts w:ascii="Segoe UI" w:hAnsi="Segoe UI" w:cs="Segoe UI"/>
      <w:sz w:val="18"/>
      <w:szCs w:val="18"/>
    </w:rPr>
  </w:style>
  <w:style w:type="paragraph" w:styleId="a5">
    <w:name w:val="List Paragraph"/>
    <w:basedOn w:val="a"/>
    <w:uiPriority w:val="34"/>
    <w:qFormat/>
    <w:rsid w:val="004F7D5A"/>
    <w:pPr>
      <w:ind w:left="720"/>
      <w:contextualSpacing/>
    </w:pPr>
  </w:style>
  <w:style w:type="table" w:styleId="a6">
    <w:name w:val="Table Grid"/>
    <w:basedOn w:val="a1"/>
    <w:uiPriority w:val="59"/>
    <w:rsid w:val="004306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Title"/>
    <w:basedOn w:val="a"/>
    <w:link w:val="a8"/>
    <w:qFormat/>
    <w:rsid w:val="002A1D3C"/>
    <w:pPr>
      <w:spacing w:after="0" w:line="240" w:lineRule="auto"/>
      <w:ind w:firstLine="709"/>
      <w:jc w:val="center"/>
    </w:pPr>
    <w:rPr>
      <w:rFonts w:ascii="Times New Roman" w:eastAsia="Times New Roman" w:hAnsi="Times New Roman" w:cs="Times New Roman"/>
      <w:b/>
      <w:sz w:val="28"/>
      <w:szCs w:val="20"/>
      <w:lang w:eastAsia="ru-RU"/>
    </w:rPr>
  </w:style>
  <w:style w:type="character" w:customStyle="1" w:styleId="a8">
    <w:name w:val="Название Знак"/>
    <w:basedOn w:val="a0"/>
    <w:link w:val="a7"/>
    <w:rsid w:val="002A1D3C"/>
    <w:rPr>
      <w:rFonts w:ascii="Times New Roman" w:eastAsia="Times New Roman" w:hAnsi="Times New Roman" w:cs="Times New Roman"/>
      <w:b/>
      <w:sz w:val="28"/>
      <w:szCs w:val="20"/>
      <w:lang w:eastAsia="ru-RU"/>
    </w:rPr>
  </w:style>
  <w:style w:type="paragraph" w:styleId="a9">
    <w:name w:val="Body Text"/>
    <w:basedOn w:val="a"/>
    <w:link w:val="aa"/>
    <w:rsid w:val="00294476"/>
    <w:pPr>
      <w:spacing w:after="0" w:line="240" w:lineRule="auto"/>
      <w:jc w:val="both"/>
    </w:pPr>
    <w:rPr>
      <w:rFonts w:ascii="Times New Roman" w:eastAsia="Times New Roman" w:hAnsi="Times New Roman" w:cs="Times New Roman"/>
      <w:sz w:val="28"/>
      <w:szCs w:val="20"/>
      <w:lang w:eastAsia="ru-RU"/>
    </w:rPr>
  </w:style>
  <w:style w:type="character" w:customStyle="1" w:styleId="aa">
    <w:name w:val="Основной текст Знак"/>
    <w:basedOn w:val="a0"/>
    <w:link w:val="a9"/>
    <w:rsid w:val="00294476"/>
    <w:rPr>
      <w:rFonts w:ascii="Times New Roman" w:eastAsia="Times New Roman" w:hAnsi="Times New Roman" w:cs="Times New Roman"/>
      <w:sz w:val="28"/>
      <w:szCs w:val="20"/>
      <w:lang w:eastAsia="ru-RU"/>
    </w:rPr>
  </w:style>
  <w:style w:type="paragraph" w:customStyle="1" w:styleId="ConsPlusNormal">
    <w:name w:val="ConsPlusNormal"/>
    <w:rsid w:val="0029447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30">
    <w:name w:val="Заголовок 3 Знак"/>
    <w:basedOn w:val="a0"/>
    <w:link w:val="3"/>
    <w:uiPriority w:val="9"/>
    <w:semiHidden/>
    <w:rsid w:val="000D5F13"/>
    <w:rPr>
      <w:rFonts w:asciiTheme="majorHAnsi" w:eastAsiaTheme="majorEastAsia" w:hAnsiTheme="majorHAnsi" w:cstheme="majorBidi"/>
      <w:b/>
      <w:bCs/>
      <w:color w:val="5B9BD5" w:themeColor="accent1"/>
      <w:sz w:val="28"/>
      <w:szCs w:val="20"/>
      <w:lang w:eastAsia="ru-RU"/>
    </w:rPr>
  </w:style>
  <w:style w:type="character" w:styleId="ab">
    <w:name w:val="Hyperlink"/>
    <w:basedOn w:val="a0"/>
    <w:unhideWhenUsed/>
    <w:rsid w:val="000D5F13"/>
    <w:rPr>
      <w:color w:val="0563C1" w:themeColor="hyperlink"/>
      <w:u w:val="single"/>
    </w:rPr>
  </w:style>
  <w:style w:type="character" w:customStyle="1" w:styleId="HTML">
    <w:name w:val="Стандартный HTML Знак"/>
    <w:basedOn w:val="a0"/>
    <w:link w:val="HTML0"/>
    <w:uiPriority w:val="99"/>
    <w:semiHidden/>
    <w:rsid w:val="000D5F13"/>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0D5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1"/>
    <w:basedOn w:val="a0"/>
    <w:uiPriority w:val="99"/>
    <w:semiHidden/>
    <w:rsid w:val="000D5F13"/>
    <w:rPr>
      <w:rFonts w:ascii="Consolas" w:hAnsi="Consolas"/>
      <w:sz w:val="20"/>
      <w:szCs w:val="20"/>
    </w:rPr>
  </w:style>
  <w:style w:type="character" w:customStyle="1" w:styleId="ac">
    <w:name w:val="Текст примечания Знак"/>
    <w:basedOn w:val="a0"/>
    <w:link w:val="ad"/>
    <w:uiPriority w:val="99"/>
    <w:semiHidden/>
    <w:rsid w:val="000D5F13"/>
    <w:rPr>
      <w:rFonts w:ascii="Times New Roman" w:eastAsia="Times New Roman" w:hAnsi="Times New Roman" w:cs="Times New Roman"/>
      <w:sz w:val="20"/>
      <w:szCs w:val="20"/>
      <w:lang w:eastAsia="ru-RU"/>
    </w:rPr>
  </w:style>
  <w:style w:type="paragraph" w:styleId="ad">
    <w:name w:val="annotation text"/>
    <w:basedOn w:val="a"/>
    <w:link w:val="ac"/>
    <w:uiPriority w:val="99"/>
    <w:semiHidden/>
    <w:unhideWhenUsed/>
    <w:rsid w:val="000D5F13"/>
    <w:pPr>
      <w:spacing w:after="0" w:line="240" w:lineRule="auto"/>
    </w:pPr>
    <w:rPr>
      <w:rFonts w:ascii="Times New Roman" w:eastAsia="Times New Roman" w:hAnsi="Times New Roman" w:cs="Times New Roman"/>
      <w:sz w:val="20"/>
      <w:szCs w:val="20"/>
      <w:lang w:eastAsia="ru-RU"/>
    </w:rPr>
  </w:style>
  <w:style w:type="character" w:customStyle="1" w:styleId="ae">
    <w:name w:val="Тема примечания Знак"/>
    <w:basedOn w:val="ac"/>
    <w:link w:val="af"/>
    <w:uiPriority w:val="99"/>
    <w:semiHidden/>
    <w:rsid w:val="000D5F13"/>
    <w:rPr>
      <w:rFonts w:ascii="Times New Roman" w:eastAsia="Times New Roman" w:hAnsi="Times New Roman" w:cs="Times New Roman"/>
      <w:b/>
      <w:bCs/>
      <w:sz w:val="20"/>
      <w:szCs w:val="20"/>
      <w:lang w:eastAsia="ru-RU"/>
    </w:rPr>
  </w:style>
  <w:style w:type="paragraph" w:styleId="af">
    <w:name w:val="annotation subject"/>
    <w:basedOn w:val="ad"/>
    <w:next w:val="ad"/>
    <w:link w:val="ae"/>
    <w:uiPriority w:val="99"/>
    <w:semiHidden/>
    <w:unhideWhenUsed/>
    <w:rsid w:val="000D5F13"/>
    <w:rPr>
      <w:b/>
      <w:bCs/>
    </w:rPr>
  </w:style>
  <w:style w:type="character" w:customStyle="1" w:styleId="11">
    <w:name w:val="Тема примечания Знак1"/>
    <w:basedOn w:val="ac"/>
    <w:uiPriority w:val="99"/>
    <w:semiHidden/>
    <w:rsid w:val="000D5F13"/>
    <w:rPr>
      <w:rFonts w:ascii="Times New Roman" w:eastAsia="Times New Roman" w:hAnsi="Times New Roman" w:cs="Times New Roman"/>
      <w:b/>
      <w:bCs/>
      <w:sz w:val="20"/>
      <w:szCs w:val="20"/>
      <w:lang w:eastAsia="ru-RU"/>
    </w:rPr>
  </w:style>
  <w:style w:type="paragraph" w:styleId="af0">
    <w:name w:val="No Spacing"/>
    <w:uiPriority w:val="1"/>
    <w:qFormat/>
    <w:rsid w:val="000D5F13"/>
    <w:pPr>
      <w:spacing w:after="0" w:line="240" w:lineRule="auto"/>
    </w:pPr>
    <w:rPr>
      <w:rFonts w:ascii="Times New Roman" w:eastAsia="Times New Roman" w:hAnsi="Times New Roman" w:cs="Times New Roman"/>
      <w:sz w:val="28"/>
      <w:szCs w:val="20"/>
      <w:lang w:eastAsia="ru-RU"/>
    </w:rPr>
  </w:style>
  <w:style w:type="paragraph" w:customStyle="1" w:styleId="formattext">
    <w:name w:val="formattext"/>
    <w:basedOn w:val="a"/>
    <w:rsid w:val="000D5F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0D5F13"/>
    <w:pPr>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f1">
    <w:name w:val="Основной текст_"/>
    <w:basedOn w:val="a0"/>
    <w:link w:val="31"/>
    <w:uiPriority w:val="99"/>
    <w:locked/>
    <w:rsid w:val="000D5F13"/>
    <w:rPr>
      <w:rFonts w:ascii="Times New Roman" w:hAnsi="Times New Roman" w:cs="Times New Roman"/>
      <w:sz w:val="27"/>
      <w:szCs w:val="27"/>
      <w:shd w:val="clear" w:color="auto" w:fill="FFFFFF"/>
    </w:rPr>
  </w:style>
  <w:style w:type="paragraph" w:customStyle="1" w:styleId="31">
    <w:name w:val="Основной текст3"/>
    <w:basedOn w:val="a"/>
    <w:link w:val="af1"/>
    <w:uiPriority w:val="99"/>
    <w:rsid w:val="000D5F13"/>
    <w:pPr>
      <w:widowControl w:val="0"/>
      <w:shd w:val="clear" w:color="auto" w:fill="FFFFFF"/>
      <w:spacing w:after="0" w:line="566" w:lineRule="exact"/>
      <w:jc w:val="center"/>
    </w:pPr>
    <w:rPr>
      <w:rFonts w:ascii="Times New Roman" w:hAnsi="Times New Roman" w:cs="Times New Roman"/>
      <w:sz w:val="27"/>
      <w:szCs w:val="27"/>
    </w:rPr>
  </w:style>
  <w:style w:type="paragraph" w:customStyle="1" w:styleId="Default">
    <w:name w:val="Default"/>
    <w:uiPriority w:val="99"/>
    <w:rsid w:val="000D5F1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2">
    <w:name w:val="Основной текст (2)_"/>
    <w:basedOn w:val="a0"/>
    <w:link w:val="20"/>
    <w:uiPriority w:val="99"/>
    <w:locked/>
    <w:rsid w:val="000D5F13"/>
    <w:rPr>
      <w:rFonts w:ascii="Arial" w:hAnsi="Arial" w:cs="Arial"/>
      <w:b/>
      <w:bCs/>
      <w:sz w:val="31"/>
      <w:szCs w:val="31"/>
      <w:shd w:val="clear" w:color="auto" w:fill="FFFFFF"/>
    </w:rPr>
  </w:style>
  <w:style w:type="paragraph" w:customStyle="1" w:styleId="20">
    <w:name w:val="Основной текст (2)"/>
    <w:basedOn w:val="a"/>
    <w:link w:val="2"/>
    <w:uiPriority w:val="99"/>
    <w:rsid w:val="000D5F13"/>
    <w:pPr>
      <w:shd w:val="clear" w:color="auto" w:fill="FFFFFF"/>
      <w:spacing w:before="240" w:after="0" w:line="370" w:lineRule="exact"/>
    </w:pPr>
    <w:rPr>
      <w:rFonts w:ascii="Arial" w:hAnsi="Arial" w:cs="Arial"/>
      <w:b/>
      <w:bCs/>
      <w:sz w:val="31"/>
      <w:szCs w:val="31"/>
    </w:rPr>
  </w:style>
  <w:style w:type="character" w:customStyle="1" w:styleId="12">
    <w:name w:val="Заголовок №1_"/>
    <w:basedOn w:val="a0"/>
    <w:link w:val="13"/>
    <w:uiPriority w:val="99"/>
    <w:locked/>
    <w:rsid w:val="000D5F13"/>
    <w:rPr>
      <w:rFonts w:ascii="Arial" w:hAnsi="Arial" w:cs="Arial"/>
      <w:b/>
      <w:bCs/>
      <w:sz w:val="24"/>
      <w:szCs w:val="24"/>
      <w:shd w:val="clear" w:color="auto" w:fill="FFFFFF"/>
    </w:rPr>
  </w:style>
  <w:style w:type="paragraph" w:customStyle="1" w:styleId="13">
    <w:name w:val="Заголовок №1"/>
    <w:basedOn w:val="a"/>
    <w:link w:val="12"/>
    <w:uiPriority w:val="99"/>
    <w:rsid w:val="000D5F13"/>
    <w:pPr>
      <w:shd w:val="clear" w:color="auto" w:fill="FFFFFF"/>
      <w:spacing w:before="180" w:after="300" w:line="240" w:lineRule="atLeast"/>
      <w:outlineLvl w:val="0"/>
    </w:pPr>
    <w:rPr>
      <w:rFonts w:ascii="Arial" w:hAnsi="Arial" w:cs="Arial"/>
      <w:b/>
      <w:bCs/>
      <w:sz w:val="24"/>
      <w:szCs w:val="24"/>
    </w:rPr>
  </w:style>
  <w:style w:type="character" w:customStyle="1" w:styleId="32">
    <w:name w:val="Основной текст (3)_"/>
    <w:basedOn w:val="a0"/>
    <w:link w:val="33"/>
    <w:uiPriority w:val="99"/>
    <w:locked/>
    <w:rsid w:val="000D5F13"/>
    <w:rPr>
      <w:rFonts w:ascii="Arial" w:hAnsi="Arial" w:cs="Arial"/>
      <w:b/>
      <w:bCs/>
      <w:sz w:val="24"/>
      <w:szCs w:val="24"/>
      <w:shd w:val="clear" w:color="auto" w:fill="FFFFFF"/>
    </w:rPr>
  </w:style>
  <w:style w:type="paragraph" w:customStyle="1" w:styleId="33">
    <w:name w:val="Основной текст (3)"/>
    <w:basedOn w:val="a"/>
    <w:link w:val="32"/>
    <w:uiPriority w:val="99"/>
    <w:rsid w:val="000D5F13"/>
    <w:pPr>
      <w:shd w:val="clear" w:color="auto" w:fill="FFFFFF"/>
      <w:spacing w:before="1200" w:after="180" w:line="288" w:lineRule="exact"/>
    </w:pPr>
    <w:rPr>
      <w:rFonts w:ascii="Arial" w:hAnsi="Arial" w:cs="Arial"/>
      <w:b/>
      <w:bCs/>
      <w:sz w:val="24"/>
      <w:szCs w:val="24"/>
    </w:rPr>
  </w:style>
  <w:style w:type="character" w:customStyle="1" w:styleId="af2">
    <w:name w:val="Оглавление_"/>
    <w:basedOn w:val="a0"/>
    <w:link w:val="af3"/>
    <w:uiPriority w:val="99"/>
    <w:locked/>
    <w:rsid w:val="000D5F13"/>
    <w:rPr>
      <w:rFonts w:ascii="Arial" w:hAnsi="Arial" w:cs="Arial"/>
      <w:sz w:val="19"/>
      <w:szCs w:val="19"/>
      <w:shd w:val="clear" w:color="auto" w:fill="FFFFFF"/>
    </w:rPr>
  </w:style>
  <w:style w:type="paragraph" w:customStyle="1" w:styleId="af3">
    <w:name w:val="Оглавление"/>
    <w:basedOn w:val="a"/>
    <w:link w:val="af2"/>
    <w:uiPriority w:val="99"/>
    <w:rsid w:val="000D5F13"/>
    <w:pPr>
      <w:shd w:val="clear" w:color="auto" w:fill="FFFFFF"/>
      <w:spacing w:before="180" w:after="60" w:line="240" w:lineRule="atLeast"/>
      <w:jc w:val="both"/>
    </w:pPr>
    <w:rPr>
      <w:rFonts w:ascii="Arial" w:hAnsi="Arial" w:cs="Arial"/>
      <w:sz w:val="19"/>
      <w:szCs w:val="19"/>
    </w:rPr>
  </w:style>
  <w:style w:type="character" w:customStyle="1" w:styleId="af4">
    <w:name w:val="Подпись к таблице_"/>
    <w:basedOn w:val="a0"/>
    <w:link w:val="af5"/>
    <w:uiPriority w:val="99"/>
    <w:locked/>
    <w:rsid w:val="000D5F13"/>
    <w:rPr>
      <w:rFonts w:ascii="Arial" w:hAnsi="Arial" w:cs="Arial"/>
      <w:sz w:val="19"/>
      <w:szCs w:val="19"/>
      <w:shd w:val="clear" w:color="auto" w:fill="FFFFFF"/>
    </w:rPr>
  </w:style>
  <w:style w:type="paragraph" w:customStyle="1" w:styleId="af5">
    <w:name w:val="Подпись к таблице"/>
    <w:basedOn w:val="a"/>
    <w:link w:val="af4"/>
    <w:uiPriority w:val="99"/>
    <w:rsid w:val="000D5F13"/>
    <w:pPr>
      <w:shd w:val="clear" w:color="auto" w:fill="FFFFFF"/>
      <w:spacing w:after="0" w:line="240" w:lineRule="atLeast"/>
    </w:pPr>
    <w:rPr>
      <w:rFonts w:ascii="Arial" w:hAnsi="Arial" w:cs="Arial"/>
      <w:sz w:val="19"/>
      <w:szCs w:val="19"/>
    </w:rPr>
  </w:style>
  <w:style w:type="character" w:customStyle="1" w:styleId="5">
    <w:name w:val="Основной текст (5)_"/>
    <w:basedOn w:val="a0"/>
    <w:link w:val="50"/>
    <w:uiPriority w:val="99"/>
    <w:locked/>
    <w:rsid w:val="000D5F13"/>
    <w:rPr>
      <w:rFonts w:ascii="Arial" w:hAnsi="Arial" w:cs="Arial"/>
      <w:sz w:val="12"/>
      <w:szCs w:val="12"/>
      <w:shd w:val="clear" w:color="auto" w:fill="FFFFFF"/>
    </w:rPr>
  </w:style>
  <w:style w:type="paragraph" w:customStyle="1" w:styleId="50">
    <w:name w:val="Основной текст (5)"/>
    <w:basedOn w:val="a"/>
    <w:link w:val="5"/>
    <w:uiPriority w:val="99"/>
    <w:rsid w:val="000D5F13"/>
    <w:pPr>
      <w:shd w:val="clear" w:color="auto" w:fill="FFFFFF"/>
      <w:spacing w:after="0" w:line="240" w:lineRule="atLeast"/>
    </w:pPr>
    <w:rPr>
      <w:rFonts w:ascii="Arial" w:hAnsi="Arial" w:cs="Arial"/>
      <w:sz w:val="12"/>
      <w:szCs w:val="12"/>
    </w:rPr>
  </w:style>
  <w:style w:type="character" w:customStyle="1" w:styleId="1pt">
    <w:name w:val="Основной текст + Интервал 1 pt"/>
    <w:basedOn w:val="2"/>
    <w:uiPriority w:val="99"/>
    <w:rsid w:val="000D5F13"/>
    <w:rPr>
      <w:rFonts w:ascii="Arial" w:hAnsi="Arial" w:cs="Arial"/>
      <w:b w:val="0"/>
      <w:bCs w:val="0"/>
      <w:spacing w:val="20"/>
      <w:sz w:val="19"/>
      <w:szCs w:val="19"/>
      <w:shd w:val="clear" w:color="auto" w:fill="FFFFFF"/>
    </w:rPr>
  </w:style>
  <w:style w:type="character" w:customStyle="1" w:styleId="1pt2">
    <w:name w:val="Основной текст + Интервал 1 pt2"/>
    <w:basedOn w:val="2"/>
    <w:uiPriority w:val="99"/>
    <w:rsid w:val="000D5F13"/>
    <w:rPr>
      <w:rFonts w:ascii="Arial" w:hAnsi="Arial" w:cs="Arial"/>
      <w:b w:val="0"/>
      <w:bCs w:val="0"/>
      <w:spacing w:val="20"/>
      <w:sz w:val="19"/>
      <w:szCs w:val="19"/>
      <w:shd w:val="clear" w:color="auto" w:fill="FFFFFF"/>
    </w:rPr>
  </w:style>
  <w:style w:type="character" w:customStyle="1" w:styleId="5pt">
    <w:name w:val="Основной текст + Интервал 5 pt"/>
    <w:basedOn w:val="2"/>
    <w:uiPriority w:val="99"/>
    <w:rsid w:val="000D5F13"/>
    <w:rPr>
      <w:rFonts w:ascii="Arial" w:hAnsi="Arial" w:cs="Arial"/>
      <w:b w:val="0"/>
      <w:bCs w:val="0"/>
      <w:spacing w:val="100"/>
      <w:sz w:val="19"/>
      <w:szCs w:val="19"/>
      <w:shd w:val="clear" w:color="auto" w:fill="FFFFFF"/>
    </w:rPr>
  </w:style>
  <w:style w:type="character" w:customStyle="1" w:styleId="1pt1">
    <w:name w:val="Основной текст + Интервал 1 pt1"/>
    <w:basedOn w:val="2"/>
    <w:uiPriority w:val="99"/>
    <w:rsid w:val="000D5F13"/>
    <w:rPr>
      <w:rFonts w:ascii="Arial" w:hAnsi="Arial" w:cs="Arial"/>
      <w:b w:val="0"/>
      <w:bCs w:val="0"/>
      <w:spacing w:val="20"/>
      <w:sz w:val="19"/>
      <w:szCs w:val="19"/>
      <w:shd w:val="clear" w:color="auto" w:fill="FFFFFF"/>
    </w:rPr>
  </w:style>
  <w:style w:type="paragraph" w:styleId="af6">
    <w:name w:val="header"/>
    <w:basedOn w:val="a"/>
    <w:link w:val="af7"/>
    <w:uiPriority w:val="99"/>
    <w:unhideWhenUsed/>
    <w:rsid w:val="000D5F13"/>
    <w:pPr>
      <w:tabs>
        <w:tab w:val="center" w:pos="4677"/>
        <w:tab w:val="right" w:pos="9355"/>
      </w:tabs>
      <w:spacing w:after="0" w:line="240" w:lineRule="auto"/>
    </w:pPr>
  </w:style>
  <w:style w:type="character" w:customStyle="1" w:styleId="af7">
    <w:name w:val="Верхний колонтитул Знак"/>
    <w:basedOn w:val="a0"/>
    <w:link w:val="af6"/>
    <w:uiPriority w:val="99"/>
    <w:rsid w:val="000D5F13"/>
  </w:style>
  <w:style w:type="paragraph" w:styleId="af8">
    <w:name w:val="footer"/>
    <w:basedOn w:val="a"/>
    <w:link w:val="af9"/>
    <w:uiPriority w:val="99"/>
    <w:unhideWhenUsed/>
    <w:rsid w:val="000D5F13"/>
    <w:pPr>
      <w:tabs>
        <w:tab w:val="center" w:pos="4677"/>
        <w:tab w:val="right" w:pos="9355"/>
      </w:tabs>
      <w:spacing w:after="0" w:line="240" w:lineRule="auto"/>
    </w:pPr>
  </w:style>
  <w:style w:type="character" w:customStyle="1" w:styleId="af9">
    <w:name w:val="Нижний колонтитул Знак"/>
    <w:basedOn w:val="a0"/>
    <w:link w:val="af8"/>
    <w:uiPriority w:val="99"/>
    <w:rsid w:val="000D5F13"/>
  </w:style>
  <w:style w:type="table" w:customStyle="1" w:styleId="14">
    <w:name w:val="Сетка таблицы1"/>
    <w:basedOn w:val="a1"/>
    <w:next w:val="a6"/>
    <w:uiPriority w:val="39"/>
    <w:rsid w:val="00F91C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annotation reference"/>
    <w:basedOn w:val="a0"/>
    <w:uiPriority w:val="99"/>
    <w:semiHidden/>
    <w:unhideWhenUsed/>
    <w:rsid w:val="00F91CDD"/>
    <w:rPr>
      <w:sz w:val="16"/>
      <w:szCs w:val="16"/>
    </w:rPr>
  </w:style>
  <w:style w:type="character" w:customStyle="1" w:styleId="15">
    <w:name w:val="Текст примечания Знак1"/>
    <w:basedOn w:val="a0"/>
    <w:uiPriority w:val="99"/>
    <w:semiHidden/>
    <w:rsid w:val="000C0E26"/>
    <w:rPr>
      <w:sz w:val="20"/>
      <w:szCs w:val="20"/>
    </w:rPr>
  </w:style>
  <w:style w:type="character" w:styleId="afb">
    <w:name w:val="FollowedHyperlink"/>
    <w:basedOn w:val="a0"/>
    <w:uiPriority w:val="99"/>
    <w:semiHidden/>
    <w:unhideWhenUsed/>
    <w:rsid w:val="008E48FE"/>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1020933208">
      <w:bodyDiv w:val="1"/>
      <w:marLeft w:val="0"/>
      <w:marRight w:val="0"/>
      <w:marTop w:val="0"/>
      <w:marBottom w:val="0"/>
      <w:divBdr>
        <w:top w:val="none" w:sz="0" w:space="0" w:color="auto"/>
        <w:left w:val="none" w:sz="0" w:space="0" w:color="auto"/>
        <w:bottom w:val="none" w:sz="0" w:space="0" w:color="auto"/>
        <w:right w:val="none" w:sz="0" w:space="0" w:color="auto"/>
      </w:divBdr>
    </w:div>
    <w:div w:id="1295864841">
      <w:bodyDiv w:val="1"/>
      <w:marLeft w:val="0"/>
      <w:marRight w:val="0"/>
      <w:marTop w:val="0"/>
      <w:marBottom w:val="0"/>
      <w:divBdr>
        <w:top w:val="none" w:sz="0" w:space="0" w:color="auto"/>
        <w:left w:val="none" w:sz="0" w:space="0" w:color="auto"/>
        <w:bottom w:val="none" w:sz="0" w:space="0" w:color="auto"/>
        <w:right w:val="none" w:sz="0" w:space="0" w:color="auto"/>
      </w:divBdr>
    </w:div>
    <w:div w:id="1343095320">
      <w:bodyDiv w:val="1"/>
      <w:marLeft w:val="0"/>
      <w:marRight w:val="0"/>
      <w:marTop w:val="0"/>
      <w:marBottom w:val="0"/>
      <w:divBdr>
        <w:top w:val="none" w:sz="0" w:space="0" w:color="auto"/>
        <w:left w:val="none" w:sz="0" w:space="0" w:color="auto"/>
        <w:bottom w:val="none" w:sz="0" w:space="0" w:color="auto"/>
        <w:right w:val="none" w:sz="0" w:space="0" w:color="auto"/>
      </w:divBdr>
    </w:div>
    <w:div w:id="1728649240">
      <w:bodyDiv w:val="1"/>
      <w:marLeft w:val="0"/>
      <w:marRight w:val="0"/>
      <w:marTop w:val="0"/>
      <w:marBottom w:val="0"/>
      <w:divBdr>
        <w:top w:val="none" w:sz="0" w:space="0" w:color="auto"/>
        <w:left w:val="none" w:sz="0" w:space="0" w:color="auto"/>
        <w:bottom w:val="none" w:sz="0" w:space="0" w:color="auto"/>
        <w:right w:val="none" w:sz="0" w:space="0" w:color="auto"/>
      </w:divBdr>
    </w:div>
    <w:div w:id="2020502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gov39.local\root\WORKS\DEPART\&#1052;&#1080;&#1085;&#1080;&#1085;&#1092;&#1088;&#1072;&#1089;&#1090;&#1088;&#1091;&#1082;&#1090;&#1091;&#1088;&#1099;\&#1058;&#1080;&#1090;&#1082;&#1086;%20&#1042;.&#1040;\&#1056;&#1072;&#1079;&#1085;&#1086;&#1077;\&#1050;&#1086;&#1085;&#1082;&#1091;&#1088;&#1089;&#1099;%20&#1087;&#1086;%20&#1084;&#1072;&#1088;&#1096;&#1088;&#1091;&#1090;&#1072;&#1084;\&#1050;&#1086;&#1085;&#1082;&#1091;&#1088;&#1089;&#1082;%20&#1052;&#1072;&#1088;&#1096;&#1088;&#1091;&#1090;%20243%20&#1061;&#1088;&#1072;&#1073;&#1088;&#1086;&#1074;&#1086;%20-%20&#1057;&#1074;&#1077;&#1090;&#1083;&#1086;&#1075;&#1086;&#1088;&#1089;&#1082;%2030.01.2023\&#1082;&#1086;&#1085;&#1082;&#1091;&#1088;&#1089;&#1085;&#1072;&#1103;%20&#1076;&#1086;&#1082;&#1091;&#1084;&#1077;&#1085;&#1090;&#1072;&#1094;&#1080;&#1103;.docx" TargetMode="External"/><Relationship Id="rId3" Type="http://schemas.openxmlformats.org/officeDocument/2006/relationships/styles" Target="styles.xml"/><Relationship Id="rId7" Type="http://schemas.openxmlformats.org/officeDocument/2006/relationships/hyperlink" Target="file:///\\gov39.local\root\WORKS\DEPART\&#1052;&#1080;&#1085;&#1080;&#1085;&#1092;&#1088;&#1072;&#1089;&#1090;&#1088;&#1091;&#1082;&#1090;&#1091;&#1088;&#1099;\&#1058;&#1080;&#1090;&#1082;&#1086;%20&#1042;.&#1040;\&#1056;&#1072;&#1079;&#1085;&#1086;&#1077;\&#1050;&#1086;&#1085;&#1082;&#1091;&#1088;&#1089;&#1099;%20&#1087;&#1086;%20&#1084;&#1072;&#1088;&#1096;&#1088;&#1091;&#1090;&#1072;&#1084;\&#1050;&#1086;&#1085;&#1082;&#1091;&#1088;&#1089;&#1082;%20&#1052;&#1072;&#1088;&#1096;&#1088;&#1091;&#1090;%20243%20&#1061;&#1088;&#1072;&#1073;&#1088;&#1086;&#1074;&#1086;%20-%20&#1057;&#1074;&#1077;&#1090;&#1083;&#1086;&#1075;&#1086;&#1088;&#1089;&#1082;%2030.01.2023\&#1082;&#1086;&#1085;&#1082;&#1091;&#1088;&#1089;&#1085;&#1072;&#1103;%20&#1076;&#1086;&#1082;&#1091;&#1084;&#1077;&#1085;&#1090;&#1072;&#1094;&#1080;&#1103;.doc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dmgp65@mail.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gov39.local\root\WORKS\DEPART\&#1052;&#1080;&#1085;&#1080;&#1085;&#1092;&#1088;&#1072;&#1089;&#1090;&#1088;&#1091;&#1082;&#1090;&#1091;&#1088;&#1099;\&#1058;&#1080;&#1090;&#1082;&#1086;%20&#1042;.&#1040;\&#1056;&#1072;&#1079;&#1085;&#1086;&#1077;\&#1050;&#1086;&#1085;&#1082;&#1091;&#1088;&#1089;&#1099;%20&#1087;&#1086;%20&#1084;&#1072;&#1088;&#1096;&#1088;&#1091;&#1090;&#1072;&#1084;\&#1050;&#1086;&#1085;&#1082;&#1091;&#1088;&#1089;&#1082;%20&#1052;&#1072;&#1088;&#1096;&#1088;&#1091;&#1090;%20243%20&#1061;&#1088;&#1072;&#1073;&#1088;&#1086;&#1074;&#1086;%20-%20&#1057;&#1074;&#1077;&#1090;&#1083;&#1086;&#1075;&#1086;&#1088;&#1089;&#1082;%2030.01.2023\&#1082;&#1086;&#1085;&#1082;&#1091;&#1088;&#1089;&#1085;&#1072;&#1103;%20&#1076;&#1086;&#1082;&#1091;&#1084;&#1077;&#1085;&#1090;&#1072;&#1094;&#1080;&#1103;.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A8C7F6-6FF1-45AB-AFFC-F4744B7BD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27</Pages>
  <Words>9042</Words>
  <Characters>51545</Characters>
  <Application>Microsoft Office Word</Application>
  <DocSecurity>0</DocSecurity>
  <Lines>429</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Мякишев Эдуард Юрьевич</dc:creator>
  <cp:lastModifiedBy>адмгп</cp:lastModifiedBy>
  <cp:revision>16</cp:revision>
  <cp:lastPrinted>2022-04-18T07:18:00Z</cp:lastPrinted>
  <dcterms:created xsi:type="dcterms:W3CDTF">2024-09-17T13:47:00Z</dcterms:created>
  <dcterms:modified xsi:type="dcterms:W3CDTF">2024-10-10T08:44:00Z</dcterms:modified>
</cp:coreProperties>
</file>