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8E7CA" w14:textId="1D65AD5D" w:rsidR="00905ED8" w:rsidRPr="00905ED8" w:rsidRDefault="00905ED8" w:rsidP="00DE452E">
      <w:pPr>
        <w:spacing w:after="0" w:line="240" w:lineRule="auto"/>
        <w:ind w:firstLine="6096"/>
        <w:rPr>
          <w:rFonts w:ascii="Times New Roman" w:hAnsi="Times New Roman" w:cs="Times New Roman"/>
          <w:sz w:val="28"/>
          <w:szCs w:val="28"/>
        </w:rPr>
      </w:pPr>
      <w:r w:rsidRPr="00905ED8">
        <w:rPr>
          <w:rFonts w:ascii="Times New Roman" w:hAnsi="Times New Roman" w:cs="Times New Roman"/>
          <w:sz w:val="28"/>
          <w:szCs w:val="28"/>
        </w:rPr>
        <w:t xml:space="preserve">ПРИЛОЖЕНИЕ № </w:t>
      </w:r>
      <w:r w:rsidR="005D3FFD">
        <w:rPr>
          <w:rFonts w:ascii="Times New Roman" w:hAnsi="Times New Roman" w:cs="Times New Roman"/>
          <w:sz w:val="28"/>
          <w:szCs w:val="28"/>
        </w:rPr>
        <w:t>1</w:t>
      </w:r>
    </w:p>
    <w:p w14:paraId="52B110E4" w14:textId="77777777" w:rsidR="00905ED8" w:rsidRPr="00905ED8" w:rsidRDefault="00905ED8" w:rsidP="00DE452E">
      <w:pPr>
        <w:spacing w:after="0" w:line="120" w:lineRule="exact"/>
        <w:ind w:left="5245" w:firstLine="6096"/>
        <w:rPr>
          <w:rFonts w:ascii="Times New Roman" w:hAnsi="Times New Roman" w:cs="Times New Roman"/>
          <w:sz w:val="28"/>
          <w:szCs w:val="28"/>
        </w:rPr>
      </w:pPr>
    </w:p>
    <w:p w14:paraId="126C2B95" w14:textId="21A5532C" w:rsidR="00EA30D9" w:rsidRDefault="00905ED8" w:rsidP="00DE452E">
      <w:pPr>
        <w:spacing w:after="0" w:line="240" w:lineRule="exact"/>
        <w:ind w:firstLine="6096"/>
        <w:rPr>
          <w:rFonts w:ascii="Times New Roman" w:hAnsi="Times New Roman" w:cs="Times New Roman"/>
          <w:b/>
          <w:sz w:val="24"/>
          <w:szCs w:val="24"/>
        </w:rPr>
      </w:pPr>
      <w:r w:rsidRPr="00905ED8">
        <w:rPr>
          <w:rFonts w:ascii="Times New Roman" w:hAnsi="Times New Roman" w:cs="Times New Roman"/>
          <w:sz w:val="28"/>
          <w:szCs w:val="28"/>
        </w:rPr>
        <w:t xml:space="preserve">к </w:t>
      </w:r>
      <w:r w:rsidR="00EA30D9">
        <w:rPr>
          <w:rFonts w:ascii="Times New Roman" w:hAnsi="Times New Roman" w:cs="Times New Roman"/>
          <w:sz w:val="28"/>
          <w:szCs w:val="28"/>
        </w:rPr>
        <w:t>Конкурсной документации</w:t>
      </w:r>
    </w:p>
    <w:p w14:paraId="5AF0DC49" w14:textId="1D97AB3C" w:rsidR="00905ED8" w:rsidRDefault="00905ED8" w:rsidP="0086416D">
      <w:pPr>
        <w:spacing w:after="0" w:line="240" w:lineRule="auto"/>
        <w:ind w:firstLine="4820"/>
        <w:rPr>
          <w:rFonts w:ascii="Times New Roman" w:hAnsi="Times New Roman" w:cs="Times New Roman"/>
          <w:b/>
          <w:sz w:val="24"/>
          <w:szCs w:val="24"/>
        </w:rPr>
      </w:pPr>
    </w:p>
    <w:p w14:paraId="57B30701" w14:textId="74321ABC" w:rsidR="008E13EA" w:rsidRDefault="008E13EA" w:rsidP="00EA30D9">
      <w:pPr>
        <w:spacing w:after="0" w:line="240" w:lineRule="auto"/>
        <w:rPr>
          <w:rFonts w:ascii="Times New Roman" w:hAnsi="Times New Roman" w:cs="Times New Roman"/>
          <w:b/>
          <w:sz w:val="24"/>
          <w:szCs w:val="24"/>
        </w:rPr>
      </w:pPr>
    </w:p>
    <w:p w14:paraId="0CB3D8BA" w14:textId="77777777" w:rsidR="008E13EA" w:rsidRDefault="008E13EA">
      <w:pPr>
        <w:spacing w:after="0" w:line="240" w:lineRule="auto"/>
        <w:jc w:val="center"/>
        <w:rPr>
          <w:rFonts w:ascii="Times New Roman" w:hAnsi="Times New Roman" w:cs="Times New Roman"/>
          <w:b/>
          <w:sz w:val="24"/>
          <w:szCs w:val="24"/>
        </w:rPr>
      </w:pPr>
    </w:p>
    <w:p w14:paraId="679AEDE6" w14:textId="1AC3BB7C" w:rsidR="008E13EA" w:rsidRPr="008E13EA" w:rsidRDefault="008E13EA" w:rsidP="008E13EA">
      <w:pPr>
        <w:spacing w:after="0" w:line="240" w:lineRule="auto"/>
        <w:rPr>
          <w:rFonts w:ascii="Times New Roman" w:hAnsi="Times New Roman" w:cs="Times New Roman"/>
          <w:b/>
          <w:i/>
          <w:iCs/>
          <w:sz w:val="24"/>
          <w:szCs w:val="24"/>
        </w:rPr>
      </w:pPr>
      <w:r w:rsidRPr="008E13EA">
        <w:rPr>
          <w:rFonts w:ascii="Times New Roman" w:hAnsi="Times New Roman" w:cs="Times New Roman"/>
          <w:b/>
          <w:i/>
          <w:iCs/>
          <w:sz w:val="24"/>
          <w:szCs w:val="24"/>
        </w:rPr>
        <w:t>ПРОЕКТ</w:t>
      </w:r>
    </w:p>
    <w:p w14:paraId="10597A90" w14:textId="77777777" w:rsidR="008E13EA" w:rsidRDefault="008E13EA">
      <w:pPr>
        <w:spacing w:after="0" w:line="240" w:lineRule="auto"/>
        <w:jc w:val="center"/>
        <w:rPr>
          <w:rFonts w:ascii="Times New Roman" w:hAnsi="Times New Roman" w:cs="Times New Roman"/>
          <w:b/>
          <w:sz w:val="24"/>
          <w:szCs w:val="24"/>
        </w:rPr>
      </w:pPr>
    </w:p>
    <w:p w14:paraId="77DD932A" w14:textId="77777777" w:rsidR="008E13EA" w:rsidRDefault="008E13EA">
      <w:pPr>
        <w:spacing w:after="0" w:line="240" w:lineRule="auto"/>
        <w:jc w:val="center"/>
        <w:rPr>
          <w:rFonts w:ascii="Times New Roman" w:hAnsi="Times New Roman" w:cs="Times New Roman"/>
          <w:b/>
          <w:sz w:val="24"/>
          <w:szCs w:val="24"/>
        </w:rPr>
      </w:pPr>
    </w:p>
    <w:p w14:paraId="6533A160" w14:textId="53BF95AB" w:rsidR="00D55701" w:rsidRPr="006378E1" w:rsidRDefault="00496DFD">
      <w:pPr>
        <w:spacing w:after="0" w:line="240" w:lineRule="auto"/>
        <w:jc w:val="center"/>
        <w:rPr>
          <w:rFonts w:ascii="Times New Roman" w:hAnsi="Times New Roman" w:cs="Times New Roman"/>
          <w:b/>
          <w:sz w:val="24"/>
          <w:szCs w:val="24"/>
        </w:rPr>
      </w:pPr>
      <w:r w:rsidRPr="006378E1">
        <w:rPr>
          <w:rFonts w:ascii="Times New Roman" w:hAnsi="Times New Roman" w:cs="Times New Roman"/>
          <w:b/>
          <w:sz w:val="24"/>
          <w:szCs w:val="24"/>
        </w:rPr>
        <w:t>КОНЦЕССИОННОЕ СОГЛАШЕНИЕ</w:t>
      </w:r>
    </w:p>
    <w:p w14:paraId="08C2BA78" w14:textId="29FCB9C1" w:rsidR="00D55701" w:rsidRPr="006378E1" w:rsidRDefault="00496DFD">
      <w:pPr>
        <w:spacing w:after="0" w:line="240" w:lineRule="auto"/>
        <w:jc w:val="center"/>
        <w:rPr>
          <w:rFonts w:ascii="Times New Roman" w:hAnsi="Times New Roman" w:cs="Times New Roman"/>
          <w:b/>
          <w:sz w:val="24"/>
          <w:szCs w:val="24"/>
        </w:rPr>
      </w:pPr>
      <w:r w:rsidRPr="006378E1">
        <w:rPr>
          <w:rFonts w:ascii="Times New Roman" w:hAnsi="Times New Roman" w:cs="Times New Roman"/>
          <w:b/>
          <w:sz w:val="24"/>
          <w:szCs w:val="24"/>
        </w:rPr>
        <w:t xml:space="preserve">в отношении муниципальных объектов </w:t>
      </w:r>
      <w:r w:rsidR="002C4FC9">
        <w:rPr>
          <w:rFonts w:ascii="Times New Roman" w:hAnsi="Times New Roman" w:cs="Times New Roman"/>
          <w:b/>
          <w:sz w:val="24"/>
          <w:szCs w:val="24"/>
        </w:rPr>
        <w:t>системы жилищно-</w:t>
      </w:r>
      <w:r w:rsidRPr="006378E1">
        <w:rPr>
          <w:rFonts w:ascii="Times New Roman" w:hAnsi="Times New Roman" w:cs="Times New Roman"/>
          <w:b/>
          <w:sz w:val="24"/>
          <w:szCs w:val="24"/>
        </w:rPr>
        <w:t>коммунальной инфраструктуры водоотведения городского поселения «Чернышевское» Забайкальского края</w:t>
      </w:r>
    </w:p>
    <w:p w14:paraId="317831DC" w14:textId="77777777" w:rsidR="00D55701" w:rsidRPr="006378E1" w:rsidRDefault="00D55701">
      <w:pPr>
        <w:spacing w:after="0" w:line="240" w:lineRule="auto"/>
        <w:rPr>
          <w:rFonts w:ascii="Times New Roman" w:hAnsi="Times New Roman" w:cs="Times New Roman"/>
          <w:b/>
          <w:sz w:val="24"/>
          <w:szCs w:val="24"/>
        </w:rPr>
      </w:pPr>
    </w:p>
    <w:p w14:paraId="6B1D9B76" w14:textId="6DB5A337" w:rsidR="00D55701" w:rsidRPr="006378E1" w:rsidRDefault="002C4FC9" w:rsidP="002C4FC9">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D4584C">
        <w:rPr>
          <w:rFonts w:ascii="Times New Roman" w:hAnsi="Times New Roman" w:cs="Times New Roman"/>
          <w:sz w:val="24"/>
          <w:szCs w:val="24"/>
        </w:rPr>
        <w:t>гт</w:t>
      </w:r>
      <w:r w:rsidR="00496DFD" w:rsidRPr="006378E1">
        <w:rPr>
          <w:rFonts w:ascii="Times New Roman" w:hAnsi="Times New Roman" w:cs="Times New Roman"/>
          <w:sz w:val="24"/>
          <w:szCs w:val="24"/>
        </w:rPr>
        <w:t>. Чернышевск</w:t>
      </w:r>
      <w:r w:rsidR="00496DFD" w:rsidRPr="006378E1">
        <w:rPr>
          <w:rFonts w:ascii="Times New Roman" w:hAnsi="Times New Roman" w:cs="Times New Roman"/>
          <w:sz w:val="24"/>
          <w:szCs w:val="24"/>
        </w:rPr>
        <w:tab/>
      </w:r>
      <w:r w:rsidR="00496DFD" w:rsidRPr="006378E1">
        <w:rPr>
          <w:rFonts w:ascii="Times New Roman" w:hAnsi="Times New Roman" w:cs="Times New Roman"/>
          <w:sz w:val="24"/>
          <w:szCs w:val="24"/>
        </w:rPr>
        <w:tab/>
      </w:r>
      <w:r w:rsidR="00496DFD" w:rsidRPr="006378E1">
        <w:rPr>
          <w:rFonts w:ascii="Times New Roman" w:hAnsi="Times New Roman" w:cs="Times New Roman"/>
          <w:sz w:val="24"/>
          <w:szCs w:val="24"/>
        </w:rPr>
        <w:tab/>
      </w:r>
      <w:r w:rsidR="00496DFD" w:rsidRPr="006378E1">
        <w:rPr>
          <w:rFonts w:ascii="Times New Roman" w:hAnsi="Times New Roman" w:cs="Times New Roman"/>
          <w:sz w:val="24"/>
          <w:szCs w:val="24"/>
        </w:rPr>
        <w:tab/>
      </w:r>
      <w:r w:rsidR="00496DFD" w:rsidRPr="006378E1">
        <w:rPr>
          <w:rFonts w:ascii="Times New Roman" w:hAnsi="Times New Roman" w:cs="Times New Roman"/>
          <w:sz w:val="24"/>
          <w:szCs w:val="24"/>
        </w:rPr>
        <w:tab/>
      </w:r>
      <w:r w:rsidR="00496DFD" w:rsidRPr="006378E1">
        <w:rPr>
          <w:rFonts w:ascii="Times New Roman" w:hAnsi="Times New Roman" w:cs="Times New Roman"/>
          <w:sz w:val="24"/>
          <w:szCs w:val="24"/>
        </w:rPr>
        <w:tab/>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496DFD" w:rsidRPr="006378E1">
        <w:rPr>
          <w:rFonts w:ascii="Times New Roman" w:hAnsi="Times New Roman" w:cs="Times New Roman"/>
          <w:sz w:val="24"/>
          <w:szCs w:val="24"/>
        </w:rPr>
        <w:t>«</w:t>
      </w:r>
      <w:proofErr w:type="gramEnd"/>
      <w:r w:rsidR="00496DFD" w:rsidRPr="006378E1">
        <w:rPr>
          <w:rFonts w:ascii="Times New Roman" w:hAnsi="Times New Roman" w:cs="Times New Roman"/>
          <w:sz w:val="24"/>
          <w:szCs w:val="24"/>
        </w:rPr>
        <w:t>_____»_____________2024 года</w:t>
      </w:r>
    </w:p>
    <w:p w14:paraId="69E1F633" w14:textId="77777777" w:rsidR="00D55701" w:rsidRPr="006378E1" w:rsidRDefault="00D55701">
      <w:pPr>
        <w:spacing w:after="0" w:line="240" w:lineRule="auto"/>
        <w:jc w:val="both"/>
        <w:rPr>
          <w:rFonts w:ascii="Times New Roman" w:hAnsi="Times New Roman" w:cs="Times New Roman"/>
          <w:sz w:val="24"/>
          <w:szCs w:val="24"/>
        </w:rPr>
      </w:pPr>
    </w:p>
    <w:p w14:paraId="1CAEF7F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b/>
          <w:bCs/>
          <w:sz w:val="24"/>
          <w:szCs w:val="24"/>
        </w:rPr>
        <w:t>Муниципальное образование городское поселение «Чернышевское»,</w:t>
      </w:r>
      <w:r w:rsidRPr="007C46CD">
        <w:rPr>
          <w:rFonts w:ascii="Times New Roman" w:hAnsi="Times New Roman" w:cs="Times New Roman"/>
          <w:sz w:val="24"/>
          <w:szCs w:val="24"/>
        </w:rPr>
        <w:t xml:space="preserve"> от имени которого выступает Администрация городского по</w:t>
      </w:r>
      <w:r w:rsidR="00596C69" w:rsidRPr="007C46CD">
        <w:rPr>
          <w:rFonts w:ascii="Times New Roman" w:hAnsi="Times New Roman" w:cs="Times New Roman"/>
          <w:sz w:val="24"/>
          <w:szCs w:val="24"/>
        </w:rPr>
        <w:t xml:space="preserve">селения «Чернышевское», в лице </w:t>
      </w:r>
      <w:r w:rsidR="00FF73BB" w:rsidRPr="007C46CD">
        <w:rPr>
          <w:rFonts w:ascii="Times New Roman" w:hAnsi="Times New Roman"/>
          <w:sz w:val="24"/>
          <w:szCs w:val="24"/>
        </w:rPr>
        <w:t xml:space="preserve">главы городского поселения «Чернышевское» Ерохина Владимира Александровича, действующего на основании </w:t>
      </w:r>
      <w:r w:rsidR="000E3C5C" w:rsidRPr="007C46CD">
        <w:rPr>
          <w:rFonts w:ascii="Times New Roman" w:hAnsi="Times New Roman"/>
          <w:sz w:val="24"/>
          <w:szCs w:val="24"/>
        </w:rPr>
        <w:t>Р</w:t>
      </w:r>
      <w:r w:rsidR="008C144F" w:rsidRPr="007C46CD">
        <w:rPr>
          <w:rFonts w:ascii="Times New Roman" w:hAnsi="Times New Roman"/>
          <w:sz w:val="24"/>
          <w:szCs w:val="24"/>
        </w:rPr>
        <w:t>ешения</w:t>
      </w:r>
      <w:r w:rsidR="000E3C5C" w:rsidRPr="007C46CD">
        <w:rPr>
          <w:rFonts w:ascii="Times New Roman" w:hAnsi="Times New Roman"/>
          <w:sz w:val="24"/>
          <w:szCs w:val="24"/>
        </w:rPr>
        <w:t xml:space="preserve"> Совета городского поселения «Чернышевское» муниципального района «Чернышевский район» Забайкальского края «Об избрании главы городского поселения «Чернышевское» муниципального района «Чернышевский район» Забайкальского края </w:t>
      </w:r>
      <w:r w:rsidR="00C71791" w:rsidRPr="007C46CD">
        <w:rPr>
          <w:rFonts w:ascii="Times New Roman" w:hAnsi="Times New Roman"/>
          <w:sz w:val="24"/>
          <w:szCs w:val="24"/>
        </w:rPr>
        <w:t xml:space="preserve">№26 </w:t>
      </w:r>
      <w:r w:rsidR="000E3C5C" w:rsidRPr="007C46CD">
        <w:rPr>
          <w:rFonts w:ascii="Times New Roman" w:hAnsi="Times New Roman"/>
          <w:sz w:val="24"/>
          <w:szCs w:val="24"/>
        </w:rPr>
        <w:t>от 23.09.2024г.</w:t>
      </w:r>
      <w:r w:rsidR="00596C69" w:rsidRPr="007C46CD">
        <w:rPr>
          <w:rFonts w:ascii="Times New Roman" w:hAnsi="Times New Roman" w:cs="Times New Roman"/>
          <w:sz w:val="24"/>
          <w:szCs w:val="24"/>
        </w:rPr>
        <w:t xml:space="preserve">, </w:t>
      </w:r>
      <w:r w:rsidRPr="007C46CD">
        <w:rPr>
          <w:rFonts w:ascii="Times New Roman" w:hAnsi="Times New Roman" w:cs="Times New Roman"/>
          <w:sz w:val="24"/>
          <w:szCs w:val="24"/>
        </w:rPr>
        <w:t xml:space="preserve">с одной стороны, </w:t>
      </w:r>
    </w:p>
    <w:p w14:paraId="7F6AA43A" w14:textId="77777777" w:rsidR="00D55701" w:rsidRPr="007C46CD" w:rsidRDefault="00687ECA">
      <w:pPr>
        <w:spacing w:after="0" w:line="240" w:lineRule="auto"/>
        <w:ind w:firstLine="567"/>
        <w:jc w:val="both"/>
        <w:rPr>
          <w:rFonts w:ascii="Times New Roman" w:hAnsi="Times New Roman" w:cs="Times New Roman"/>
          <w:bCs/>
          <w:sz w:val="24"/>
          <w:szCs w:val="24"/>
        </w:rPr>
      </w:pPr>
      <w:r w:rsidRPr="007C46CD">
        <w:rPr>
          <w:rFonts w:ascii="Times New Roman" w:hAnsi="Times New Roman" w:cs="Times New Roman"/>
          <w:bCs/>
          <w:sz w:val="24"/>
          <w:szCs w:val="24"/>
        </w:rPr>
        <w:t>__________________________</w:t>
      </w:r>
      <w:r w:rsidR="00496DFD" w:rsidRPr="007C46CD">
        <w:rPr>
          <w:rFonts w:ascii="Times New Roman" w:hAnsi="Times New Roman" w:cs="Times New Roman"/>
          <w:bCs/>
          <w:sz w:val="24"/>
          <w:szCs w:val="24"/>
        </w:rPr>
        <w:t xml:space="preserve">, именуемый в дальнейшем «Концессионер», с другой стороны, и </w:t>
      </w:r>
    </w:p>
    <w:p w14:paraId="392B307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b/>
          <w:bCs/>
          <w:sz w:val="24"/>
          <w:szCs w:val="24"/>
        </w:rPr>
        <w:t>Забайкальский край, от имени которого выступает Губернатор Забайкальского края Осипов Александр Михайлович</w:t>
      </w:r>
      <w:r w:rsidRPr="007C46CD">
        <w:rPr>
          <w:rFonts w:ascii="Times New Roman" w:hAnsi="Times New Roman" w:cs="Times New Roman"/>
          <w:sz w:val="24"/>
          <w:szCs w:val="24"/>
        </w:rPr>
        <w:t>, действующий на основании Устава, именуемый в дальнейшем «Субъект РФ», с третьей стороны, совместно именуемые «Стороны», заключили настоящее Соглашение о нижеследующем.</w:t>
      </w:r>
    </w:p>
    <w:p w14:paraId="48EE4421" w14:textId="77777777" w:rsidR="00D55701" w:rsidRPr="007C46CD" w:rsidRDefault="00D55701">
      <w:pPr>
        <w:spacing w:after="0" w:line="240" w:lineRule="auto"/>
        <w:ind w:firstLine="567"/>
        <w:jc w:val="both"/>
        <w:rPr>
          <w:rFonts w:ascii="Times New Roman" w:hAnsi="Times New Roman" w:cs="Times New Roman"/>
          <w:sz w:val="24"/>
          <w:szCs w:val="24"/>
        </w:rPr>
      </w:pPr>
    </w:p>
    <w:p w14:paraId="77B88119"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1. Предмет Соглашения</w:t>
      </w:r>
    </w:p>
    <w:p w14:paraId="7C3D977C" w14:textId="77777777" w:rsidR="00D55701" w:rsidRPr="007C46CD" w:rsidRDefault="00D55701">
      <w:pPr>
        <w:spacing w:after="0" w:line="240" w:lineRule="auto"/>
        <w:jc w:val="center"/>
        <w:rPr>
          <w:rFonts w:ascii="Times New Roman" w:hAnsi="Times New Roman" w:cs="Times New Roman"/>
          <w:b/>
          <w:sz w:val="24"/>
          <w:szCs w:val="24"/>
        </w:rPr>
      </w:pPr>
    </w:p>
    <w:p w14:paraId="61E9768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 Концессионер обязуется за свой счет создать и (или) реконструировать объекты коммунальной инфраструктуры, состав и описание которых приведены в разделе 2 настоящего Соглашения (далее – Объект(ы) Соглашения), право собственности на которое принадлежит Концеденту, и осуществлять с использованием Объекта Соглашения прием, транспортировку, очистку сточных вод в целях обеспечения бесперебойного, надёжного и безопасного водоотведения потребителей Муниципального образования городское поселение «Чернышевское»,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в Соглашении деятельности.</w:t>
      </w:r>
    </w:p>
    <w:p w14:paraId="54758E2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1.2. Реконструкция Объекта Соглашения представляет собой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эксплуатационных свойств объекта концессионного соглашения.</w:t>
      </w:r>
    </w:p>
    <w:p w14:paraId="3CDA8DD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Изменение целевого назначения реконструируемых Объектов Соглашения не допускается.</w:t>
      </w:r>
    </w:p>
    <w:p w14:paraId="277F27C6"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2. Объект Соглашения </w:t>
      </w:r>
    </w:p>
    <w:p w14:paraId="5425AE25" w14:textId="77777777" w:rsidR="00D55701" w:rsidRPr="007C46CD" w:rsidRDefault="00D55701">
      <w:pPr>
        <w:spacing w:after="0" w:line="240" w:lineRule="auto"/>
        <w:jc w:val="center"/>
        <w:rPr>
          <w:rFonts w:ascii="Times New Roman" w:hAnsi="Times New Roman" w:cs="Times New Roman"/>
          <w:b/>
          <w:sz w:val="24"/>
          <w:szCs w:val="24"/>
        </w:rPr>
      </w:pPr>
    </w:p>
    <w:p w14:paraId="4496ABC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2.1. Объектом Соглашения является совокупность объектов коммунальной инфраструктуры (водоотведения – далее Объекты Соглашения) предназначенных для осуществления деятельности, указанной в пункте 1.1 настоящего Соглашения.</w:t>
      </w:r>
    </w:p>
    <w:p w14:paraId="63484E60" w14:textId="2AECAB95"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 xml:space="preserve">В целях реализации настоящего Соглашения Концедент обязуется передать, а Концессионер обязуется принять имущество, указанное в Приложении </w:t>
      </w:r>
      <w:hyperlink w:anchor="Приложение1" w:history="1">
        <w:r w:rsidRPr="007C46CD">
          <w:rPr>
            <w:rStyle w:val="a4"/>
            <w:rFonts w:ascii="Times New Roman" w:hAnsi="Times New Roman"/>
            <w:color w:val="auto"/>
            <w:sz w:val="24"/>
            <w:szCs w:val="24"/>
          </w:rPr>
          <w:t>№</w:t>
        </w:r>
        <w:r w:rsidR="002C4FC9" w:rsidRPr="007C46CD">
          <w:rPr>
            <w:rStyle w:val="a4"/>
            <w:rFonts w:ascii="Times New Roman" w:hAnsi="Times New Roman"/>
            <w:color w:val="auto"/>
            <w:sz w:val="24"/>
            <w:szCs w:val="24"/>
          </w:rPr>
          <w:t xml:space="preserve"> </w:t>
        </w:r>
        <w:r w:rsidRPr="007C46CD">
          <w:rPr>
            <w:rStyle w:val="a4"/>
            <w:rFonts w:ascii="Times New Roman" w:hAnsi="Times New Roman"/>
            <w:color w:val="auto"/>
            <w:sz w:val="24"/>
            <w:szCs w:val="24"/>
          </w:rPr>
          <w:t>1</w:t>
        </w:r>
      </w:hyperlink>
      <w:r w:rsidRPr="007C46CD">
        <w:rPr>
          <w:rFonts w:ascii="Times New Roman" w:hAnsi="Times New Roman" w:cs="Times New Roman"/>
          <w:sz w:val="24"/>
          <w:szCs w:val="24"/>
        </w:rPr>
        <w:t xml:space="preserve">, а также права владения и пользования указанным имуществом в срок, установленный в пункте 10.4. настоящего Соглашения. </w:t>
      </w:r>
    </w:p>
    <w:p w14:paraId="67F3A059" w14:textId="547F49F8"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Описание недвижимого и движимого имущества, которое находится в собственности Концедента на дату заключения настоящего Соглашения, приведено в Приложении №</w:t>
      </w:r>
      <w:r w:rsidR="002C4FC9" w:rsidRPr="007C46CD">
        <w:rPr>
          <w:rFonts w:ascii="Times New Roman" w:hAnsi="Times New Roman" w:cs="Times New Roman"/>
          <w:sz w:val="24"/>
          <w:szCs w:val="24"/>
        </w:rPr>
        <w:t xml:space="preserve"> </w:t>
      </w:r>
      <w:hyperlink w:anchor="Приложение1" w:history="1">
        <w:r w:rsidRPr="007C46CD">
          <w:rPr>
            <w:rStyle w:val="a4"/>
            <w:rFonts w:ascii="Times New Roman" w:hAnsi="Times New Roman"/>
            <w:color w:val="auto"/>
            <w:sz w:val="24"/>
            <w:szCs w:val="24"/>
          </w:rPr>
          <w:t>1</w:t>
        </w:r>
      </w:hyperlink>
      <w:r w:rsidRPr="007C46CD">
        <w:rPr>
          <w:rFonts w:ascii="Times New Roman" w:hAnsi="Times New Roman" w:cs="Times New Roman"/>
          <w:sz w:val="24"/>
          <w:szCs w:val="24"/>
        </w:rPr>
        <w:t xml:space="preserve">. </w:t>
      </w:r>
    </w:p>
    <w:p w14:paraId="085B709E" w14:textId="7A0BD4AE"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На момент заключения настоящего Соглашения имущество, указанное в Приложении №</w:t>
      </w:r>
      <w:r w:rsidR="002C4FC9" w:rsidRPr="007C46CD">
        <w:rPr>
          <w:rFonts w:ascii="Times New Roman" w:hAnsi="Times New Roman" w:cs="Times New Roman"/>
          <w:sz w:val="24"/>
          <w:szCs w:val="24"/>
        </w:rPr>
        <w:t xml:space="preserve"> </w:t>
      </w:r>
      <w:hyperlink w:anchor="Приложение1" w:history="1">
        <w:r w:rsidRPr="007C46CD">
          <w:rPr>
            <w:rStyle w:val="a4"/>
            <w:rFonts w:ascii="Times New Roman" w:hAnsi="Times New Roman"/>
            <w:color w:val="auto"/>
            <w:sz w:val="24"/>
            <w:szCs w:val="24"/>
          </w:rPr>
          <w:t>1</w:t>
        </w:r>
      </w:hyperlink>
      <w:r w:rsidRPr="007C46CD">
        <w:rPr>
          <w:rFonts w:ascii="Times New Roman" w:hAnsi="Times New Roman" w:cs="Times New Roman"/>
          <w:sz w:val="24"/>
          <w:szCs w:val="24"/>
        </w:rPr>
        <w:t>, является собственностью Концедента, что подтверждается соответствующими документами о праве собственности (свидетельствами, выписками из ГКН, выписками из реестра муниципальной собственности и т.п.). Данные о правоустанавливающих и право подтверждающих документах, указаны в Приложении №</w:t>
      </w:r>
      <w:r w:rsidR="002C4FC9" w:rsidRPr="007C46CD">
        <w:rPr>
          <w:rFonts w:ascii="Times New Roman" w:hAnsi="Times New Roman" w:cs="Times New Roman"/>
          <w:sz w:val="24"/>
          <w:szCs w:val="24"/>
        </w:rPr>
        <w:t xml:space="preserve"> </w:t>
      </w:r>
      <w:hyperlink w:anchor="Приложение1" w:history="1">
        <w:r w:rsidRPr="007C46CD">
          <w:rPr>
            <w:rStyle w:val="a4"/>
            <w:rFonts w:ascii="Times New Roman" w:hAnsi="Times New Roman"/>
            <w:color w:val="auto"/>
            <w:sz w:val="24"/>
            <w:szCs w:val="24"/>
          </w:rPr>
          <w:t>1</w:t>
        </w:r>
      </w:hyperlink>
      <w:r w:rsidRPr="007C46CD">
        <w:rPr>
          <w:rFonts w:ascii="Times New Roman" w:hAnsi="Times New Roman" w:cs="Times New Roman"/>
          <w:sz w:val="24"/>
          <w:szCs w:val="24"/>
        </w:rPr>
        <w:t>.</w:t>
      </w:r>
    </w:p>
    <w:p w14:paraId="36FC21A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Концедент гарантирует, что на момент заключения настоящего Соглашения Объекты Соглашения в залоге и под запретом не состоят и не являются предметом рассмотрения судебных разбирательств.</w:t>
      </w:r>
    </w:p>
    <w:p w14:paraId="01A4161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2.2. Концедент обязуется предоставить во владение и пользование Концессионера имущество, принадлежащее Концеденту на праве собственности, образующее единое целое с Объектом Соглашения и (или) предназначенное для использования в целях создания условий осуществления концессионной деятельности (далее – иное имущество).</w:t>
      </w:r>
    </w:p>
    <w:p w14:paraId="0EEFD44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Иное имущество должно использоваться Концессионером в течение срока действия настоящего Соглашения, за исключением случаев вывода объектов иного имущества из эксплуатации в соответствии с условиями Соглашения.</w:t>
      </w:r>
    </w:p>
    <w:p w14:paraId="21AEBD6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Иное имущество, за исключением объектов, выведенных Концессионером из эксплуатации, подлежит возврату Концеденту при прекращении настоящего Соглашения.</w:t>
      </w:r>
    </w:p>
    <w:p w14:paraId="47A4B3BB" w14:textId="7E899F4A"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2.</w:t>
      </w:r>
      <w:r w:rsidR="002C4FC9" w:rsidRPr="007C46CD">
        <w:rPr>
          <w:rFonts w:ascii="Times New Roman" w:hAnsi="Times New Roman" w:cs="Times New Roman"/>
          <w:sz w:val="24"/>
          <w:szCs w:val="24"/>
        </w:rPr>
        <w:t>3</w:t>
      </w:r>
      <w:r w:rsidRPr="007C46CD">
        <w:rPr>
          <w:rFonts w:ascii="Times New Roman" w:hAnsi="Times New Roman" w:cs="Times New Roman"/>
          <w:sz w:val="24"/>
          <w:szCs w:val="24"/>
        </w:rPr>
        <w:t xml:space="preserve">. Задание и основные мероприятия по созданию и реконструкции имущества в составе Объектов Соглашения в течение срока действия настоящего Соглашения и источники инвестиций, привлекаемых для создания и реконструкции этого имущества, устанавливаются в соответствии с Инвестиционными программами концессионера, утвержденными в порядке, установленном законодательством РФ в сфере регулирования цен (тарифов), и указываются в </w:t>
      </w:r>
      <w:hyperlink w:anchor="Приложение5" w:history="1">
        <w:r w:rsidRPr="007C46CD">
          <w:rPr>
            <w:rFonts w:ascii="Times New Roman" w:hAnsi="Times New Roman" w:cs="Times New Roman"/>
            <w:sz w:val="24"/>
            <w:szCs w:val="24"/>
          </w:rPr>
          <w:t xml:space="preserve">Приложении № </w:t>
        </w:r>
      </w:hyperlink>
      <w:r w:rsidRPr="007C46CD">
        <w:rPr>
          <w:rFonts w:ascii="Times New Roman" w:hAnsi="Times New Roman" w:cs="Times New Roman"/>
          <w:sz w:val="24"/>
          <w:szCs w:val="24"/>
        </w:rPr>
        <w:t>4 к настоящему Соглашению.</w:t>
      </w:r>
    </w:p>
    <w:p w14:paraId="148FDB93" w14:textId="18BD1192"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2.</w:t>
      </w:r>
      <w:r w:rsidR="002C4FC9" w:rsidRPr="007C46CD">
        <w:rPr>
          <w:rFonts w:ascii="Times New Roman" w:hAnsi="Times New Roman" w:cs="Times New Roman"/>
          <w:sz w:val="24"/>
          <w:szCs w:val="24"/>
        </w:rPr>
        <w:t>4</w:t>
      </w:r>
      <w:r w:rsidRPr="007C46CD">
        <w:rPr>
          <w:rFonts w:ascii="Times New Roman" w:hAnsi="Times New Roman" w:cs="Times New Roman"/>
          <w:sz w:val="24"/>
          <w:szCs w:val="24"/>
        </w:rPr>
        <w:t xml:space="preserve">. Описание объектов водоотведения, указанных в пункте 2.1 настоящего Соглашения, в том числе технико-экономические показатели, техническое состояние, приведены в </w:t>
      </w:r>
      <w:hyperlink w:anchor="Приложение3" w:history="1">
        <w:r w:rsidRPr="007C46CD">
          <w:rPr>
            <w:rStyle w:val="a4"/>
            <w:rFonts w:ascii="Times New Roman" w:hAnsi="Times New Roman"/>
            <w:color w:val="auto"/>
            <w:sz w:val="24"/>
            <w:szCs w:val="24"/>
          </w:rPr>
          <w:t>Приложении №</w:t>
        </w:r>
      </w:hyperlink>
      <w:r w:rsidRPr="007C46CD">
        <w:rPr>
          <w:rStyle w:val="a4"/>
          <w:rFonts w:ascii="Times New Roman" w:hAnsi="Times New Roman"/>
          <w:color w:val="auto"/>
          <w:sz w:val="24"/>
          <w:szCs w:val="24"/>
        </w:rPr>
        <w:t xml:space="preserve"> 2 </w:t>
      </w:r>
      <w:r w:rsidRPr="007C46CD">
        <w:rPr>
          <w:rFonts w:ascii="Times New Roman" w:hAnsi="Times New Roman" w:cs="Times New Roman"/>
          <w:sz w:val="24"/>
          <w:szCs w:val="24"/>
        </w:rPr>
        <w:t>к настоящему Соглашению.</w:t>
      </w:r>
    </w:p>
    <w:p w14:paraId="6DE74EE5" w14:textId="77777777" w:rsidR="00D55701" w:rsidRPr="007C46CD" w:rsidRDefault="00D55701">
      <w:pPr>
        <w:spacing w:after="0" w:line="240" w:lineRule="auto"/>
        <w:ind w:firstLine="567"/>
        <w:jc w:val="both"/>
        <w:rPr>
          <w:rFonts w:ascii="Times New Roman" w:hAnsi="Times New Roman" w:cs="Times New Roman"/>
          <w:sz w:val="24"/>
          <w:szCs w:val="24"/>
        </w:rPr>
      </w:pPr>
    </w:p>
    <w:p w14:paraId="5DCAA5BE"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3. Порядок передачи Концедентом Концессионеру имущества </w:t>
      </w:r>
    </w:p>
    <w:p w14:paraId="42456249" w14:textId="77777777" w:rsidR="00D55701" w:rsidRPr="007C46CD" w:rsidRDefault="00D55701">
      <w:pPr>
        <w:spacing w:after="0" w:line="240" w:lineRule="auto"/>
        <w:jc w:val="center"/>
        <w:rPr>
          <w:rFonts w:ascii="Times New Roman" w:hAnsi="Times New Roman" w:cs="Times New Roman"/>
          <w:b/>
          <w:sz w:val="24"/>
          <w:szCs w:val="24"/>
        </w:rPr>
      </w:pPr>
    </w:p>
    <w:p w14:paraId="7AD8527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3.1</w:t>
      </w:r>
      <w:r w:rsidRPr="007C46CD">
        <w:rPr>
          <w:rFonts w:ascii="Times New Roman" w:hAnsi="Times New Roman" w:cs="Times New Roman"/>
          <w:b/>
          <w:sz w:val="24"/>
          <w:szCs w:val="24"/>
        </w:rPr>
        <w:t>.</w:t>
      </w:r>
      <w:r w:rsidRPr="007C46CD">
        <w:rPr>
          <w:rFonts w:ascii="Times New Roman" w:hAnsi="Times New Roman" w:cs="Times New Roman"/>
          <w:sz w:val="24"/>
          <w:szCs w:val="24"/>
        </w:rPr>
        <w:t xml:space="preserve"> Концедент обязуется передать Концессионеру, а Концессионер обязуется принять имущество, указанное в разделе 2 настоящего Соглашения, а также права владения и пользования указанным имуществом в срок, установленный в пункте 10.4 настоящего Соглашения.</w:t>
      </w:r>
    </w:p>
    <w:p w14:paraId="57DFEE0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Концедент гарантирует, что передаваемое имущество находится в исправном работоспособном состоянии, пригодном для его надлежащей эксплуатации и использования.</w:t>
      </w:r>
    </w:p>
    <w:p w14:paraId="44BA695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Фактическая передача Концедентом Концессионеру объектов, указанных в разделе 2 настоящего Соглашения, осуществляется по Акту приёма-передачи по форме согласно </w:t>
      </w:r>
      <w:hyperlink w:anchor="Приложение8" w:history="1">
        <w:r w:rsidRPr="007C46CD">
          <w:rPr>
            <w:rStyle w:val="a4"/>
            <w:rFonts w:ascii="Times New Roman" w:hAnsi="Times New Roman"/>
            <w:color w:val="auto"/>
            <w:sz w:val="24"/>
            <w:szCs w:val="24"/>
          </w:rPr>
          <w:t>Приложению №</w:t>
        </w:r>
      </w:hyperlink>
      <w:r w:rsidRPr="007C46CD">
        <w:rPr>
          <w:rStyle w:val="a4"/>
          <w:rFonts w:ascii="Times New Roman" w:hAnsi="Times New Roman"/>
          <w:color w:val="auto"/>
          <w:sz w:val="24"/>
          <w:szCs w:val="24"/>
        </w:rPr>
        <w:t xml:space="preserve"> 7 </w:t>
      </w:r>
      <w:r w:rsidRPr="007C46CD">
        <w:rPr>
          <w:rFonts w:ascii="Times New Roman" w:hAnsi="Times New Roman" w:cs="Times New Roman"/>
          <w:sz w:val="24"/>
          <w:szCs w:val="24"/>
        </w:rPr>
        <w:t xml:space="preserve">к настоящему Соглашению, подписываемому Сторонами. </w:t>
      </w:r>
    </w:p>
    <w:p w14:paraId="3E6710C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Концедент несет ответственность за достоверность информации, указанной в Акте приёма-передачи имущества. </w:t>
      </w:r>
    </w:p>
    <w:p w14:paraId="12FC9A8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Обязанность Концедента по передаче имущества считается исполненной после подписания Сторонами Акта приёма-передачи и государственной регистрации прав Концессионера. </w:t>
      </w:r>
    </w:p>
    <w:p w14:paraId="7FC047B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Обязанность Концедента по передаче Концессионеру прав владения и пользования движимым имуществом, входящим в состав Объектов Соглашения, считается исполненной после подписания Сторонами Акта приёма-передачи.</w:t>
      </w:r>
    </w:p>
    <w:p w14:paraId="0E8D07B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Концедент передает Концессионеру документы, относящиеся к передаваемому Объекту Соглашения, необходимые для исполнения настоящего Соглашения, находящиеся (имеющиеся) в его распоряжении, а именно: проектную, рабочую, исполнительную документацию, заводские паспорта и инструкции на оборудование, кадастровые и технические паспорта на здания и сооружения и т.д.</w:t>
      </w:r>
    </w:p>
    <w:p w14:paraId="536C9F50"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В случае выявления Концессионером необходимости передачи иных документов и имущества, относящихся к Объекту соглашения, необходимых Концессионеру для исполнения его обязанностей по Концессионному соглашению, но не переданных Концедентом в сроки, указанные в пункте 10.4 Концессионного соглашения, указанные документы и имущество должны быть переданы Концедентом не позднее 30 (тридцати) календарных дней с даты получения соответствующего запроса Концессионера.</w:t>
      </w:r>
    </w:p>
    <w:p w14:paraId="092898A2"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Концессионер не несет ответственности перед Концедентом и Субъектом РФ за неисполнение обязательств по Концессионному соглашению, вызванному непредставлением Концедентом какого-либо из документов. Неисполнение обязательств Концессионера в указанном случае не может являться основанием для досрочного расторжения Концессионного соглашения по требованию Концедента или Субъекта РФ.</w:t>
      </w:r>
    </w:p>
    <w:p w14:paraId="757426C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случае, если какие-то из документов отсутствуют у Концедента и не могут быть им получены в разумные сроки (не более 6 (шести) месяцев), то Концессионер вправе:</w:t>
      </w:r>
    </w:p>
    <w:p w14:paraId="0400E61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 получить или изготовить такие документы самостоятельно и потребовать возмещения Концедентом расходов на изготовление или получение таких документов в случае, если указанные расходы в соответствии с законодательством РФ не подлежат учету при установлении тарифов, при этом Концедент обязан возместить указанные расходы не позднее 6 (шести) месяцев с момента получения соответствующего требования Концессионера; </w:t>
      </w:r>
    </w:p>
    <w:p w14:paraId="318861A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требовать изменения сроков реализации мероприятий, предусмотренных Заданием и основными мероприятиями, если отсутствие необходимых документов не позволяет Концессионеру реализовать мероприятия в определенные сторонами сроки.</w:t>
      </w:r>
    </w:p>
    <w:p w14:paraId="5817980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3.2. Стороны обязуются осуществить действия, необходимые для государственной регистрации прав владения и пользования Концессионера объектами недвижимого имущества, относящимися к Объектам Соглашения, в течение 60 (шестидесяти) дней с момента подписания соответствующего Акта приёма-передачи. </w:t>
      </w:r>
    </w:p>
    <w:p w14:paraId="1C2FA27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3.3. Государственная регистрация указанных в пункте 3.1 настоящего Соглашения прав владения и пользования объектами недвижимого имущества осуществляется за счет Концедента.</w:t>
      </w:r>
    </w:p>
    <w:p w14:paraId="6A77FD2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Если по истечении 1 (одного) года с даты заключения Концессионного соглашения права на Незарегистрированное имущество не были зарегистрированы в Едином государственном реестре недвижимости, Незарегистрированное имущество, передача которого Концессионеру предусмотрена Концессионным соглашением, считается возвращенным во владение и в пользование Концедента, а с Концессионером в отношении такого Незарегистрированного имущества заключается договор аренды на </w:t>
      </w:r>
      <w:r w:rsidRPr="007C46CD">
        <w:rPr>
          <w:rFonts w:ascii="Times New Roman" w:hAnsi="Times New Roman" w:cs="Times New Roman"/>
          <w:sz w:val="24"/>
          <w:szCs w:val="24"/>
          <w:lang w:val="en-US"/>
        </w:rPr>
        <w:t>c</w:t>
      </w:r>
      <w:r w:rsidRPr="007C46CD">
        <w:rPr>
          <w:rFonts w:ascii="Times New Roman" w:hAnsi="Times New Roman" w:cs="Times New Roman"/>
          <w:sz w:val="24"/>
          <w:szCs w:val="24"/>
        </w:rPr>
        <w:t>рок действия Концессионного соглашения без проведения конкурса в порядке и на условиях, определенных законодательством. При заключении такого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имущества, сохраняются. 3.4. Концессионер обязуется приступить к использованию (эксплуатации) Объекта Соглашения в срок, указанный в пункте 10.6 настоящего Соглашения.</w:t>
      </w:r>
    </w:p>
    <w:p w14:paraId="18389AAA" w14:textId="77777777" w:rsidR="00D55701" w:rsidRPr="007C46CD" w:rsidRDefault="00496DFD">
      <w:pPr>
        <w:widowControl w:val="0"/>
        <w:spacing w:after="0" w:line="240" w:lineRule="auto"/>
        <w:ind w:right="-1" w:firstLine="708"/>
        <w:jc w:val="both"/>
        <w:rPr>
          <w:rFonts w:ascii="Times New Roman" w:hAnsi="Times New Roman" w:cs="Times New Roman"/>
          <w:sz w:val="24"/>
          <w:szCs w:val="24"/>
        </w:rPr>
      </w:pPr>
      <w:r w:rsidRPr="007C46CD">
        <w:rPr>
          <w:rFonts w:ascii="Times New Roman" w:hAnsi="Times New Roman" w:cs="Times New Roman"/>
          <w:sz w:val="24"/>
          <w:szCs w:val="24"/>
        </w:rPr>
        <w:t xml:space="preserve">Расходы Концессионера в связи с государственной регистрацией права собственности Концедента на Незарегистрированное имущество, в том числе в связи с выполнением кадастровых работ, подлежат учету в тарифах Концессионера в порядке и размере, предусмотренных нормативными правовыми актами Правительства Российской Федерации в </w:t>
      </w:r>
      <w:r w:rsidRPr="007C46CD">
        <w:rPr>
          <w:rFonts w:ascii="Times New Roman" w:hAnsi="Times New Roman" w:cs="Times New Roman"/>
          <w:sz w:val="24"/>
          <w:szCs w:val="24"/>
        </w:rPr>
        <w:lastRenderedPageBreak/>
        <w:t>сфере государственного регулирования тарифов.</w:t>
      </w:r>
    </w:p>
    <w:p w14:paraId="4E923423"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3.4. Передаваемое Концессионеру имущество должно на момент его передачи находиться в исправном состоянии и быть укомплектованным всеми принадлежностями и оборудованием, необходимым и достаточным для осуществления Концессионером Эксплуатации.</w:t>
      </w:r>
      <w:bookmarkStart w:id="0" w:name="_Ref520730368"/>
    </w:p>
    <w:p w14:paraId="59E70E63"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Выявление в течение 1 (одного) года, с даты подписания актов приема-передачи имущества, указанное в Приложении 1.1., несоответствий условиям Концессионного соглашения, в том числе описанию, технико-экономическим показателям, назначению, при подтверждении, что выявить такие недостатки при передаче имущества </w:t>
      </w:r>
      <w:proofErr w:type="spellStart"/>
      <w:r w:rsidRPr="007C46CD">
        <w:rPr>
          <w:rFonts w:ascii="Times New Roman" w:hAnsi="Times New Roman" w:cs="Times New Roman"/>
          <w:sz w:val="24"/>
          <w:szCs w:val="24"/>
        </w:rPr>
        <w:t>Концесссионеру</w:t>
      </w:r>
      <w:proofErr w:type="spellEnd"/>
      <w:r w:rsidRPr="007C46CD">
        <w:rPr>
          <w:rFonts w:ascii="Times New Roman" w:hAnsi="Times New Roman" w:cs="Times New Roman"/>
          <w:sz w:val="24"/>
          <w:szCs w:val="24"/>
        </w:rPr>
        <w:t xml:space="preserve"> было невозможно и возникли они по вине Концедента, является основанием для предъявления Концессионером Концеденту требования об устранении выявленных недостатков силами и за счет Концедента в сроки, согласованные с Концессионером.</w:t>
      </w:r>
      <w:bookmarkEnd w:id="0"/>
    </w:p>
    <w:p w14:paraId="101FC67B"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3.5. Если в течение срока, согласованного с Концессионером в соответствии с </w:t>
      </w:r>
      <w:proofErr w:type="spellStart"/>
      <w:r w:rsidRPr="007C46CD">
        <w:rPr>
          <w:rFonts w:ascii="Times New Roman" w:hAnsi="Times New Roman" w:cs="Times New Roman"/>
          <w:sz w:val="24"/>
          <w:szCs w:val="24"/>
        </w:rPr>
        <w:t>аб</w:t>
      </w:r>
      <w:proofErr w:type="spellEnd"/>
      <w:r w:rsidRPr="007C46CD">
        <w:rPr>
          <w:rFonts w:ascii="Times New Roman" w:hAnsi="Times New Roman" w:cs="Times New Roman"/>
          <w:sz w:val="24"/>
          <w:szCs w:val="24"/>
        </w:rPr>
        <w:t>. 2 пунктом 3.4 Концессионного соглашения, недостатки Объекта соглашения и (или) Иного имущества не будут устранены Концедентом, Концессионер вправе:</w:t>
      </w:r>
    </w:p>
    <w:p w14:paraId="2E0E2058"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3.5.1. Устранить недостатки самостоятельно и потребовать возмещения Концедентом расходов на устранение недостатков в случае, если в соответствии с законодательством указанные расходы не подлежат учету при установлении тарифов (а Концедент обязуется возместить указанные расходы не позднее 6 (шести) месяцев с даты получения соответствующего требования Концессионера).</w:t>
      </w:r>
    </w:p>
    <w:p w14:paraId="6EFBAAA1"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3.5.2. Требовать изменения сроков реализации мероприятий, предусмотренных заданием и основными мероприятиями, если выявленные недостатки не позволяют Концессионеру реализовать мероприятия в определенные заданием и основными мероприятиями сроки. </w:t>
      </w:r>
    </w:p>
    <w:p w14:paraId="47CDDA73"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3.5.3. Требовать досрочного расторжения Концессионного соглашения, если недостатки не позволяют Концессионеру исполнять свои обязанности по Концессионному соглашению либо Концессионер в значительной степени лишается того, на что был вправе рассчитывать при заключении Концессионного соглашения. </w:t>
      </w:r>
    </w:p>
    <w:p w14:paraId="3F42404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3.6. Стороны, если иное не предусмотрено законом, в течение срока действия настоящего Соглашения вправе вносить изменения в состав и описание Объекта Соглашения и иного имущества, переданного по настоящему соглашению, а именно:</w:t>
      </w:r>
    </w:p>
    <w:p w14:paraId="6BA896BE"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дополнительно включать имущество, которое технологически связано с Объектом Соглашения и (или) иным имуществом и (или) предназначено для использования по общему назначению для осуществления Концессионером деятельности, указанной в пункте 1.1 настоящего Соглашения;</w:t>
      </w:r>
    </w:p>
    <w:p w14:paraId="3DABE4A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исключать из состава Объекта Соглашения и иного имущества морально устаревшее и (или) физически изношенное имущество, не используемое для осуществления деятельности, указанной в пункте 1.1. настоящего Соглашения.</w:t>
      </w:r>
    </w:p>
    <w:p w14:paraId="066F5DE5" w14:textId="77777777" w:rsidR="00D55701" w:rsidRPr="007C46CD" w:rsidRDefault="00D55701">
      <w:pPr>
        <w:spacing w:after="0" w:line="240" w:lineRule="auto"/>
        <w:ind w:firstLine="567"/>
        <w:jc w:val="both"/>
        <w:rPr>
          <w:rFonts w:ascii="Times New Roman" w:hAnsi="Times New Roman" w:cs="Times New Roman"/>
          <w:sz w:val="24"/>
          <w:szCs w:val="24"/>
        </w:rPr>
      </w:pPr>
    </w:p>
    <w:p w14:paraId="7971C665" w14:textId="77777777" w:rsidR="00D55701" w:rsidRPr="007C46CD" w:rsidRDefault="00496DFD">
      <w:pPr>
        <w:spacing w:after="0" w:line="240" w:lineRule="auto"/>
        <w:ind w:firstLine="567"/>
        <w:jc w:val="center"/>
        <w:rPr>
          <w:rFonts w:ascii="Times New Roman" w:hAnsi="Times New Roman" w:cs="Times New Roman"/>
          <w:b/>
          <w:sz w:val="24"/>
          <w:szCs w:val="24"/>
        </w:rPr>
      </w:pPr>
      <w:r w:rsidRPr="007C46CD">
        <w:rPr>
          <w:rFonts w:ascii="Times New Roman" w:hAnsi="Times New Roman" w:cs="Times New Roman"/>
          <w:b/>
          <w:sz w:val="24"/>
          <w:szCs w:val="24"/>
        </w:rPr>
        <w:t xml:space="preserve">4. Обязанности Концессионера и Концедента </w:t>
      </w:r>
    </w:p>
    <w:p w14:paraId="1CD51757" w14:textId="77777777" w:rsidR="00D55701" w:rsidRPr="007C46CD" w:rsidRDefault="00496DFD">
      <w:pPr>
        <w:spacing w:after="0" w:line="240" w:lineRule="auto"/>
        <w:ind w:firstLine="567"/>
        <w:jc w:val="center"/>
        <w:rPr>
          <w:rFonts w:ascii="Times New Roman" w:hAnsi="Times New Roman" w:cs="Times New Roman"/>
          <w:b/>
          <w:sz w:val="24"/>
          <w:szCs w:val="24"/>
        </w:rPr>
      </w:pPr>
      <w:r w:rsidRPr="007C46CD">
        <w:rPr>
          <w:rFonts w:ascii="Times New Roman" w:hAnsi="Times New Roman" w:cs="Times New Roman"/>
          <w:b/>
          <w:sz w:val="24"/>
          <w:szCs w:val="24"/>
        </w:rPr>
        <w:t>по созданию и (или) реконструкции Объекта Соглашения.</w:t>
      </w:r>
    </w:p>
    <w:p w14:paraId="35ED27D1" w14:textId="77777777" w:rsidR="00D55701" w:rsidRPr="007C46CD" w:rsidRDefault="00496DFD">
      <w:pPr>
        <w:spacing w:after="0" w:line="240" w:lineRule="auto"/>
        <w:ind w:firstLine="567"/>
        <w:jc w:val="center"/>
        <w:rPr>
          <w:rFonts w:ascii="Times New Roman" w:hAnsi="Times New Roman" w:cs="Times New Roman"/>
          <w:b/>
          <w:sz w:val="24"/>
          <w:szCs w:val="24"/>
        </w:rPr>
      </w:pPr>
      <w:r w:rsidRPr="007C46CD">
        <w:rPr>
          <w:rFonts w:ascii="Times New Roman" w:hAnsi="Times New Roman" w:cs="Times New Roman"/>
          <w:b/>
          <w:sz w:val="24"/>
          <w:szCs w:val="24"/>
        </w:rPr>
        <w:t>Объём инвестиций по Соглашению.</w:t>
      </w:r>
    </w:p>
    <w:p w14:paraId="462B1772" w14:textId="77777777" w:rsidR="002C4FC9" w:rsidRPr="007C46CD" w:rsidRDefault="002C4FC9">
      <w:pPr>
        <w:spacing w:after="0" w:line="240" w:lineRule="auto"/>
        <w:ind w:firstLine="567"/>
        <w:jc w:val="center"/>
        <w:rPr>
          <w:rFonts w:ascii="Times New Roman" w:hAnsi="Times New Roman" w:cs="Times New Roman"/>
          <w:b/>
          <w:sz w:val="24"/>
          <w:szCs w:val="24"/>
        </w:rPr>
      </w:pPr>
    </w:p>
    <w:p w14:paraId="661D542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4.1. Концессионер обязан:</w:t>
      </w:r>
    </w:p>
    <w:p w14:paraId="0E31D368" w14:textId="29F9799D"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4.1.1. за свой счет создать и реконструировать Объекты Соглашения (имущество, входящее в состав Объектов Соглашения) в соответствии с Заданием и основными мероприятиями по созданию и реконструкции имущества в составе Объектов Соглашения (</w:t>
      </w:r>
      <w:hyperlink w:anchor="Приложение5" w:history="1">
        <w:r w:rsidRPr="007C46CD">
          <w:rPr>
            <w:rStyle w:val="a4"/>
            <w:rFonts w:ascii="Times New Roman" w:hAnsi="Times New Roman"/>
            <w:color w:val="auto"/>
            <w:sz w:val="24"/>
            <w:szCs w:val="24"/>
          </w:rPr>
          <w:t>Приложение №</w:t>
        </w:r>
      </w:hyperlink>
      <w:r w:rsidR="002C4FC9" w:rsidRPr="007C46CD">
        <w:rPr>
          <w:rStyle w:val="a4"/>
          <w:rFonts w:ascii="Times New Roman" w:hAnsi="Times New Roman"/>
          <w:color w:val="auto"/>
          <w:sz w:val="24"/>
          <w:szCs w:val="24"/>
        </w:rPr>
        <w:t xml:space="preserve"> </w:t>
      </w:r>
      <w:r w:rsidRPr="007C46CD">
        <w:rPr>
          <w:rFonts w:ascii="Times New Roman" w:hAnsi="Times New Roman" w:cs="Times New Roman"/>
          <w:sz w:val="24"/>
          <w:szCs w:val="24"/>
        </w:rPr>
        <w:t>4).</w:t>
      </w:r>
    </w:p>
    <w:p w14:paraId="2887E69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Концессионер вправе привлекать к выполнению работ по созданию и (или) реконструкции Объекта Соглашения третьих лиц в рамках обеспечения деятельности Концессионера, предусмотренной в пункте 1.1 настоящего Соглашения.</w:t>
      </w:r>
    </w:p>
    <w:p w14:paraId="00A6165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4.1.2. обеспечить осуществление инженерных изысканий и осуществить проектирование по созданию и (или) реконструкции Объекта Соглашения.</w:t>
      </w:r>
    </w:p>
    <w:p w14:paraId="7EB38ECC" w14:textId="62BB4AA2"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Проектная документация должна быть согласована и утверждена в порядке, установленном законодательством РФ, а также соответствовать требованиям, предъявляемым к Объекту Соглашения правилами СНИП, ГОСТ.В случае если это предусмотрено законодательством проектная документация должна иметь положительное заключение государственной экспертизы, соответствовать иным нормам действующего законодательства РФ, а также Заданию и основным мероприятиям по созданию и (или) реконструкции имущества в составе Объекта Соглашения (</w:t>
      </w:r>
      <w:hyperlink w:anchor="Приложение5" w:history="1">
        <w:r w:rsidRPr="007C46CD">
          <w:rPr>
            <w:rStyle w:val="a4"/>
            <w:rFonts w:ascii="Times New Roman" w:hAnsi="Times New Roman"/>
            <w:color w:val="auto"/>
            <w:sz w:val="24"/>
            <w:szCs w:val="24"/>
          </w:rPr>
          <w:t>Приложение</w:t>
        </w:r>
      </w:hyperlink>
      <w:r w:rsidRPr="007C46CD">
        <w:rPr>
          <w:rFonts w:ascii="Times New Roman" w:hAnsi="Times New Roman" w:cs="Times New Roman"/>
          <w:sz w:val="24"/>
          <w:szCs w:val="24"/>
        </w:rPr>
        <w:t xml:space="preserve"> №</w:t>
      </w:r>
      <w:r w:rsidR="002C4FC9" w:rsidRPr="007C46CD">
        <w:rPr>
          <w:rFonts w:ascii="Times New Roman" w:hAnsi="Times New Roman" w:cs="Times New Roman"/>
          <w:sz w:val="24"/>
          <w:szCs w:val="24"/>
        </w:rPr>
        <w:t xml:space="preserve"> </w:t>
      </w:r>
      <w:r w:rsidRPr="007C46CD">
        <w:rPr>
          <w:rFonts w:ascii="Times New Roman" w:hAnsi="Times New Roman" w:cs="Times New Roman"/>
          <w:sz w:val="24"/>
          <w:szCs w:val="24"/>
        </w:rPr>
        <w:t>4). Государственная экспертиза проектной документации осуществляется за счёт Концессионера;</w:t>
      </w:r>
    </w:p>
    <w:p w14:paraId="497A12B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4.1.3. за свой счет обеспечить подготовку территории, необходимой для создания и (или) реконструкции Объекта Соглашения, для осуществления деятельности, предусмотренной настоящим Соглашением, в соответствии с действующим законодательством;</w:t>
      </w:r>
    </w:p>
    <w:p w14:paraId="6B2D879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4.1.4. при обнаружении несоответствия проектной документации требованиям, установленным настоящим Соглашением, требованиям технических регламентов и иных нормативных правовых актов РФ, немедленно предупредить об этом Концедента и на основании решения Концедента до момента внесения необходимых изменений в проектную документацию приостановить работу по созданию и (или) реконструкции Объекта Соглашения;</w:t>
      </w:r>
    </w:p>
    <w:p w14:paraId="4CB7AF2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4.1.5. немедленно уведомить Концедента об обстоятельствах, которые не зависят от Сторон и делают невозможным создание и (или) реконструкцию и (или) ввод в эксплуатацию Объекта Соглашения (объектов в составе Объекта Соглашения) в сроки, установленные настоящим Соглашением, и (или) использование (эксплуатацию) Объекта Соглашения, в целях согласования дальнейших действий Сторон по исполнению настоящего Соглашения;</w:t>
      </w:r>
    </w:p>
    <w:p w14:paraId="3DC667D2" w14:textId="7E2F4E25"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4.1.6. обеспечить ввод в эксплуатацию Объекта Соглашения (объектов, подлежащих реконструкции и созданию, входящих в состав Объекта Соглашения), в порядке, установленном законодательством РФ, в сроки, предусмотренные </w:t>
      </w:r>
      <w:hyperlink w:anchor="Приложение5" w:history="1">
        <w:r w:rsidRPr="007C46CD">
          <w:rPr>
            <w:rStyle w:val="a4"/>
            <w:rFonts w:ascii="Times New Roman" w:hAnsi="Times New Roman"/>
            <w:color w:val="auto"/>
            <w:sz w:val="24"/>
            <w:szCs w:val="24"/>
          </w:rPr>
          <w:t>Приложением №</w:t>
        </w:r>
      </w:hyperlink>
      <w:r w:rsidR="002C4FC9" w:rsidRPr="007C46CD">
        <w:rPr>
          <w:rStyle w:val="a4"/>
          <w:rFonts w:ascii="Times New Roman" w:hAnsi="Times New Roman"/>
          <w:color w:val="auto"/>
          <w:sz w:val="24"/>
          <w:szCs w:val="24"/>
        </w:rPr>
        <w:t xml:space="preserve"> </w:t>
      </w:r>
      <w:r w:rsidRPr="007C46CD">
        <w:rPr>
          <w:rStyle w:val="a4"/>
          <w:rFonts w:ascii="Times New Roman" w:hAnsi="Times New Roman"/>
          <w:color w:val="auto"/>
          <w:sz w:val="24"/>
          <w:szCs w:val="24"/>
        </w:rPr>
        <w:t>4</w:t>
      </w:r>
      <w:r w:rsidRPr="007C46CD">
        <w:rPr>
          <w:rFonts w:ascii="Times New Roman" w:hAnsi="Times New Roman" w:cs="Times New Roman"/>
          <w:sz w:val="24"/>
          <w:szCs w:val="24"/>
        </w:rPr>
        <w:t xml:space="preserve"> к настоящему Соглашению.</w:t>
      </w:r>
    </w:p>
    <w:p w14:paraId="7F89AD2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 Концедент обязан:</w:t>
      </w:r>
    </w:p>
    <w:p w14:paraId="5FC5283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4.2.1. в сроки и в порядке, предусмотренные настоящим Соглашением, предоставить во владение и пользование Концессионера Объекты Соглашения, а также земельные участки в соответствии с разделом 5 настоящего Соглашения;</w:t>
      </w:r>
    </w:p>
    <w:p w14:paraId="29A44E2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4.2.2. обеспечить Концессионеру необходимые условия для выполнения работ по созданию и (или) реконструкции Объекта Соглашения (объектов водоотведения в состав которых входит недвижимое и движимое имущество), в том числе принять необходимые меры по обеспечению свободного доступа Концессионера и уполномоченных им лиц к Объекту Соглашения;</w:t>
      </w:r>
    </w:p>
    <w:p w14:paraId="1F56D9EE"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4.2.3. осуществить действия по предоставлению земельных участков, необходимых для создания и (или) реконструкции Объекта Соглашения;</w:t>
      </w:r>
    </w:p>
    <w:p w14:paraId="61F335E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4.2.4. оказать содействие Концессионеру в подготовке территории необходимой для создания и (или) реконструкции Объекта Соглашения;</w:t>
      </w:r>
    </w:p>
    <w:p w14:paraId="4A68EDB0" w14:textId="3E5F92E9"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4.2.5. в пределах своих полномочий оказывать Концессионеру необходимое содействие при выполнении работ по созданию и (или) реконструкции Объекта Соглашения (объектов водоотведения</w:t>
      </w:r>
      <w:r w:rsidR="002C4FC9" w:rsidRPr="007C46CD">
        <w:rPr>
          <w:rFonts w:ascii="Times New Roman" w:hAnsi="Times New Roman" w:cs="Times New Roman"/>
          <w:sz w:val="24"/>
          <w:szCs w:val="24"/>
        </w:rPr>
        <w:t>,</w:t>
      </w:r>
      <w:r w:rsidRPr="007C46CD">
        <w:rPr>
          <w:rFonts w:ascii="Times New Roman" w:hAnsi="Times New Roman" w:cs="Times New Roman"/>
          <w:sz w:val="24"/>
          <w:szCs w:val="24"/>
        </w:rPr>
        <w:t xml:space="preserve"> в состав которых входит недвижимое и движимое имущество);</w:t>
      </w:r>
    </w:p>
    <w:p w14:paraId="367346F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4.2.6. осуществлять рассмотрение, согласование и (или) утверждение и подписание документов (проектов, разрешений, ордеров и т.п.) и их выдачу, в отношении которых в соответствии с настоящим Соглашением такие действия Концедента и (или) его структурных подразделений необходимы в соответствии с нормами действующего законодательства РФ, а также нормативно правовых актов субъекта РФ и (или) муниципального образования;</w:t>
      </w:r>
    </w:p>
    <w:p w14:paraId="6494595F" w14:textId="77777777" w:rsidR="002C4FC9" w:rsidRPr="007C46CD" w:rsidRDefault="00496DFD" w:rsidP="002C4FC9">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4.2.7. нести расходы по государственной регистрации прав собственности на объекты недвижимого имущества созданные и (или) реконструированные в рамках настоящего </w:t>
      </w:r>
      <w:r w:rsidRPr="007C46CD">
        <w:rPr>
          <w:rFonts w:ascii="Times New Roman" w:hAnsi="Times New Roman" w:cs="Times New Roman"/>
          <w:sz w:val="24"/>
          <w:szCs w:val="24"/>
        </w:rPr>
        <w:lastRenderedPageBreak/>
        <w:t>Соглашения и относящееся к Объекту Соглашения, а также объекты недвижимого имущества созданные в соответствии с пунктами 6.6 и 6.7 настоящего Соглашения.</w:t>
      </w:r>
    </w:p>
    <w:p w14:paraId="50811B65" w14:textId="2A35813B" w:rsidR="00D55701" w:rsidRPr="007C46CD" w:rsidRDefault="00496DFD" w:rsidP="002C4FC9">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4.2.8. Возместить расходы Концессионера на создание и реконструкцию Объекта соглашения и Иного имущества в случае досрочного расторжения Концессионного соглашения, в порядке, установленном в </w:t>
      </w:r>
      <w:proofErr w:type="spellStart"/>
      <w:r w:rsidRPr="007C46CD">
        <w:rPr>
          <w:rFonts w:ascii="Times New Roman" w:hAnsi="Times New Roman" w:cs="Times New Roman"/>
          <w:sz w:val="24"/>
          <w:szCs w:val="24"/>
        </w:rPr>
        <w:t>Концесионном</w:t>
      </w:r>
      <w:proofErr w:type="spellEnd"/>
      <w:r w:rsidRPr="007C46CD">
        <w:rPr>
          <w:rFonts w:ascii="Times New Roman" w:hAnsi="Times New Roman" w:cs="Times New Roman"/>
          <w:sz w:val="24"/>
          <w:szCs w:val="24"/>
        </w:rPr>
        <w:t xml:space="preserve"> соглашении.</w:t>
      </w:r>
    </w:p>
    <w:p w14:paraId="0404D18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4.3. Стороны совместно обязуются осуществить действия, необходимые для государственной регистрации права собственности Концедента на созданное и реконструированное в рамках настоящего Соглашения недвижимое имущество, относящееся к Объекту Соглашения, а также прав владения и пользования Концессионера указанным имуществом, в том числе:</w:t>
      </w:r>
    </w:p>
    <w:p w14:paraId="47E6E7B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а) Концессионер предоставляет Концеденту проектную, исполнительную и иную документацию, необходимую для технической инвентаризации и кадастрового учёта созданных и (или) реконструированных объектов;</w:t>
      </w:r>
    </w:p>
    <w:p w14:paraId="0054D9E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Концедент осуществляет действия по технической инвентаризации и кадастровому учёту созданных и (или) реконструированных объектов и обеспечивает государственную регистрацию прав муниципальной собственности на вновь созданные и (или) реконструированные объекты, в сроки, предусмотренные положениями действующего законодательства РФ;</w:t>
      </w:r>
    </w:p>
    <w:p w14:paraId="5238857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Концедент и Концессионер совместно оформляют права на владение и пользование вновь созданным и (или) реконструированным имуществом на условиях настоящего Соглашения в органах государственной регистрации.</w:t>
      </w:r>
    </w:p>
    <w:p w14:paraId="5D657E4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4.4. Перечень мероприятий по созданию и реконструкции в отношении Объекта Соглашения устанавливается в соответствии с Инвестиционными программами Концессионера, утверждаемыми в порядке, установленном законодательством Российской Федерации в сфере регулирования цен (тарифов).</w:t>
      </w:r>
    </w:p>
    <w:p w14:paraId="19A938D1"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4.5. Предельный размер расходов на создание и реконструкцию Объекта Соглашения, осуществляемых в течение всего срока действия Соглашения Концессионером, без учета расходов, источником финансирования которых является плата за подключение (технологическое присоединение), равен </w:t>
      </w:r>
      <w:r w:rsidRPr="007C46CD">
        <w:rPr>
          <w:rFonts w:ascii="Times New Roman" w:hAnsi="Times New Roman" w:cs="Times New Roman"/>
          <w:b/>
          <w:bCs/>
          <w:sz w:val="24"/>
          <w:szCs w:val="24"/>
          <w:lang w:eastAsia="ru-RU"/>
        </w:rPr>
        <w:t>18688</w:t>
      </w:r>
      <w:r w:rsidR="00536F54" w:rsidRPr="007C46CD">
        <w:rPr>
          <w:rFonts w:ascii="Times New Roman" w:hAnsi="Times New Roman" w:cs="Times New Roman"/>
          <w:b/>
          <w:bCs/>
          <w:sz w:val="24"/>
          <w:szCs w:val="24"/>
          <w:lang w:eastAsia="ru-RU"/>
        </w:rPr>
        <w:t xml:space="preserve"> тыс.</w:t>
      </w:r>
      <w:r w:rsidRPr="007C46CD">
        <w:rPr>
          <w:rFonts w:ascii="Times New Roman" w:hAnsi="Times New Roman" w:cs="Times New Roman"/>
          <w:b/>
          <w:bCs/>
          <w:sz w:val="24"/>
          <w:szCs w:val="24"/>
          <w:lang w:eastAsia="ru-RU"/>
        </w:rPr>
        <w:t xml:space="preserve"> рублей 38 копеек</w:t>
      </w:r>
      <w:r w:rsidRPr="007C46CD">
        <w:rPr>
          <w:rFonts w:ascii="Times New Roman" w:hAnsi="Times New Roman" w:cs="Times New Roman"/>
          <w:bCs/>
          <w:sz w:val="24"/>
          <w:szCs w:val="24"/>
          <w:lang w:eastAsia="ru-RU"/>
        </w:rPr>
        <w:t xml:space="preserve">, </w:t>
      </w:r>
      <w:r w:rsidRPr="007C46CD">
        <w:rPr>
          <w:rFonts w:ascii="Times New Roman" w:hAnsi="Times New Roman" w:cs="Times New Roman"/>
          <w:sz w:val="24"/>
          <w:szCs w:val="24"/>
        </w:rPr>
        <w:t>без учёта НДС.</w:t>
      </w:r>
    </w:p>
    <w:p w14:paraId="0BF55C0E"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lang w:eastAsia="ru-RU"/>
        </w:rPr>
        <w:t xml:space="preserve">4.6. </w:t>
      </w:r>
      <w:r w:rsidRPr="007C46CD">
        <w:rPr>
          <w:rFonts w:ascii="Times New Roman" w:hAnsi="Times New Roman" w:cs="Times New Roman"/>
          <w:sz w:val="24"/>
          <w:szCs w:val="24"/>
        </w:rPr>
        <w:t xml:space="preserve">Объём инвестиций, привлекаемых Концессионером в целях создания и (или) реконструкции Объекта Соглашения, указывается в </w:t>
      </w:r>
      <w:hyperlink w:anchor="Приложение5" w:history="1">
        <w:r w:rsidRPr="007C46CD">
          <w:rPr>
            <w:rStyle w:val="a4"/>
            <w:rFonts w:ascii="Times New Roman" w:hAnsi="Times New Roman"/>
            <w:color w:val="auto"/>
            <w:sz w:val="24"/>
            <w:szCs w:val="24"/>
          </w:rPr>
          <w:t xml:space="preserve">Приложении № </w:t>
        </w:r>
      </w:hyperlink>
      <w:r w:rsidRPr="007C46CD">
        <w:rPr>
          <w:rStyle w:val="a4"/>
          <w:rFonts w:ascii="Times New Roman" w:hAnsi="Times New Roman"/>
          <w:color w:val="auto"/>
          <w:sz w:val="24"/>
          <w:szCs w:val="24"/>
        </w:rPr>
        <w:t xml:space="preserve">4 </w:t>
      </w:r>
      <w:r w:rsidRPr="007C46CD">
        <w:rPr>
          <w:rFonts w:ascii="Times New Roman" w:hAnsi="Times New Roman" w:cs="Times New Roman"/>
          <w:sz w:val="24"/>
          <w:szCs w:val="24"/>
        </w:rPr>
        <w:t>к настоящему Соглашению.</w:t>
      </w:r>
    </w:p>
    <w:p w14:paraId="5ED94C6B" w14:textId="77777777" w:rsidR="00D55701" w:rsidRPr="007C46CD" w:rsidRDefault="00496DFD">
      <w:pPr>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При прекращении действия соглашения Концедент обеспечивает возврат Концессионеру инвестированного капитала в сроки, установленные настоящим Соглашением, за исключением инвестированного капитала, возврат которого учтен при установлении тарифов на товары, работы, услуги Концессионера.</w:t>
      </w:r>
    </w:p>
    <w:p w14:paraId="51557BB6" w14:textId="0C7E109D" w:rsidR="00D55701" w:rsidRPr="007C46CD" w:rsidRDefault="00496DFD">
      <w:pPr>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4.7. Концедент обеспечить выполнение мероприятий в соответствии с Заданием указанных в Приложении </w:t>
      </w:r>
      <w:r w:rsidR="002C4FC9" w:rsidRPr="007C46CD">
        <w:rPr>
          <w:rFonts w:ascii="Times New Roman" w:hAnsi="Times New Roman" w:cs="Times New Roman"/>
          <w:sz w:val="24"/>
          <w:szCs w:val="24"/>
        </w:rPr>
        <w:t xml:space="preserve">№ </w:t>
      </w:r>
      <w:r w:rsidRPr="007C46CD">
        <w:rPr>
          <w:rFonts w:ascii="Times New Roman" w:hAnsi="Times New Roman" w:cs="Times New Roman"/>
          <w:sz w:val="24"/>
          <w:szCs w:val="24"/>
        </w:rPr>
        <w:t xml:space="preserve">4. </w:t>
      </w:r>
    </w:p>
    <w:p w14:paraId="5777E2F6"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4.8. Завершение Концессионером работ по созданию и (или) реконструкции Объекта Соглашения, предусмотренных Соглашением на соответствующий год, оформляется ежегодно подписываемым Концедентом (уполномоченным органом) и Концессионером Отчетом, устанавливающим фактическую сумму вложенных финансовых средств по объектам инвестиционной программы, перечень мероприятий по созданию и реконструкции Объекта Соглашения, завершенных на конец отчетного финансового года, а также сведения о технических характеристиках и достигнутых показателях. </w:t>
      </w:r>
    </w:p>
    <w:p w14:paraId="2D4ADC26"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Отчет готовится Концессионером по форме, указанной в </w:t>
      </w:r>
      <w:hyperlink w:anchor="Приложение9" w:history="1">
        <w:r w:rsidRPr="007C46CD">
          <w:rPr>
            <w:rStyle w:val="a4"/>
            <w:rFonts w:ascii="Times New Roman" w:hAnsi="Times New Roman"/>
            <w:color w:val="auto"/>
            <w:sz w:val="24"/>
            <w:szCs w:val="24"/>
          </w:rPr>
          <w:t xml:space="preserve">Приложении № </w:t>
        </w:r>
      </w:hyperlink>
      <w:r w:rsidRPr="007C46CD">
        <w:rPr>
          <w:rStyle w:val="a4"/>
          <w:rFonts w:ascii="Times New Roman" w:hAnsi="Times New Roman"/>
          <w:color w:val="auto"/>
          <w:sz w:val="24"/>
          <w:szCs w:val="24"/>
        </w:rPr>
        <w:t xml:space="preserve">8 </w:t>
      </w:r>
      <w:r w:rsidRPr="007C46CD">
        <w:rPr>
          <w:rFonts w:ascii="Times New Roman" w:hAnsi="Times New Roman" w:cs="Times New Roman"/>
          <w:sz w:val="24"/>
          <w:szCs w:val="24"/>
        </w:rPr>
        <w:t>к настоящему Соглашению, и предоставляется Концеденту ежегодно, в срок до 30 апреля года, следующего за отчетным.</w:t>
      </w:r>
    </w:p>
    <w:p w14:paraId="2BEC5D0C"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В случае отсутствия разногласий по предоставленному Отчету Концедент (уполномоченный орган) подписывает и возвращает его Концессионеру в течение 30 (тридцати) календарных дней с момента получения документов, указанных в настоящем </w:t>
      </w:r>
      <w:r w:rsidRPr="007C46CD">
        <w:rPr>
          <w:rFonts w:ascii="Times New Roman" w:hAnsi="Times New Roman" w:cs="Times New Roman"/>
          <w:sz w:val="24"/>
          <w:szCs w:val="24"/>
        </w:rPr>
        <w:lastRenderedPageBreak/>
        <w:t xml:space="preserve">пункте. </w:t>
      </w:r>
    </w:p>
    <w:p w14:paraId="25BA5487"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При наличии разногласий Концедент направляет Концессионеру мотивированные возражения в течение 30 (тридцати) календарных дней. </w:t>
      </w:r>
    </w:p>
    <w:p w14:paraId="7849773C"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lang w:eastAsia="ru-RU"/>
        </w:rPr>
      </w:pPr>
      <w:r w:rsidRPr="007C46CD">
        <w:rPr>
          <w:rFonts w:ascii="Times New Roman" w:hAnsi="Times New Roman" w:cs="Times New Roman"/>
          <w:sz w:val="24"/>
          <w:szCs w:val="24"/>
        </w:rPr>
        <w:t>4.9. После завершения работ по созданию и (или) реконструкции Объекта Соглашения, в рамках выполнения инвестиционной программы и при условии выполнения пункта 4.8 настоящего Соглашения, Концедент и Концессионер при необходимости вносят соответствующие изменения (в том числе исключения) и (или) дополнения в настоящее Соглашение в части имущественного состава, а также его технических, инвентарных, кадастровых и иных характеристик Объектов Соглашения.</w:t>
      </w:r>
    </w:p>
    <w:p w14:paraId="357041D7" w14:textId="77777777" w:rsidR="00D55701" w:rsidRPr="007C46CD" w:rsidRDefault="00D55701">
      <w:pPr>
        <w:spacing w:after="0" w:line="240" w:lineRule="auto"/>
        <w:ind w:firstLine="567"/>
        <w:jc w:val="both"/>
        <w:rPr>
          <w:rFonts w:ascii="Times New Roman" w:hAnsi="Times New Roman" w:cs="Times New Roman"/>
          <w:sz w:val="24"/>
          <w:szCs w:val="24"/>
        </w:rPr>
      </w:pPr>
    </w:p>
    <w:p w14:paraId="2E9AB77D"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5. Порядок предоставления Концессионеру земельных участков</w:t>
      </w:r>
    </w:p>
    <w:p w14:paraId="5B501F90" w14:textId="77777777" w:rsidR="002C4FC9" w:rsidRPr="007C46CD" w:rsidRDefault="002C4FC9">
      <w:pPr>
        <w:spacing w:after="0" w:line="240" w:lineRule="auto"/>
        <w:jc w:val="center"/>
        <w:rPr>
          <w:rFonts w:ascii="Times New Roman" w:hAnsi="Times New Roman" w:cs="Times New Roman"/>
          <w:b/>
          <w:sz w:val="24"/>
          <w:szCs w:val="24"/>
        </w:rPr>
      </w:pPr>
    </w:p>
    <w:p w14:paraId="007DFCD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5.1. Концедент обязуется предоставить Концессионеру земельные участки, на которых располагаются Объекты Соглашения (объекты капитального строительства) и которые необходимы для осуществления Концессионером деятельности, предусмотренной настоящим Соглашением, в аренду. </w:t>
      </w:r>
    </w:p>
    <w:p w14:paraId="7C59BA6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Срок действия договоров аренды земельных участков под объектами капитального строительства (далее по тексту – договора аренды земельных участков) не может превышать срок действия настоящего Соглашения. </w:t>
      </w:r>
    </w:p>
    <w:p w14:paraId="19516D7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Перечень и описание земельных участков под объектами капитального строительства, поставленных на государственный кадастровый учет, предназначенных для осуществления деятельности, предусмотренной настоящим Соглашением, приведен в </w:t>
      </w:r>
      <w:hyperlink w:anchor="Приложение6" w:history="1">
        <w:r w:rsidRPr="007C46CD">
          <w:rPr>
            <w:rStyle w:val="a4"/>
            <w:rFonts w:ascii="Times New Roman" w:hAnsi="Times New Roman"/>
            <w:color w:val="auto"/>
            <w:sz w:val="24"/>
            <w:szCs w:val="24"/>
          </w:rPr>
          <w:t xml:space="preserve">Приложении № </w:t>
        </w:r>
      </w:hyperlink>
      <w:r w:rsidRPr="007C46CD">
        <w:rPr>
          <w:rStyle w:val="a4"/>
          <w:rFonts w:ascii="Times New Roman" w:hAnsi="Times New Roman"/>
          <w:color w:val="auto"/>
          <w:sz w:val="24"/>
          <w:szCs w:val="24"/>
        </w:rPr>
        <w:t>5</w:t>
      </w:r>
      <w:r w:rsidRPr="007C46CD">
        <w:rPr>
          <w:rFonts w:ascii="Times New Roman" w:hAnsi="Times New Roman" w:cs="Times New Roman"/>
          <w:sz w:val="24"/>
          <w:szCs w:val="24"/>
        </w:rPr>
        <w:t>.</w:t>
      </w:r>
    </w:p>
    <w:p w14:paraId="63E073DF" w14:textId="2BD7D0EC"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Указанные земельные участки принадлежат Концеденту на праве собственности, что подтверждается свидетельствами о государственной регистрации прав, выписками из ЕГРН, из ГКН, реквизиты указанных документов приведены в </w:t>
      </w:r>
      <w:hyperlink w:anchor="Приложение6" w:history="1">
        <w:r w:rsidRPr="007C46CD">
          <w:rPr>
            <w:rStyle w:val="a4"/>
            <w:rFonts w:ascii="Times New Roman" w:hAnsi="Times New Roman"/>
            <w:color w:val="auto"/>
            <w:sz w:val="24"/>
            <w:szCs w:val="24"/>
          </w:rPr>
          <w:t>Приложении №</w:t>
        </w:r>
        <w:r w:rsidR="002C4FC9" w:rsidRPr="007C46CD">
          <w:rPr>
            <w:rStyle w:val="a4"/>
            <w:rFonts w:ascii="Times New Roman" w:hAnsi="Times New Roman"/>
            <w:color w:val="auto"/>
            <w:sz w:val="24"/>
            <w:szCs w:val="24"/>
          </w:rPr>
          <w:t xml:space="preserve"> </w:t>
        </w:r>
        <w:r w:rsidRPr="007C46CD">
          <w:rPr>
            <w:rStyle w:val="a4"/>
            <w:rFonts w:ascii="Times New Roman" w:hAnsi="Times New Roman"/>
            <w:color w:val="auto"/>
            <w:sz w:val="24"/>
            <w:szCs w:val="24"/>
          </w:rPr>
          <w:t>5.</w:t>
        </w:r>
      </w:hyperlink>
    </w:p>
    <w:p w14:paraId="34CA1A7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5.2. Договоры аренды земельных участков заключаются с Концессионером не позднее 60 (шестидесяти) рабочих дней со дня подписания настоящего Соглашения сторонами.</w:t>
      </w:r>
    </w:p>
    <w:p w14:paraId="486602A6" w14:textId="77777777" w:rsidR="00D55701" w:rsidRPr="007C46CD" w:rsidRDefault="00496DFD">
      <w:pPr>
        <w:widowControl w:val="0"/>
        <w:spacing w:after="0" w:line="240" w:lineRule="auto"/>
        <w:ind w:right="-1" w:firstLine="567"/>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5.3. Концессионер уплачивает арендную плату за земельные участки в размере и порядке, предусмотренных договором аренды земельных участков. </w:t>
      </w:r>
      <w:bookmarkStart w:id="1" w:name="_DV_M280"/>
      <w:bookmarkStart w:id="2" w:name="_DV_M288"/>
      <w:bookmarkEnd w:id="1"/>
      <w:bookmarkEnd w:id="2"/>
    </w:p>
    <w:p w14:paraId="0C8075B8" w14:textId="77777777" w:rsidR="00D55701" w:rsidRPr="007C46CD" w:rsidRDefault="00496DFD">
      <w:pPr>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Размер арендной платы за земельные участки, предоставленные Концессионеру на условиях настоящего Соглашения, в соответствии с пунктом 4 статьи 39</w:t>
      </w:r>
      <w:r w:rsidRPr="007C46CD">
        <w:rPr>
          <w:rFonts w:ascii="Times New Roman" w:hAnsi="Times New Roman" w:cs="Times New Roman"/>
          <w:sz w:val="24"/>
          <w:szCs w:val="24"/>
          <w:vertAlign w:val="superscript"/>
        </w:rPr>
        <w:t>7</w:t>
      </w:r>
      <w:r w:rsidRPr="007C46CD">
        <w:rPr>
          <w:rFonts w:ascii="Times New Roman" w:hAnsi="Times New Roman" w:cs="Times New Roman"/>
          <w:sz w:val="24"/>
          <w:szCs w:val="24"/>
        </w:rPr>
        <w:t xml:space="preserve"> Земельного кодекса РФ,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 (подпункт 2 статьи 49 Земельного кодекса РФ).</w:t>
      </w:r>
    </w:p>
    <w:p w14:paraId="3730DE6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5.4. Договоры аренды земельных участков подлежат государственной регистрации в установленном законодательством РФ порядке и вступают в силу с момента такой регистрации. </w:t>
      </w:r>
    </w:p>
    <w:p w14:paraId="68D0BEA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Государственную регистрацию договоров аренды земельных участков осуществляет Концедент. Не позднее 5 (пяти) рабочих дней с даты их подписания обеими сторонами Концедент направляет подписанные экземпляры договоров аренды для осуществления государственной регистрации в Управление Федеральной службы государственной регистрации, кадастра и картографии по Забайкальскому краю.</w:t>
      </w:r>
    </w:p>
    <w:p w14:paraId="2B2DFC9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5.5. Предоставление земельных участков, необходимых для строительства Объекта Соглашения, осуществляется Концедентом в установленном действующим законодательством порядке. </w:t>
      </w:r>
    </w:p>
    <w:p w14:paraId="1E3FAEA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Концессионер обязан заблаговременно (не позднее 60 рабочих дней) уведомить Концедента о намерении нового строительства с целью обеспечения Концедентом формирования и постановки на кадастровый учет соответствующего земельного участка.</w:t>
      </w:r>
    </w:p>
    <w:p w14:paraId="0C1C244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В случае, если для создания объекта соглашения и (или) осуществления Концессионной деятельности потребуется предоставление иных земельных участков, находящихся в муниципальной собственности муниципального образования городское поселение </w:t>
      </w:r>
      <w:r w:rsidRPr="007C46CD">
        <w:rPr>
          <w:rFonts w:ascii="Times New Roman" w:hAnsi="Times New Roman" w:cs="Times New Roman"/>
          <w:sz w:val="24"/>
          <w:szCs w:val="24"/>
        </w:rPr>
        <w:lastRenderedPageBreak/>
        <w:t>«Чернышевское» (далее – дополнительные участки), то Концедент обязуется предоставить такие земельные участки Концессионеру в аренду (субаренду) не позднее 30 (тридцати) календарных дней с даты получения Концедентом соответствующего письменного уведомления (обращения) Концессионера.</w:t>
      </w:r>
    </w:p>
    <w:p w14:paraId="2EA9331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случае, если на момент получения вышеуказанного обращения Концессионера дополнительные участки находятся в собственности третьих лиц, Концедент обязуется совершить все необходимые действия для получения прав владения и пользования на такие земельные участки в целях последующего предоставления их в аренду Концессионеру.</w:t>
      </w:r>
    </w:p>
    <w:p w14:paraId="2C1A4ED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случае, если на момент получения вышеуказанного обращения Концессионера дополнительные участки предоставлены во владение и (или) пользование третьим лицам, Концедент обязуется совершить все необходимые действия для прекращения прав третьих лиц в отношении дополнительных участков в целях последующего предоставления их в аренду Концессионеру.</w:t>
      </w:r>
    </w:p>
    <w:p w14:paraId="084EE17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Если по причинам, не зависящим от Концессионера, Концедент не имеет возможности предоставить дополнительные участки Концессионеру в срок не позднее 30 (тридцати) календарных дней с даты получения Концедентом соответствующего письменного уведомления, что влечет невозможность для Концессионера осуществлять мероприятия по созданию Объекта соглашения в соответствии с Заданием и основными мероприятиями и (или) осуществлять концессионную деятельность, Концедент обязуется по предложению Концессионера внести изменения в условия Концессионного соглашения, включая, при необходимости, изменения в Задание и основные мероприятия.</w:t>
      </w:r>
    </w:p>
    <w:p w14:paraId="552BC8B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5.6. Концессионер не вправе передавать свои права по договорам аренды (субаренды) земельных участка другим лицам и сдавать земельные участки в субаренду, если иное не предусмотрено договорами аренды земельных участков.</w:t>
      </w:r>
    </w:p>
    <w:p w14:paraId="0BC05A2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5.7. Прекращение настоящего Соглашения является основанием для прекращения договоров аренды земельных участков.</w:t>
      </w:r>
    </w:p>
    <w:p w14:paraId="6D4EF75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5.8. Концессионер вправе с согласия Концедента возводить на земельных участках, переданных в аренду,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14:paraId="09746DED" w14:textId="77777777" w:rsidR="00D55701" w:rsidRPr="007C46CD" w:rsidRDefault="00D55701">
      <w:pPr>
        <w:spacing w:after="0" w:line="240" w:lineRule="auto"/>
        <w:jc w:val="center"/>
        <w:rPr>
          <w:rFonts w:ascii="Times New Roman" w:hAnsi="Times New Roman" w:cs="Times New Roman"/>
          <w:b/>
          <w:sz w:val="24"/>
          <w:szCs w:val="24"/>
        </w:rPr>
      </w:pPr>
    </w:p>
    <w:p w14:paraId="52A9C6FB"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6. Владение, пользование и распоряжение имуществом, предоставляемым Концессионеру </w:t>
      </w:r>
    </w:p>
    <w:p w14:paraId="564379A0" w14:textId="77777777" w:rsidR="00D55701" w:rsidRPr="007C46CD" w:rsidRDefault="00D55701">
      <w:pPr>
        <w:spacing w:after="0" w:line="240" w:lineRule="auto"/>
        <w:jc w:val="center"/>
        <w:rPr>
          <w:rFonts w:ascii="Times New Roman" w:hAnsi="Times New Roman" w:cs="Times New Roman"/>
          <w:b/>
          <w:sz w:val="24"/>
          <w:szCs w:val="24"/>
        </w:rPr>
      </w:pPr>
    </w:p>
    <w:p w14:paraId="759DE54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6.1. Концессионер обязан использовать (эксплуатировать) имущество, входящее в состав Объекта Соглашения в установленном настоящим Соглашением порядке в целях осуществления деятельности, указанной в пункте 1.1. настоящего Соглашения.</w:t>
      </w:r>
    </w:p>
    <w:p w14:paraId="45720C8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6.2. Концессионер обязан поддерживать Объект Соглашения в исправном состоянии, в соответствии с требованиями, установленными законодательством РФ, производить за свой счет текущий и капитальный ремонт, нести расходы на содержание Объекта Соглашения. </w:t>
      </w:r>
    </w:p>
    <w:p w14:paraId="43570C7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6.3. По настоящему Соглашению Концессионер не вправе: </w:t>
      </w:r>
    </w:p>
    <w:p w14:paraId="7D868D1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приобретать Объект Соглашения (имущество, входящее в состав Объекта Соглашения) в собственность, в том числе в порядке реализации права на выкуп имущества;</w:t>
      </w:r>
    </w:p>
    <w:p w14:paraId="2DDEC2D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передавать в залог или отчуждать имущество, входящее в состав Объекта Соглашения;</w:t>
      </w:r>
    </w:p>
    <w:p w14:paraId="55E5306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передавать права владения и (или) пользования имуществом, входящим в состав Объекта Соглашения, в том числе в субаренду;</w:t>
      </w:r>
    </w:p>
    <w:p w14:paraId="547DF29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уступать права требования, переводить долг по настоящему Соглашению в пользу иностранных физических и юридических лиц и иностранных структур без образования юридического лица, передавать права по настоящему Соглашению в доверительное управление;</w:t>
      </w:r>
    </w:p>
    <w:p w14:paraId="7ED1A17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нарушать иные установленные законодательством запреты.</w:t>
      </w:r>
    </w:p>
    <w:p w14:paraId="4B2D2F8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6.4. Продукция и доходы, полученные Концессионером в результате осуществления деятельности с использованием (эксплуатацией) Объекта Соглашения и иного имущества, включая плату за подключение (технологическое присоединение), вносимую Потребителями, и плату за прочие виды работ и (или) услуг, выполняемые Концессионером, а также любые иные виды платежей от Потребителей (в том числе пени, штрафы, компенсации судебных расходов компенсации причиненного вреда или убытков, страховые возмещения и т.п.) являются собственностью Концессионера.</w:t>
      </w:r>
    </w:p>
    <w:p w14:paraId="1F85E08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6.5. Движимое имущество, которое создано и (или) приобретено Концессионером при осуществлении деятельности, предусмотренной настоящим Соглашением, является собственностью Концессионера, за исключением имущества, неотделимо и технологически связанного с имуществом, переданным по настоящему Соглашению.</w:t>
      </w:r>
    </w:p>
    <w:p w14:paraId="6E029C1D"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6.6. Недвижимое имущество, которое создано Концессионером без согласия Концедента при осуществлении деятельности, предусмотренной Соглашением, и не относится к Объекту Соглашения, является собственностью Концедента. Стоимость такого имущества не подлежит возмещению Концедентом.</w:t>
      </w:r>
    </w:p>
    <w:p w14:paraId="752BE9E9"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Недвижимое имущество, которое создано Концессионером с согласия Концедента при осуществлении деятельности, предусмотренной настоящим Соглашением, и не относится к Объекту Соглашения и иному имуществу является собственностью Концессионера.</w:t>
      </w:r>
    </w:p>
    <w:p w14:paraId="30B986B5" w14:textId="77777777" w:rsidR="00D55701" w:rsidRPr="007C46CD" w:rsidRDefault="00496DFD">
      <w:pPr>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6.7. Если в течение срока действия настоящего Соглашения Концессионер создает движимое и (или) недвижимое имущество, необходимое для подключения (технологического присоединения) новых Потребителей к объектам, входящим в состав Объекта соглашения или иного имущества, такое имущество поступает в собственность Концедента и передается во владение и пользование Концессионера в качестве иного имущества на срок до даты истечения срока Концессионного соглашения о чём Стороны оформляют дополнительное соглашение к настоящему Соглашению. </w:t>
      </w:r>
    </w:p>
    <w:p w14:paraId="5871995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Государственная регистрация права собственности Концедента, а также прав владения и пользования Концессионера в отношении недвижимого имущества, указанного в настоящем пункте, производится Сторонами в порядке и на условиях пункта 4.3. настоящего Соглашения.</w:t>
      </w:r>
    </w:p>
    <w:p w14:paraId="19151C7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6.8. Концессионер обязан учитывать Объект Соглашения на своем балансе отдельно от собственного имущества. Учет осуществляется Концессионером в связи с исполнением обязательств по настоящему Соглашению.</w:t>
      </w:r>
    </w:p>
    <w:p w14:paraId="59F1C3FE"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Концессионер осуществляет начисление амортизации по переданному Объекту Соглашения и Иному имуществу.</w:t>
      </w:r>
    </w:p>
    <w:p w14:paraId="2AF8BB0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6.9. Риск случайной гибели или случайного повреждения Объекта Соглашения несет Концессионер в период с даты передачи имущества по акту приема-передачи по дату исполнения обязанности Концессионера по возврату имущества в порядке, предусмотренном пунктом 7.2. настоящего Соглашения.</w:t>
      </w:r>
    </w:p>
    <w:p w14:paraId="232C71A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6.10. В случае выявления в ходе реализации настоящего Соглашения объектов имущества, технологически связанных с Объектом Соглашения и являющихся их частью, а также необходимых для осуществления деятельности Концессионера, собственник которого отсутствует либо право собственности на которое не зарегистрировано (далее – бесхозяйное имущество), и при условии, что оценка стоимости данных объектов имущества в совокупности не превышает 10% (десять процентов) от определенной на дату заключения концессионного соглашения рыночной стоимости Объекта соглашения, Концедент и Концессионер вправе в течение 30 (тридцати) календарных дней с момента, когда это имущество будет выявлено, согласовать перечень необходимых действий для оформления права собственности Концедента на эти объекты имущества. </w:t>
      </w:r>
    </w:p>
    <w:p w14:paraId="7B12147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Государственная регистрация права собственности Концедента на недвижимое имущество в составе бесхозяйного имущества осуществляется Концедентом.</w:t>
      </w:r>
    </w:p>
    <w:p w14:paraId="7FA948B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После осуществления государственной регистрации права собственности Концедента на объекты недвижимости в составе бесхозяйного имущества и (или) оформления в порядке, </w:t>
      </w:r>
      <w:r w:rsidRPr="007C46CD">
        <w:rPr>
          <w:rFonts w:ascii="Times New Roman" w:hAnsi="Times New Roman" w:cs="Times New Roman"/>
          <w:sz w:val="24"/>
          <w:szCs w:val="24"/>
        </w:rPr>
        <w:lastRenderedPageBreak/>
        <w:t xml:space="preserve">установленном законодательством РФ, права собственности Концедента на объекты движимого имущества, бесхозяйное имущество с согласия Концессионера включается в состав Объекта соглашения и передается во владение и пользование Концессионеру не позднее 45 (сорока пяти) календарных дней с даты государственной регистрации и (или) оформления объектов указанного имущества в собственность Концедента. </w:t>
      </w:r>
    </w:p>
    <w:p w14:paraId="1C587D90"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6.11. При осуществлении эксплуатации и реализации мероприятий по реконструкции Объекта соглашения Концессионер самостоятельно принимает решение о необходимости вывода из эксплуатации и ликвидации (консервации) недвижимого имущества, а также замены морально устаревшего и физически изношенного движимого имущества новым, в том числе более производительным, и инициирует процедуру списания и ликвидации (утилизации) такого имущества. При этом количество списываемого (выбывающего) имущества может не соответствовать количеству и характеристикам имущества, приобретаемого взамен. Имущество, введенное в эксплуатацию в рамках реализации мероприятий Инвестиционной программы и производственной программы взамен списанного, является собственностью Концедента. Концессионер отражает его на своем балансе в качестве объектов основных средств, обособляя от своего имущества, и производит начисление амортизации таких объектов.</w:t>
      </w:r>
    </w:p>
    <w:p w14:paraId="09D5BD61"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6.12. Концессионер принимает решение о необходимости списания имущества в следующих случаях: </w:t>
      </w:r>
    </w:p>
    <w:p w14:paraId="67CEF153"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6.12.1 Выбытие помимо воли балансодержателя: хищение, утрата, недостача, порча, гибель, уничтожение, невозможность установления его местонахождения, выявленные в том числе при инвентаризации имущества.</w:t>
      </w:r>
    </w:p>
    <w:p w14:paraId="090CFB1C"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6.12.2. Частичная или полная ликвидация (в том числе при выполнении работ по реконструкции, модернизации, дооборудованию).</w:t>
      </w:r>
    </w:p>
    <w:p w14:paraId="520A219C"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6.12.3. Ликвидация при авариях, стихийных бедствиях, пожарах и иных чрезвычайных ситуациях.</w:t>
      </w:r>
    </w:p>
    <w:p w14:paraId="69B83F9A"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6.12.4. Моральный и физический износ имущества, нецелесообразность его дальнейшего использования, непригодность (аварийность), невозможность или неэффективность его восстановления.</w:t>
      </w:r>
    </w:p>
    <w:p w14:paraId="5C6CE04B"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6.13. Списание заменяемого и (или) подлежащего ликвидации имущества и его ликвидация (утилизация) осуществляется Концессионером после получения согласования Концедента. </w:t>
      </w:r>
    </w:p>
    <w:p w14:paraId="57E585EB"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6.14. Для получения согласования Концедента Концессионер направляет Концеденту перечень объектов (с указанием наименования имущества, инвентарный или иная идентификационная характеристика, основание списания), подлежащих списанию (раздельно в отношении движимого и недвижимого </w:t>
      </w:r>
      <w:proofErr w:type="spellStart"/>
      <w:r w:rsidRPr="007C46CD">
        <w:rPr>
          <w:rFonts w:ascii="Times New Roman" w:hAnsi="Times New Roman" w:cs="Times New Roman"/>
          <w:sz w:val="24"/>
          <w:szCs w:val="24"/>
        </w:rPr>
        <w:t>имущесва</w:t>
      </w:r>
      <w:proofErr w:type="spellEnd"/>
      <w:r w:rsidRPr="007C46CD">
        <w:rPr>
          <w:rFonts w:ascii="Times New Roman" w:hAnsi="Times New Roman" w:cs="Times New Roman"/>
          <w:sz w:val="24"/>
          <w:szCs w:val="24"/>
        </w:rPr>
        <w:t>).</w:t>
      </w:r>
    </w:p>
    <w:p w14:paraId="1B4F7F0F"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6.15. К перечню объектов, направляемому в соответствии с пунктом 6.14 Концессионного соглашения, Концессионер прилагает следующие документы:</w:t>
      </w:r>
    </w:p>
    <w:p w14:paraId="53CA317F"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акты обследования технического состояния имущества, составленные с участием Концедента;</w:t>
      </w:r>
    </w:p>
    <w:p w14:paraId="0ED9C72E"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иные документы, подтверждающие наличие оснований для списания имущества, предоставление которых предусмотрено законодательством Российской Федерации и муниципальными нормативными правовыми актами. </w:t>
      </w:r>
    </w:p>
    <w:p w14:paraId="53BAF4B8"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6.16. Концедент по письменному требованию Концессионера обязан направить своего уполномоченного представителя для проведения технического обследования подлежащего списанию имущества. Концессионер обязан уведомить Концедента о дате, времени и месте проведения такого обследования не менее чем за 3 (три) рабочих дня до его проведения. Стороны вправе согласовать иной срок проведения обследования, чем тот, который был указан в уведомлении. В случае неявки представителя Концедента для участия в проведении обследования в срок, указанный в уведомлении Концессионера или в иной согласованный Концессионером и Концедентом срок, обследование проводится Концессионером в его </w:t>
      </w:r>
      <w:r w:rsidRPr="007C46CD">
        <w:rPr>
          <w:rFonts w:ascii="Times New Roman" w:hAnsi="Times New Roman" w:cs="Times New Roman"/>
          <w:sz w:val="24"/>
          <w:szCs w:val="24"/>
        </w:rPr>
        <w:lastRenderedPageBreak/>
        <w:t>отсутствие, о чем делается соответствующая отметка в акте обследования. В этом случае Концедент не вправе отказать Концессионеру в списании имущества по причине проведения технического обследования состояния, подлежащего списанию имущества в отсутствии представителя Концедента.</w:t>
      </w:r>
    </w:p>
    <w:p w14:paraId="464B1BD9"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6.17. Ежеквартально в течение 30 календарных дней по окончании отчетного квартала Концессионер направляет Концеденту перечень движимого имущества, приобретенного в течение отчетного квартала взамен списанного, с указанием наименования имущества, идентификационные признаки, срок полезного использования, стоимость, документ подтверждающий приобретение и постановку имущества на учет.</w:t>
      </w:r>
    </w:p>
    <w:p w14:paraId="4A7827FA"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6.18. Ответственность за достоверность предоставленных сведений о вновь приобретенном имуществе несет Концессионер.</w:t>
      </w:r>
    </w:p>
    <w:p w14:paraId="7EA27AFB"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6.19. Концедент в течение 30 (тридцати) календарных дней рассматривает представленные Концессионером документы и письменно уведомляет Концессионера о согласовании списания имущества или о наличии возражений (замечаний) к представленным документам. При согласии с полученными возражениями (замечаниями) Концессионер их устраняет и направляет документы повторно. В случае несогласия с возражениями (замечаниями) Концедента считается, что между Сторонами возник спор, который подлежит разрешению в установленном Концессионным соглашением Порядке разрешения споров. После получения согласования Концедента или после разрешения спора в установленном Концессионным соглашением Порядке разрешения споров Концессионер осуществляет списание объектов недвижимого имущества с бухгалтерского учета в соответствии с требованиями бухгалтерского учета.</w:t>
      </w:r>
    </w:p>
    <w:p w14:paraId="3A54F53B"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Концедент не вправе отказать в согласовании списания имущества при наличии оснований для списания и предоставления Концессионером документов, достаточных в соответствии с законодательством и муниципальными нормативными правовыми актами для принятия решения о списании.</w:t>
      </w:r>
    </w:p>
    <w:p w14:paraId="6850B09F"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6.20. После списания недвижимого имущества и его ликвидации (утилизации) Концессионер передает Концеденту все подтверждающие документы, после чего Концедент осуществляет регистрацию прекращения права собственности Концедента на такое имущество в установленном порядке и направляет Концессионеру документ о прекращении права.</w:t>
      </w:r>
    </w:p>
    <w:p w14:paraId="7A94BBF2"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6.21. Концедент предоставляет Концессионеру право осуществлять утилизацию списанного в соответствии с порядком, установленным Концессионным соглашением, имущества. Утилизация (ликвидация) имущества осуществляется Концессионером самостоятельно или путем заключения договора со специализированной организацией. Расходы на осуществление утилизации несет Концессионер.</w:t>
      </w:r>
    </w:p>
    <w:p w14:paraId="36FB1A3E"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6.22. В случае необходимости предоставления документов в органы, организации в целях исполнения настоящего раздела Концедент обязан предоставить Концессионеру соответствующие документы: свидетельства, распоряжения, доверенности и т.п. </w:t>
      </w:r>
    </w:p>
    <w:p w14:paraId="5A2A8295"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6.23. Доходы, полученные в результате утилизации (ликвидации) имущества, за вычетом расходов, понесенных Концессионером на такую утилизацию (ликвидацию), являются доходами Концедента и подлежат перечислению Концессионером Концеденту. Концессионер обязан представить Концеденту документы, подтверждающие размер расходов и доходов, связанных с утилизацией имущества.</w:t>
      </w:r>
    </w:p>
    <w:p w14:paraId="2BE0619A"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6.24. Во избежание сомнений Стороны определили, что списанное, в соответствии с условиями настоящего раздела имущество, не подлежит возврату Концеденту при прекращении Концессионного соглашения, компенсация стоимости списанного имущества при прекращении Концессионного соглашения Концессионером не осуществляется. </w:t>
      </w:r>
    </w:p>
    <w:p w14:paraId="5A0D11C2"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6.25. Списание недвижимого имущества в случае, если такое списание осуществляется в результате вывода из Эксплуатации в течение срока реализации Концессионного соглашения централизованных систем водоотведения, отдельных объектов таких систем, являющихся </w:t>
      </w:r>
      <w:r w:rsidRPr="007C46CD">
        <w:rPr>
          <w:rFonts w:ascii="Times New Roman" w:hAnsi="Times New Roman" w:cs="Times New Roman"/>
          <w:sz w:val="24"/>
          <w:szCs w:val="24"/>
        </w:rPr>
        <w:lastRenderedPageBreak/>
        <w:t xml:space="preserve">объектом Концессионного соглашения или входящих в состав Объекта соглашения, в случае, если такой вывод предусмотрен условиями Концессионного соглашения, а также списание и приобретение движимого имущества, указанного в Приложении 1.1, не является изменением условий Концессионного соглашения и не требует внесения в него соответствующих изменений. </w:t>
      </w:r>
    </w:p>
    <w:p w14:paraId="426F1DE3" w14:textId="77777777" w:rsidR="00D55701" w:rsidRPr="007C46CD" w:rsidRDefault="00496DFD">
      <w:pPr>
        <w:widowControl w:val="0"/>
        <w:spacing w:after="0" w:line="240" w:lineRule="auto"/>
        <w:ind w:right="-1" w:firstLine="709"/>
        <w:jc w:val="both"/>
        <w:outlineLvl w:val="0"/>
        <w:rPr>
          <w:rFonts w:ascii="Times New Roman" w:hAnsi="Times New Roman" w:cs="Times New Roman"/>
          <w:sz w:val="24"/>
          <w:szCs w:val="24"/>
        </w:rPr>
      </w:pPr>
      <w:r w:rsidRPr="007C46CD">
        <w:rPr>
          <w:rFonts w:ascii="Times New Roman" w:hAnsi="Times New Roman" w:cs="Times New Roman"/>
          <w:sz w:val="24"/>
          <w:szCs w:val="24"/>
        </w:rPr>
        <w:t>6.26. В случае если списание недвижимого имущества осуществляется в результате вывода из Эксплуатации в течение срока реализации Концессионного соглашения централизованных систем водоотведения, отдельных объектов таких систем, являющихся Объектом соглашения или входящих в состав Объекта соглашения, и такой вывод не предусмотрен условиями Концессионного соглашения, Концессионер и Концедент осуществляют подписание дополнительного соглашения о внесении изменений в состав Объекта соглашения в порядке, предусмотренном законодательством.</w:t>
      </w:r>
    </w:p>
    <w:p w14:paraId="3BDA6236" w14:textId="77777777" w:rsidR="00D55701" w:rsidRPr="007C46CD" w:rsidRDefault="00D55701">
      <w:pPr>
        <w:spacing w:after="0" w:line="240" w:lineRule="auto"/>
        <w:ind w:firstLine="567"/>
        <w:jc w:val="both"/>
        <w:rPr>
          <w:rFonts w:ascii="Times New Roman" w:hAnsi="Times New Roman" w:cs="Times New Roman"/>
          <w:sz w:val="24"/>
          <w:szCs w:val="24"/>
        </w:rPr>
      </w:pPr>
    </w:p>
    <w:p w14:paraId="43F675CD"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7. Порядок возврата Концессионером Концеденту имущества </w:t>
      </w:r>
    </w:p>
    <w:p w14:paraId="61121E8D" w14:textId="77777777" w:rsidR="00A00CF2" w:rsidRPr="007C46CD" w:rsidRDefault="00A00CF2">
      <w:pPr>
        <w:spacing w:after="0" w:line="240" w:lineRule="auto"/>
        <w:jc w:val="center"/>
        <w:rPr>
          <w:rFonts w:ascii="Times New Roman" w:hAnsi="Times New Roman" w:cs="Times New Roman"/>
          <w:b/>
          <w:sz w:val="24"/>
          <w:szCs w:val="24"/>
        </w:rPr>
      </w:pPr>
    </w:p>
    <w:p w14:paraId="0F2AE25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7.1. Концессионер обязан передать Концеденту, а Концедент обязан принять Объект Соглашения (имущество, входящее в состав Объекта Соглашения) в срок, указанный в пункте 10.5 настоящего Соглашения. Передаваемый Концессионером Объект Соглашения (имущество, входящее в состав Объекта Соглашения) должен находиться в состоянии, указанном в </w:t>
      </w:r>
      <w:hyperlink w:anchor="Приложение7" w:history="1">
        <w:r w:rsidRPr="007C46CD">
          <w:rPr>
            <w:rStyle w:val="a4"/>
            <w:rFonts w:ascii="Times New Roman" w:hAnsi="Times New Roman"/>
            <w:color w:val="auto"/>
            <w:sz w:val="24"/>
            <w:szCs w:val="24"/>
          </w:rPr>
          <w:t>Приложении №</w:t>
        </w:r>
      </w:hyperlink>
      <w:r w:rsidRPr="007C46CD">
        <w:rPr>
          <w:rStyle w:val="a4"/>
          <w:rFonts w:ascii="Times New Roman" w:hAnsi="Times New Roman"/>
          <w:color w:val="auto"/>
          <w:sz w:val="24"/>
          <w:szCs w:val="24"/>
        </w:rPr>
        <w:t xml:space="preserve"> 6 </w:t>
      </w:r>
      <w:r w:rsidRPr="007C46CD">
        <w:rPr>
          <w:rFonts w:ascii="Times New Roman" w:hAnsi="Times New Roman" w:cs="Times New Roman"/>
          <w:sz w:val="24"/>
          <w:szCs w:val="24"/>
        </w:rPr>
        <w:t xml:space="preserve">к настоящему Соглашению, быть пригодным для осуществления деятельности, указанной в пункте 1.1 настоящего Соглашения, и не должен быть обременен правами третьих лиц. </w:t>
      </w:r>
    </w:p>
    <w:p w14:paraId="7B39D24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7.2. Передача Концессионером Концеденту Объекта Соглашения (имущества, входящего в состав Объекта Соглашения), осуществляется по Акту приёма-передачи, подписываемому Сторонами. Акт приёма-передачи оформляется Концессионером и направляется Концеденту не позднее даты окончания срока использования имущества, указанной в пункте 10.6 настоящего Соглашения. При отсутствии возражений Акт приёма-передачи подлежит подписанию Концедентом и возврату Концессионеру в течение 20 (двадцати) рабочих дней с даты получения Акта от Концессионера.</w:t>
      </w:r>
    </w:p>
    <w:p w14:paraId="74451A9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Срок подписания Акта приёма-передачи при возврате имущества Концеденту при досрочном расторжении настоящего Соглашения - 20 (двадцати) рабочих дней с даты получения Акта приёма-передачи.</w:t>
      </w:r>
    </w:p>
    <w:p w14:paraId="1A19748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Обязанность Концессионера по передаче Объекта Соглашения (имущества, входящего в Объект Соглашения) считается исполненной с момента подписания Концессионером и Концедентом соответствующего Акта приёма-передачи. При безосновательном уклонении Концедента от подписания Акта приёма-передачи обязанность Концессионера по передаче Объекта Соглашения (имущества, входящего в Объект Соглашения), считается исполненной, если Концессионер в установленном настоящим Соглашением порядке подготовил и направил Концеденту Акт приёма-передачи, но в течение 20 (двадцати) рабочих дней не получил от Концедента возражений относительно принимаемого имущества.</w:t>
      </w:r>
    </w:p>
    <w:p w14:paraId="5D9789D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7.3. Концессионер одновременно с передачей Объекта Соглашения передает Концеденту необходимые документы, относящиеся к передаваемому Объекту Соглашения, которые были переданы Концедентом Концессионеру ранее, а также </w:t>
      </w:r>
      <w:proofErr w:type="spellStart"/>
      <w:proofErr w:type="gramStart"/>
      <w:r w:rsidRPr="007C46CD">
        <w:rPr>
          <w:rFonts w:ascii="Times New Roman" w:hAnsi="Times New Roman" w:cs="Times New Roman"/>
          <w:sz w:val="24"/>
          <w:szCs w:val="24"/>
        </w:rPr>
        <w:t>документы,которые</w:t>
      </w:r>
      <w:proofErr w:type="spellEnd"/>
      <w:proofErr w:type="gramEnd"/>
      <w:r w:rsidRPr="007C46CD">
        <w:rPr>
          <w:rFonts w:ascii="Times New Roman" w:hAnsi="Times New Roman" w:cs="Times New Roman"/>
          <w:sz w:val="24"/>
          <w:szCs w:val="24"/>
        </w:rPr>
        <w:t xml:space="preserve"> были разработаны в процессе выполнения Концессионером мероприятий по созданию и реконструкции Объекта Соглашения (объектов, входящих в состав Объекта Соглашения).</w:t>
      </w:r>
    </w:p>
    <w:p w14:paraId="199035E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7.4. Прекращение прав Концессионера на владение и пользование объектами недвижимого имущества, входящими в состав Объекта Соглашения, подлежит государственной регистрации в установленном законодательством РФ порядке. Государственная регистрация прекращения указанных прав осуществляется Концедентом.</w:t>
      </w:r>
    </w:p>
    <w:p w14:paraId="4C6FCFB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Стороны обязуются осуществить действия, необходимые для государственной регистрации прекращения указанных прав Концессионера, в том числе обратиться с </w:t>
      </w:r>
      <w:r w:rsidRPr="007C46CD">
        <w:rPr>
          <w:rFonts w:ascii="Times New Roman" w:hAnsi="Times New Roman" w:cs="Times New Roman"/>
          <w:sz w:val="24"/>
          <w:szCs w:val="24"/>
        </w:rPr>
        <w:lastRenderedPageBreak/>
        <w:t>заявлением в регистрирующий орган, в течение 10 (десяти) рабочих дней со дня подписания Концедентом Акта приёма-передачи имущества.</w:t>
      </w:r>
    </w:p>
    <w:p w14:paraId="78810E59" w14:textId="77777777" w:rsidR="00D55701" w:rsidRPr="007C46CD" w:rsidRDefault="00D55701">
      <w:pPr>
        <w:spacing w:after="0" w:line="240" w:lineRule="auto"/>
        <w:jc w:val="both"/>
        <w:rPr>
          <w:rFonts w:ascii="Times New Roman" w:hAnsi="Times New Roman" w:cs="Times New Roman"/>
          <w:sz w:val="24"/>
          <w:szCs w:val="24"/>
        </w:rPr>
      </w:pPr>
    </w:p>
    <w:p w14:paraId="0A106F3C"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8. Порядок осуществления Концессионером деятельности,</w:t>
      </w:r>
    </w:p>
    <w:p w14:paraId="338810DD"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предусмотренной Соглашением, и иной деятельности</w:t>
      </w:r>
    </w:p>
    <w:p w14:paraId="05FBAD61" w14:textId="77777777" w:rsidR="00D55701" w:rsidRPr="007C46CD" w:rsidRDefault="00D55701">
      <w:pPr>
        <w:spacing w:after="0" w:line="240" w:lineRule="auto"/>
        <w:jc w:val="center"/>
        <w:rPr>
          <w:rFonts w:ascii="Times New Roman" w:hAnsi="Times New Roman" w:cs="Times New Roman"/>
          <w:b/>
          <w:sz w:val="24"/>
          <w:szCs w:val="24"/>
        </w:rPr>
      </w:pPr>
    </w:p>
    <w:p w14:paraId="2337137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8.1. В соответствии с настоящим Соглашением Концессионер обязан на условиях, предусмотренных настоящим Соглашением, осуществлять деятельность, указанную в пункте 1.1 настоящего Соглашения, и не прекращать (не приостанавливать) эту деятельность без согласия Концедента, за исключением случаев, установленных законодательством РФ и настоящим Соглашением. При осуществлении Концессионером деятельности по настоящему Соглашению объем стоков должен соответствовать схеме водоотведения. </w:t>
      </w:r>
    </w:p>
    <w:p w14:paraId="12F2A30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8.2. 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РФ.</w:t>
      </w:r>
    </w:p>
    <w:p w14:paraId="01654BD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8.3. Концессионер обязан осуществлять деятельность, указанную в пункте 1.1 настоящего Соглашения, с момента передачи Объекта Соглашения Концессионеру и подписания соответствующих Актов приёма-передачи и до момента возврата Объекта Соглашения Концеденту.</w:t>
      </w:r>
    </w:p>
    <w:p w14:paraId="261B3A1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8.4. Концессионер обязан при осуществлении деятельности, указанной в пункте 1.1 настоящего Соглашения, осуществлять реализацию производимых товаров по регулируемым ценам (тарифам), а в случаях, предусмотренных законодательством – по нерегулируемым ценам. Концессионер обязан при осуществлении деятельности, указанной в пункте 1.1 настоящего Соглашения, предоставлять потребителям установленные федеральными законами, законами субъекта РФ, нормативными правовыми актами органов местного самоуправления льготы. Указанные льготы предоставляются Концессионером в случаях и в порядке, предусмотренных действующим законодательством РФ. </w:t>
      </w:r>
    </w:p>
    <w:p w14:paraId="7D906D0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8.5. Регулирование тарифов на производимые Концессионером товары осуществляется в соответствии с методом индексации тарифов. Значения долгосрочных параметров регулирования деятельности Концессионера в сфере водоотведения, определенные в соответствии с нормативными правовыми актами РФ в сфере водоотведения на производимые Концессионером товары, согласованные с органами исполнительной власти, осуществляющими регулирование цен (тарифов) в соответствии с законодательством РФ в сфере регулирования цен (тарифов), указаны в </w:t>
      </w:r>
      <w:hyperlink w:anchor="Приложение4" w:history="1">
        <w:r w:rsidRPr="007C46CD">
          <w:rPr>
            <w:rStyle w:val="a4"/>
            <w:rFonts w:ascii="Times New Roman" w:hAnsi="Times New Roman"/>
            <w:color w:val="auto"/>
            <w:sz w:val="24"/>
            <w:szCs w:val="24"/>
          </w:rPr>
          <w:t>Приложении №</w:t>
        </w:r>
      </w:hyperlink>
      <w:r w:rsidRPr="007C46CD">
        <w:rPr>
          <w:rStyle w:val="a4"/>
          <w:rFonts w:ascii="Times New Roman" w:hAnsi="Times New Roman"/>
          <w:color w:val="auto"/>
          <w:sz w:val="24"/>
          <w:szCs w:val="24"/>
        </w:rPr>
        <w:t xml:space="preserve"> </w:t>
      </w:r>
      <w:r w:rsidRPr="007C46CD">
        <w:rPr>
          <w:rFonts w:ascii="Times New Roman" w:hAnsi="Times New Roman" w:cs="Times New Roman"/>
          <w:sz w:val="24"/>
          <w:szCs w:val="24"/>
        </w:rPr>
        <w:t>3 к настоящему Соглашению.</w:t>
      </w:r>
    </w:p>
    <w:p w14:paraId="28B3A7B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8.6. Концессионер обязан заключить с ресурсоснабжающими организациями договоры поставки энергетических ресурсов, потребляемых при исполнении Соглашения, а также оплачивать указанные энергетические ресурсы в соответствии с условиями таких договоров.</w:t>
      </w:r>
    </w:p>
    <w:p w14:paraId="0F368EAC" w14:textId="1176C002" w:rsidR="00D55701" w:rsidRPr="007C46CD" w:rsidRDefault="00496DFD" w:rsidP="002C4FC9">
      <w:pPr>
        <w:autoSpaceDE w:val="0"/>
        <w:autoSpaceDN w:val="0"/>
        <w:spacing w:after="0" w:line="240" w:lineRule="auto"/>
        <w:ind w:firstLine="567"/>
        <w:jc w:val="both"/>
        <w:rPr>
          <w:rFonts w:ascii="Times New Roman" w:hAnsi="Times New Roman" w:cs="Times New Roman"/>
          <w:sz w:val="24"/>
          <w:szCs w:val="24"/>
          <w:lang w:eastAsia="ar-SA"/>
        </w:rPr>
      </w:pPr>
      <w:r w:rsidRPr="007C46CD">
        <w:rPr>
          <w:rFonts w:ascii="Times New Roman" w:hAnsi="Times New Roman" w:cs="Times New Roman"/>
          <w:sz w:val="24"/>
          <w:szCs w:val="24"/>
        </w:rPr>
        <w:t xml:space="preserve">8.7. Объем валовой выручки, получаемой Концессионером в рамках реализации настоящего Соглашения указаны в </w:t>
      </w:r>
      <w:hyperlink w:anchor="Приложение4" w:history="1">
        <w:r w:rsidRPr="007C46CD">
          <w:rPr>
            <w:rStyle w:val="a4"/>
            <w:rFonts w:ascii="Times New Roman" w:hAnsi="Times New Roman"/>
            <w:color w:val="auto"/>
            <w:sz w:val="24"/>
            <w:szCs w:val="24"/>
          </w:rPr>
          <w:t>Приложении №</w:t>
        </w:r>
      </w:hyperlink>
      <w:r w:rsidRPr="007C46CD">
        <w:rPr>
          <w:rStyle w:val="a4"/>
          <w:rFonts w:ascii="Times New Roman" w:hAnsi="Times New Roman"/>
          <w:color w:val="auto"/>
          <w:sz w:val="24"/>
          <w:szCs w:val="24"/>
        </w:rPr>
        <w:t xml:space="preserve"> </w:t>
      </w:r>
      <w:r w:rsidRPr="007C46CD">
        <w:rPr>
          <w:rFonts w:ascii="Times New Roman" w:hAnsi="Times New Roman" w:cs="Times New Roman"/>
          <w:sz w:val="24"/>
          <w:szCs w:val="24"/>
        </w:rPr>
        <w:t>9 к настоящему Соглашению</w:t>
      </w:r>
    </w:p>
    <w:p w14:paraId="3B0C18E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Объем валовой выручки является ориентировочно-расчетным и подлежит ежегодной корректировке в соответствии с требованиями законодательства РФ в сфере водоотведения.</w:t>
      </w:r>
    </w:p>
    <w:p w14:paraId="5A2332A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8.8. Концессионер обязан предоставить в качестве обеспечения надлежащего исполнения обязательств по настоящему Соглашению безотзывные банковские гарантии должного исполнения условий Концессионного соглашения либо осуществить страхование деятельности Концессионера.</w:t>
      </w:r>
    </w:p>
    <w:p w14:paraId="135AEC0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Безотзывные Банковские гарантии предоставляются ежегодно в следующем порядке:</w:t>
      </w:r>
    </w:p>
    <w:p w14:paraId="221D038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Банковская гарантия должна быть предоставлена Концеденту не позднее 20 декабря года, предшествующего году действия такой банковской гарантии;</w:t>
      </w:r>
    </w:p>
    <w:p w14:paraId="4E1D6D7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Срок действия банковской гарантии должен составлять 1 календарный год;</w:t>
      </w:r>
    </w:p>
    <w:p w14:paraId="59FC7D9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Банковская гарантия должна быть выдана на сумму, составляющую 0,1% от планируемого размера расходов на создание и реконструкцию Объекта Соглашения на соответствующий год, предусмотренного Приложением № 4 к настоящему Соглашению.</w:t>
      </w:r>
    </w:p>
    <w:p w14:paraId="466BC9A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 xml:space="preserve">Страхование деятельности Концессионера должно быть осуществлено на сумму составляющую 0,1% от планируемого размера расходов на создание и реконструкцию Объекта Соглашения на соответствующий год, предусмотренного Приложением № 4 к настоящему Соглашению. </w:t>
      </w:r>
    </w:p>
    <w:p w14:paraId="3023C87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8.9. Концессионер обязуется осуществлять подключение к системе водоотведения отдельным объектам таких систем объектов потребителей (в том числе застройщиков), в сроки и порядке, установленных действующим законодательством РФ.</w:t>
      </w:r>
    </w:p>
    <w:p w14:paraId="67CD301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8.10. Концессионер для осуществления деятельности, предусмотренной настоящим Соглашением, обязан иметь соответствующие лицензии в предусмотренных действующим законодательством РФ случаях.</w:t>
      </w:r>
    </w:p>
    <w:p w14:paraId="45BA3C5E"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8.11. Концессионер уведомляет Концедента о структурных подразделениях Концессионера, а Концедент уведомляет Концессионера о составе уполномоченных органов Концедента, осуществляющих права и обязанности, предусмотренные настоящим Соглашением, в течение одного месяца с даты вступления настоящего Соглашения в силу.</w:t>
      </w:r>
    </w:p>
    <w:p w14:paraId="14AAB87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8.12. Стороны обязуются в течение 30 (тридцати) календарных дней с момента исполнения пункта 8.11 настоящего Соглашения заключить соглашение о взаимодействии уполномоченных органов Концедента и Концессионера об исполнении настоящего Соглашения.</w:t>
      </w:r>
    </w:p>
    <w:p w14:paraId="747390A8" w14:textId="77777777" w:rsidR="00D55701" w:rsidRPr="007C46CD" w:rsidRDefault="00D55701">
      <w:pPr>
        <w:spacing w:after="0" w:line="240" w:lineRule="auto"/>
        <w:ind w:firstLine="567"/>
        <w:jc w:val="both"/>
        <w:rPr>
          <w:rFonts w:ascii="Times New Roman" w:hAnsi="Times New Roman" w:cs="Times New Roman"/>
          <w:sz w:val="24"/>
          <w:szCs w:val="24"/>
        </w:rPr>
      </w:pPr>
    </w:p>
    <w:p w14:paraId="10817EA9"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9. Плата по Соглашению </w:t>
      </w:r>
    </w:p>
    <w:p w14:paraId="52E4D629" w14:textId="77777777" w:rsidR="00D55701" w:rsidRPr="007C46CD" w:rsidRDefault="00D55701">
      <w:pPr>
        <w:spacing w:after="0" w:line="240" w:lineRule="auto"/>
        <w:jc w:val="center"/>
        <w:rPr>
          <w:rFonts w:ascii="Times New Roman" w:hAnsi="Times New Roman" w:cs="Times New Roman"/>
          <w:b/>
          <w:sz w:val="24"/>
          <w:szCs w:val="24"/>
        </w:rPr>
      </w:pPr>
    </w:p>
    <w:p w14:paraId="2FF8C8A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9.1. Концессионная плата по настоящему Соглашению составляет 0 (ноль) рублей 00 копеек. </w:t>
      </w:r>
    </w:p>
    <w:p w14:paraId="7636556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9.2. Плата Концедента по настоящему Соглашению не устанавливается.</w:t>
      </w:r>
    </w:p>
    <w:p w14:paraId="1D774D1A" w14:textId="77777777" w:rsidR="00D55701" w:rsidRPr="007C46CD" w:rsidRDefault="00D55701">
      <w:pPr>
        <w:spacing w:after="0" w:line="240" w:lineRule="auto"/>
        <w:jc w:val="both"/>
        <w:rPr>
          <w:rFonts w:ascii="Times New Roman" w:hAnsi="Times New Roman" w:cs="Times New Roman"/>
          <w:sz w:val="24"/>
          <w:szCs w:val="24"/>
        </w:rPr>
      </w:pPr>
    </w:p>
    <w:p w14:paraId="04D59B84"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10. Сроки, предусмотренные настоящим Соглашением </w:t>
      </w:r>
    </w:p>
    <w:p w14:paraId="11BBCBDB" w14:textId="77777777" w:rsidR="00D55701" w:rsidRPr="007C46CD" w:rsidRDefault="00D55701">
      <w:pPr>
        <w:spacing w:after="0" w:line="240" w:lineRule="auto"/>
        <w:jc w:val="center"/>
        <w:rPr>
          <w:rFonts w:ascii="Times New Roman" w:hAnsi="Times New Roman" w:cs="Times New Roman"/>
          <w:b/>
          <w:sz w:val="24"/>
          <w:szCs w:val="24"/>
        </w:rPr>
      </w:pPr>
    </w:p>
    <w:p w14:paraId="6C884D2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10.1. Настоящее Соглашение вступает в силу со дня его подписания и действует до 31.12.2029 г. включительно.</w:t>
      </w:r>
    </w:p>
    <w:p w14:paraId="44058F2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10.2. Срок создания и реконструкции Объекта Соглашения определяется в соответствии с </w:t>
      </w:r>
      <w:hyperlink w:anchor="Приложение5" w:history="1">
        <w:r w:rsidRPr="007C46CD">
          <w:rPr>
            <w:rStyle w:val="a4"/>
            <w:rFonts w:ascii="Times New Roman" w:hAnsi="Times New Roman"/>
            <w:color w:val="auto"/>
            <w:sz w:val="24"/>
            <w:szCs w:val="24"/>
          </w:rPr>
          <w:t xml:space="preserve">Приложением № </w:t>
        </w:r>
      </w:hyperlink>
      <w:r w:rsidRPr="007C46CD">
        <w:rPr>
          <w:rStyle w:val="a4"/>
          <w:rFonts w:ascii="Times New Roman" w:hAnsi="Times New Roman"/>
          <w:color w:val="auto"/>
          <w:sz w:val="24"/>
          <w:szCs w:val="24"/>
        </w:rPr>
        <w:t xml:space="preserve">4 </w:t>
      </w:r>
      <w:r w:rsidRPr="007C46CD">
        <w:rPr>
          <w:rFonts w:ascii="Times New Roman" w:hAnsi="Times New Roman" w:cs="Times New Roman"/>
          <w:sz w:val="24"/>
          <w:szCs w:val="24"/>
        </w:rPr>
        <w:t>к настоящему Соглашению.</w:t>
      </w:r>
    </w:p>
    <w:p w14:paraId="2452139A" w14:textId="13B0D124"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10.3. Сроки ввода в эксплуатацию создаваемых объектов в составе Объекта Соглашения определяются в соответствии с </w:t>
      </w:r>
      <w:hyperlink w:anchor="Приложение5" w:history="1">
        <w:r w:rsidRPr="007C46CD">
          <w:rPr>
            <w:rStyle w:val="a4"/>
            <w:rFonts w:ascii="Times New Roman" w:hAnsi="Times New Roman"/>
            <w:color w:val="auto"/>
            <w:sz w:val="24"/>
            <w:szCs w:val="24"/>
          </w:rPr>
          <w:t>Приложением №</w:t>
        </w:r>
      </w:hyperlink>
      <w:r w:rsidR="002C4FC9" w:rsidRPr="007C46CD">
        <w:rPr>
          <w:rStyle w:val="a4"/>
          <w:rFonts w:ascii="Times New Roman" w:hAnsi="Times New Roman"/>
          <w:color w:val="auto"/>
          <w:sz w:val="24"/>
          <w:szCs w:val="24"/>
        </w:rPr>
        <w:t xml:space="preserve"> </w:t>
      </w:r>
      <w:r w:rsidRPr="007C46CD">
        <w:rPr>
          <w:rStyle w:val="a4"/>
          <w:rFonts w:ascii="Times New Roman" w:hAnsi="Times New Roman"/>
          <w:color w:val="auto"/>
          <w:sz w:val="24"/>
          <w:szCs w:val="24"/>
        </w:rPr>
        <w:t xml:space="preserve">4 </w:t>
      </w:r>
      <w:r w:rsidRPr="007C46CD">
        <w:rPr>
          <w:rFonts w:ascii="Times New Roman" w:hAnsi="Times New Roman" w:cs="Times New Roman"/>
          <w:sz w:val="24"/>
          <w:szCs w:val="24"/>
        </w:rPr>
        <w:t xml:space="preserve">к настоящему Соглашению. </w:t>
      </w:r>
    </w:p>
    <w:p w14:paraId="7BC6D08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10.4. Срок передачи Концедентом Концессионеру имущества, которое находится в собственности Концедента в течение 30 дней с даты подписания сторонами настоящего Соглашения.</w:t>
      </w:r>
    </w:p>
    <w:p w14:paraId="153A1C11" w14:textId="64356022"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10.5. Срок передачи Концедент</w:t>
      </w:r>
      <w:r w:rsidR="007B29B3">
        <w:rPr>
          <w:rFonts w:ascii="Times New Roman" w:hAnsi="Times New Roman" w:cs="Times New Roman"/>
          <w:sz w:val="24"/>
          <w:szCs w:val="24"/>
        </w:rPr>
        <w:t>ом Концессионеру</w:t>
      </w:r>
      <w:r w:rsidRPr="007C46CD">
        <w:rPr>
          <w:rFonts w:ascii="Times New Roman" w:hAnsi="Times New Roman" w:cs="Times New Roman"/>
          <w:sz w:val="24"/>
          <w:szCs w:val="24"/>
        </w:rPr>
        <w:t xml:space="preserve"> Объекта(</w:t>
      </w:r>
      <w:proofErr w:type="spellStart"/>
      <w:r w:rsidRPr="007C46CD">
        <w:rPr>
          <w:rFonts w:ascii="Times New Roman" w:hAnsi="Times New Roman" w:cs="Times New Roman"/>
          <w:sz w:val="24"/>
          <w:szCs w:val="24"/>
        </w:rPr>
        <w:t>ов</w:t>
      </w:r>
      <w:proofErr w:type="spellEnd"/>
      <w:r w:rsidRPr="007C46CD">
        <w:rPr>
          <w:rFonts w:ascii="Times New Roman" w:hAnsi="Times New Roman" w:cs="Times New Roman"/>
          <w:sz w:val="24"/>
          <w:szCs w:val="24"/>
        </w:rPr>
        <w:t>) Соглашения – в течение 30 дней с момента подписания концессионного соглашения.</w:t>
      </w:r>
    </w:p>
    <w:p w14:paraId="71536FFF" w14:textId="77777777" w:rsidR="00D55701" w:rsidRPr="007C46CD" w:rsidRDefault="00496DFD">
      <w:pPr>
        <w:spacing w:after="0" w:line="240" w:lineRule="auto"/>
        <w:ind w:firstLine="567"/>
        <w:jc w:val="both"/>
        <w:rPr>
          <w:rFonts w:ascii="Times New Roman" w:hAnsi="Times New Roman" w:cs="Times New Roman"/>
          <w:i/>
          <w:sz w:val="24"/>
          <w:szCs w:val="24"/>
        </w:rPr>
      </w:pPr>
      <w:r w:rsidRPr="007C46CD">
        <w:rPr>
          <w:rFonts w:ascii="Times New Roman" w:hAnsi="Times New Roman" w:cs="Times New Roman"/>
          <w:sz w:val="24"/>
          <w:szCs w:val="24"/>
        </w:rPr>
        <w:t>10.6. Срок использования Концессионером Объекта Соглашения – с даты передачи Концессионеру имущества, входящего с состав Объекта Соглашения, по 31.12.2029 г.</w:t>
      </w:r>
    </w:p>
    <w:p w14:paraId="28FC6FD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10.7. Срок осуществления Концессионером деятельности, указанной в пункте 1.1. настоящего Соглашения – с даты передачи Концессионеру имущества, входящего с состав Объекта Соглашения, и до даты возврата Объекта Соглашения Концеденту.</w:t>
      </w:r>
    </w:p>
    <w:p w14:paraId="775B5BA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10.8. Сроки реализации инвестиционных обязательств Концессионера могут быть перенесены в случае принятия Правительством РФ решения о возможности изменения на период до трех лет долгосрочных тарифов в сфере водоотведения, и (или) необходимой валовой выручки организаций, определенной в соответствии с основами ценообразования в сфере водоотведения на основе долгосрочных параметров государственного регулирования цен (тарифов) в сфере водоотведения, и (или) долгосрочных параметров государственного регулирования цен (тарифов) в сфере водоотведения, установленных органом исполнительной власти субъекта Российской Федерации в области государственного регулирования тарифов, </w:t>
      </w:r>
      <w:r w:rsidRPr="007C46CD">
        <w:rPr>
          <w:rFonts w:ascii="Times New Roman" w:hAnsi="Times New Roman" w:cs="Times New Roman"/>
          <w:sz w:val="24"/>
          <w:szCs w:val="24"/>
        </w:rPr>
        <w:lastRenderedPageBreak/>
        <w:t>либо в пределах переданных полномочий органом местного самоуправления поселения или городского округа,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14:paraId="06D7F9A0" w14:textId="77777777" w:rsidR="00D55701" w:rsidRPr="007C46CD" w:rsidRDefault="00D55701">
      <w:pPr>
        <w:spacing w:after="0" w:line="240" w:lineRule="auto"/>
        <w:jc w:val="both"/>
        <w:rPr>
          <w:rFonts w:ascii="Times New Roman" w:hAnsi="Times New Roman" w:cs="Times New Roman"/>
          <w:sz w:val="24"/>
          <w:szCs w:val="24"/>
        </w:rPr>
      </w:pPr>
    </w:p>
    <w:p w14:paraId="26902E97"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11. Порядок осуществления Концедентом контроля </w:t>
      </w:r>
    </w:p>
    <w:p w14:paraId="04582AEE"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за соблюдением Концессионером условий настоящего Соглашения </w:t>
      </w:r>
    </w:p>
    <w:p w14:paraId="4573984B" w14:textId="77777777" w:rsidR="00D55701" w:rsidRPr="007C46CD" w:rsidRDefault="00D55701">
      <w:pPr>
        <w:spacing w:after="0" w:line="240" w:lineRule="auto"/>
        <w:jc w:val="center"/>
        <w:rPr>
          <w:rFonts w:ascii="Times New Roman" w:hAnsi="Times New Roman" w:cs="Times New Roman"/>
          <w:b/>
          <w:sz w:val="24"/>
          <w:szCs w:val="24"/>
        </w:rPr>
      </w:pPr>
    </w:p>
    <w:p w14:paraId="7EA6590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11.1. Уполномоченные органы Концедента, осуществляют контроль за соблюдением Концессионером условий настоящего Соглашения, в том числе за исполнением обязательств по соблюдению сроков создания и (или) реконструкции Объекта Соглашения, осуществлению инвестиций в его создание и (или) реконструкцию, обеспечению соответствия технико-экономических показателей Объекта Соглашения установленным настоящим Соглашением технико-экономическим показателям, осуществлению деятельности, предусмотренной настоящим Соглашением, использованию (эксплуатации) Объекта Соглашения в соответствии с целями, установленными настоящим Соглашением.</w:t>
      </w:r>
    </w:p>
    <w:p w14:paraId="4EB31F7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Концедент не реже 1 (одного) раза в год проводит проверку соблюдения со стороны Концессионера условий концессионного соглашения. О планируемой проверке Концедент уведомляет Концессионера за 15 (пятнадцать) рабочих дней до начала проведения. Выездная проверка осуществляется в присутствии ответственных представителей Концессионера.</w:t>
      </w:r>
    </w:p>
    <w:p w14:paraId="48CAE6AE"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Концедент вправе проводить внеплановые мероприятия по контролю в порядке и сроки, предусмотренные действующим законодательством. Внеплановые мероприятия по контролю проводятся в присутствии Концессионера, с составлением соответствующего акта. В случае неявки представителя Концессионера для участия в мероприятии по контролю, акт составляется в одностороннем порядке, с последующим направлением его в адрес Концессионера. </w:t>
      </w:r>
    </w:p>
    <w:p w14:paraId="2B0081D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Совместные контрольные мероприятия могут быть проведены также по инициативе Концессионера, с предварительным письменным извещением Концедента не менее, чем за 5 (пять) рабочих дня до даты проведения и составлением двухстороннего акта. </w:t>
      </w:r>
    </w:p>
    <w:p w14:paraId="4D8307A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11.2. Концедент вправе определить иной уполномоченный орган и (или) юридическое лицо в соответствии с законодательством РФ, законодательством субъектов РФ и нормативными правовыми актами органов местного самоуправления для осуществления контроля в рамках настоящего Соглашения.</w:t>
      </w:r>
    </w:p>
    <w:p w14:paraId="36C8672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В случае определения иного уполномоченного органа и (или) юридического лица, Концедент уведомляет об этом Концессионера в разумный срок, но не позднее 30 (тридцати) рабочих дней до начала осуществления указанными органами (юридическими лицами) возложенных на них полномочий, предусмотренных настоящим Соглашением </w:t>
      </w:r>
    </w:p>
    <w:p w14:paraId="41294D4E"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11.3. Концессионер обязан обеспечить представителям уполномоченных Концедентом органов или юридических лиц,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1.1 настоящего Соглашения.</w:t>
      </w:r>
    </w:p>
    <w:p w14:paraId="68878DE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11.4. Концедент имеет право запрашивать у Концессионера, а Концессионер обязан предоставить документы и информацию об исполнении Концессионером обязательств, предусмотренных настоящим Соглашением. Запрашиваемые Концедентом документы и информацию, относящиеся к исполнению обязательств по созданию и реконструкции Объекта Соглашения, Концессионер обязан предоставить в течение 30 (тридцати) рабочих дней с момента получения письменного запроса.</w:t>
      </w:r>
    </w:p>
    <w:p w14:paraId="335B348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11.5. Концедент не вправе вмешиваться в осуществление хозяйственной деятельности Концессионера, не связанной с исполнением настоящего Соглашения.</w:t>
      </w:r>
    </w:p>
    <w:p w14:paraId="4CFAEA9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11.6. Представители уполномоченных Концедентом органов или юридических лиц не вправе разглашать сведения, отнесенные настоящим Соглашением к сведениям конфиденциального характера или являющиеся коммерческой тайной.</w:t>
      </w:r>
    </w:p>
    <w:p w14:paraId="5105C07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11.7. 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10 (десяти) рабочих дней со дня обнаружения указанных нарушений.</w:t>
      </w:r>
    </w:p>
    <w:p w14:paraId="64B5CF3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11.8. Результаты осуществления контроля за соблюдением Концессионером условий настоящего Соглашения оформляются актом о результатах контроля. Акт о результатах контроля подлежит размещению Концедентом в течение 5 (пяти) рабочих дней со дня составления указанного акта на официальном сайте Концедента в сети Интернет. Доступ к указанному акту обеспечивается в течение срока действия настоящего Соглашения и после дня окончания его срока действия в течение 3 (трех) лет.</w:t>
      </w:r>
    </w:p>
    <w:p w14:paraId="2DDAD14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11.9.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14:paraId="3E9BBDBA" w14:textId="77777777" w:rsidR="00D55701" w:rsidRPr="007C46CD" w:rsidRDefault="00D55701">
      <w:pPr>
        <w:spacing w:after="0" w:line="240" w:lineRule="auto"/>
        <w:ind w:firstLine="567"/>
        <w:jc w:val="both"/>
        <w:rPr>
          <w:rFonts w:ascii="Times New Roman" w:hAnsi="Times New Roman" w:cs="Times New Roman"/>
          <w:sz w:val="24"/>
          <w:szCs w:val="24"/>
        </w:rPr>
      </w:pPr>
    </w:p>
    <w:p w14:paraId="77CA6B19"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12. Обязанности Субъекта РФ </w:t>
      </w:r>
    </w:p>
    <w:p w14:paraId="2B7B98D1" w14:textId="77777777" w:rsidR="00D55701" w:rsidRPr="007C46CD" w:rsidRDefault="00D55701">
      <w:pPr>
        <w:spacing w:after="0" w:line="240" w:lineRule="auto"/>
        <w:jc w:val="center"/>
        <w:rPr>
          <w:rFonts w:ascii="Times New Roman" w:hAnsi="Times New Roman" w:cs="Times New Roman"/>
          <w:b/>
          <w:sz w:val="24"/>
          <w:szCs w:val="24"/>
        </w:rPr>
      </w:pPr>
    </w:p>
    <w:p w14:paraId="3FA251C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12.1.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14:paraId="512846E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12.2.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создание и реконструкцию Объекта Соглашения.</w:t>
      </w:r>
    </w:p>
    <w:p w14:paraId="1135500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12.3. Возмещение недополученных доходов, экономически обоснованных расходов Концессионера, подлежащих возмещению за счет средств бюджета Субъекта РФ, в том числе в случае принятия органом исполнительной власти Забайкальского края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водоотведения и (или) долгосрочных параметров регулирования деятельности Концессионера, установленных органом исполнительной власти Забайкальского края в области государственного регулирования тарифов,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Забайкальского края в области государственного регулирования тарифов, в соответствии с Федеральным законом от 21.07.2005 № 115-ФЗ «О концессионных соглашениях» (далее – ФЗ «О концессионных соглашениях»).</w:t>
      </w:r>
    </w:p>
    <w:p w14:paraId="454B1DC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Возмещение недополученных доходов, экономически обоснованных расходов Концессионера, подлежащих возмещению за счет средств бюджета Субъекта РФ, осуществляется в совокупности с финансовыми результатами Концессионера в других регулируемых видах деятельности.</w:t>
      </w:r>
    </w:p>
    <w:p w14:paraId="6DC1B52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12.4. Иные обязанности, устанавливаемые нормативными правовыми актами Субъекта РФ.</w:t>
      </w:r>
    </w:p>
    <w:p w14:paraId="3B4F87EA"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lastRenderedPageBreak/>
        <w:t xml:space="preserve">13. Ответственность Сторон </w:t>
      </w:r>
    </w:p>
    <w:p w14:paraId="751DE177" w14:textId="77777777" w:rsidR="00D55701" w:rsidRPr="007C46CD" w:rsidRDefault="00D55701">
      <w:pPr>
        <w:spacing w:after="0" w:line="240" w:lineRule="auto"/>
        <w:jc w:val="center"/>
        <w:rPr>
          <w:rFonts w:ascii="Times New Roman" w:hAnsi="Times New Roman" w:cs="Times New Roman"/>
          <w:b/>
          <w:sz w:val="24"/>
          <w:szCs w:val="24"/>
        </w:rPr>
      </w:pPr>
    </w:p>
    <w:p w14:paraId="165F7AA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13.1. 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РФ и настоящим Соглашением.</w:t>
      </w:r>
    </w:p>
    <w:p w14:paraId="67F2472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13.2. Концессионер несет ответственность перед Концедентом за допущенное при создании и/или реконструкции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w:t>
      </w:r>
    </w:p>
    <w:p w14:paraId="54A0196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13.3. В случае нарушения требований, указанных в пункте 13.2 настоящего Соглашения, Концедент обязан в течение 10 (десяти) рабочих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устанавливается с учетом принципа разумности.</w:t>
      </w:r>
    </w:p>
    <w:p w14:paraId="1CFC534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13.4. Концессионер обязан возместить причиненные Концеденту убытки, вызванные нарушением Концессионером требований, указанных в пунктах 4.1, 4.2, 4.10, 6.1, 6.2, 6.3, 7.1 настоящего Соглашения, если эти нарушения не были устранены Концессионером в срок, определенный Концедентом в требовании об устранении нарушений, или являются существенными.</w:t>
      </w:r>
    </w:p>
    <w:p w14:paraId="171374C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13.5. Концессионер несет перед Концедентом ответственность за качество работ по созданию и реконструкции Объекта Соглашения (объекта, входящего в состав Объекта Соглашения), в предусмотренных действующим законодательством РФ случаях. </w:t>
      </w:r>
    </w:p>
    <w:p w14:paraId="6072DF2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13.6. Концедент обязан возместить Концессионеру убытки, возникшие у последнего в связи с нарушением Концедентом сроков исполнения, указанных в разделе 5 настоящего Соглашения обязательств.</w:t>
      </w:r>
    </w:p>
    <w:p w14:paraId="31E819F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13.7. В случае если в результате действий или бездействия Концедента исполнение обязательств Концессионера приостановлено или стало невозможным, Концессионер не несет ответственность за ненадлежащее исполнение или неисполнение соответствующего обязательства. При этом, в случае, когда исполнение обязательства приостановлено, срок, предусмотренный для его исполнения, продлевается соразмерно периоду приостановления исполнения обязательства. Если в результате указанного выше приостановления исполнения обязательства и в связи с этим продления срока его исполнения, срок окончания исполнения обязательства выпадает на дату после окончания действия концессионного соглашения, Концессионер также не несет ответственность за то, что не исполнил соответствующее обязательство в течение срока действия концессионного соглашения. </w:t>
      </w:r>
    </w:p>
    <w:p w14:paraId="3037D133" w14:textId="2B74520C"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w:t>
      </w:r>
      <w:r w:rsidR="002C4FC9" w:rsidRPr="007C46CD">
        <w:rPr>
          <w:rFonts w:ascii="Times New Roman" w:hAnsi="Times New Roman" w:cs="Times New Roman"/>
          <w:sz w:val="24"/>
          <w:szCs w:val="24"/>
        </w:rPr>
        <w:t>8</w:t>
      </w:r>
      <w:r w:rsidRPr="007C46CD">
        <w:rPr>
          <w:rFonts w:ascii="Times New Roman" w:hAnsi="Times New Roman" w:cs="Times New Roman"/>
          <w:sz w:val="24"/>
          <w:szCs w:val="24"/>
        </w:rPr>
        <w:t>. 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14:paraId="6861502A" w14:textId="0E7754FF"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13.</w:t>
      </w:r>
      <w:r w:rsidR="002C4FC9" w:rsidRPr="007C46CD">
        <w:rPr>
          <w:rFonts w:ascii="Times New Roman" w:hAnsi="Times New Roman" w:cs="Times New Roman"/>
          <w:sz w:val="24"/>
          <w:szCs w:val="24"/>
        </w:rPr>
        <w:t>9</w:t>
      </w:r>
      <w:r w:rsidRPr="007C46CD">
        <w:rPr>
          <w:rFonts w:ascii="Times New Roman" w:hAnsi="Times New Roman" w:cs="Times New Roman"/>
          <w:sz w:val="24"/>
          <w:szCs w:val="24"/>
        </w:rPr>
        <w:t>. 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РФ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14:paraId="784D55C3" w14:textId="77777777" w:rsidR="00D55701" w:rsidRPr="007C46CD" w:rsidRDefault="00D55701">
      <w:pPr>
        <w:spacing w:after="0" w:line="240" w:lineRule="auto"/>
        <w:ind w:firstLine="567"/>
        <w:jc w:val="both"/>
        <w:rPr>
          <w:rFonts w:ascii="Times New Roman" w:hAnsi="Times New Roman" w:cs="Times New Roman"/>
          <w:sz w:val="24"/>
          <w:szCs w:val="24"/>
        </w:rPr>
      </w:pPr>
    </w:p>
    <w:p w14:paraId="49E0195E"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14. Порядок взаимодействия Сторон при</w:t>
      </w:r>
    </w:p>
    <w:p w14:paraId="353A0AFC"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наступлении обстоятельств непреодолимой силы </w:t>
      </w:r>
    </w:p>
    <w:p w14:paraId="0EC4253D" w14:textId="77777777" w:rsidR="00D55701" w:rsidRPr="007C46CD" w:rsidRDefault="00D55701">
      <w:pPr>
        <w:spacing w:after="0" w:line="240" w:lineRule="auto"/>
        <w:jc w:val="center"/>
        <w:rPr>
          <w:rFonts w:ascii="Times New Roman" w:hAnsi="Times New Roman" w:cs="Times New Roman"/>
          <w:b/>
          <w:sz w:val="24"/>
          <w:szCs w:val="24"/>
        </w:rPr>
      </w:pPr>
    </w:p>
    <w:p w14:paraId="15D557C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14.1. Сторона, нарушившая условия настоящего Соглашения в результате наступления обстоятельств непреодолимой силы, обязана: </w:t>
      </w:r>
    </w:p>
    <w:p w14:paraId="34950CC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 xml:space="preserve">а) в письменной форме уведомить другую Сторону о наступлении указанных обстоятельств не позднее 5 (пяти) календарных дней со дня их наступления и представить необходимые документальные подтверждения; </w:t>
      </w:r>
    </w:p>
    <w:p w14:paraId="551779C4"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в письменной форме уведомить другую Сторону о возобновлении исполнения своих обязательств, предусмотренных настоящим Соглашением.</w:t>
      </w:r>
    </w:p>
    <w:p w14:paraId="00A747B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14.2.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1.1 настоящего Соглашения.</w:t>
      </w:r>
    </w:p>
    <w:p w14:paraId="2C782150" w14:textId="77777777" w:rsidR="00D55701" w:rsidRPr="007C46CD" w:rsidRDefault="00D55701">
      <w:pPr>
        <w:spacing w:after="0" w:line="240" w:lineRule="auto"/>
        <w:ind w:firstLine="567"/>
        <w:jc w:val="both"/>
        <w:rPr>
          <w:rFonts w:ascii="Times New Roman" w:hAnsi="Times New Roman" w:cs="Times New Roman"/>
          <w:sz w:val="24"/>
          <w:szCs w:val="24"/>
        </w:rPr>
      </w:pPr>
    </w:p>
    <w:p w14:paraId="17A2B303"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15. Изменение Соглашения </w:t>
      </w:r>
    </w:p>
    <w:p w14:paraId="57BA3ADD" w14:textId="77777777" w:rsidR="00D55701" w:rsidRPr="007C46CD" w:rsidRDefault="00D55701">
      <w:pPr>
        <w:spacing w:after="0" w:line="240" w:lineRule="auto"/>
        <w:jc w:val="center"/>
        <w:rPr>
          <w:rFonts w:ascii="Times New Roman" w:hAnsi="Times New Roman" w:cs="Times New Roman"/>
          <w:b/>
          <w:sz w:val="24"/>
          <w:szCs w:val="24"/>
        </w:rPr>
      </w:pPr>
    </w:p>
    <w:p w14:paraId="1E711E6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15.1. Настоящее Соглашение может быть изменено по соглашению его Сторон. Изменение настоящего Соглашения осуществляется в письменной форме путем составления документа, подписанного Сторонами, и являющегося Приложением к настоящему Соглашению. В целях внесения изменений в условия настоящего Соглашения одна из Сторон направляет другим Сторонам соответствующее предложение с обоснованием предлагаемых изменений. Сторона, получившая предложение об изменении условий Соглашения, в течение 30 (тридцати) календарных дней со дня получения указанного предложения рассматривает его и принимает решение о согласии или об отказе внести изменения в условия настоящего Соглашения с указанием причин отказа.</w:t>
      </w:r>
    </w:p>
    <w:p w14:paraId="74A7CC4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15.2. Изменение условий настоящего Соглашения осуществляется с согласия антимонопольного органа в случаях, предусмотренных Федеральным законом «О концессионных соглашениях», полученного в порядке и на условиях, установленных Правительством РФ, за исключением замены лица по концессионному соглашению в порядке, установленном законодательством. </w:t>
      </w:r>
    </w:p>
    <w:p w14:paraId="6454937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15.3. Изменение значений долгосрочных параметров регулирования деятельности Концессионера, указанных в </w:t>
      </w:r>
      <w:hyperlink w:anchor="Приложение4" w:history="1">
        <w:r w:rsidRPr="007C46CD">
          <w:rPr>
            <w:rStyle w:val="a4"/>
            <w:rFonts w:ascii="Times New Roman" w:hAnsi="Times New Roman"/>
            <w:color w:val="auto"/>
            <w:sz w:val="24"/>
            <w:szCs w:val="24"/>
          </w:rPr>
          <w:t>Приложении №</w:t>
        </w:r>
      </w:hyperlink>
      <w:r w:rsidRPr="007C46CD">
        <w:rPr>
          <w:rStyle w:val="a4"/>
          <w:rFonts w:ascii="Times New Roman" w:hAnsi="Times New Roman"/>
          <w:color w:val="auto"/>
          <w:sz w:val="24"/>
          <w:szCs w:val="24"/>
        </w:rPr>
        <w:t xml:space="preserve"> 3 </w:t>
      </w:r>
      <w:r w:rsidRPr="007C46CD">
        <w:rPr>
          <w:rFonts w:ascii="Times New Roman" w:hAnsi="Times New Roman" w:cs="Times New Roman"/>
          <w:sz w:val="24"/>
          <w:szCs w:val="24"/>
        </w:rPr>
        <w:t>к настоящему Соглашению, осуществляется по предварительному согласованию с органом исполнительной власти субъекта РФ или органом местного самоуправления, осуществляющих регулирование цен (тарифов) в соответствии с законодательством РФ в сфере регулирования цен (тарифов), получаемому в порядке, установленном законодательством.</w:t>
      </w:r>
    </w:p>
    <w:p w14:paraId="1BAAF83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15.4. Изменение условий настоящего Соглашения в случае, если в течение срока реализации концессионного соглашения выявлены технологически и функционально связанные с Объектом Соглашения бесхозяйные объекты водоотведения являющиеся частью относящихся к Объекту Соглашения систем водоотведения возможно при условиях и в порядке, предусмотренных Федеральным законом «О концессионных соглашениях».</w:t>
      </w:r>
    </w:p>
    <w:p w14:paraId="0900BBE9" w14:textId="7393D8E5"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15.5.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сроки реализации инвестиционных обязательств концессионера, являющегося регулируемой организацией, осуществляющей деятельность в сфере водоотведения могут быть изменены (перенесены) путем подписания сторонами соответствующего дополнительного соглашения к заключенному концессионному соглашению.</w:t>
      </w:r>
    </w:p>
    <w:p w14:paraId="7C35850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15.6. Настоящее Соглашение может быть изменено по требованию одной из Сторон по решению суда по основаниям, предусмотренным ГК РФ.</w:t>
      </w:r>
    </w:p>
    <w:p w14:paraId="2C3D3DE7" w14:textId="77777777" w:rsidR="00D55701" w:rsidRPr="007C46CD" w:rsidRDefault="00D55701">
      <w:pPr>
        <w:spacing w:after="0" w:line="240" w:lineRule="auto"/>
        <w:ind w:firstLine="567"/>
        <w:jc w:val="both"/>
        <w:rPr>
          <w:rFonts w:ascii="Times New Roman" w:hAnsi="Times New Roman" w:cs="Times New Roman"/>
          <w:sz w:val="24"/>
          <w:szCs w:val="24"/>
        </w:rPr>
      </w:pPr>
    </w:p>
    <w:p w14:paraId="447C912C"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16. Прекращение Соглашения</w:t>
      </w:r>
    </w:p>
    <w:p w14:paraId="79DA1F0C" w14:textId="77777777" w:rsidR="00D55701" w:rsidRPr="007C46CD" w:rsidRDefault="00D55701">
      <w:pPr>
        <w:spacing w:after="0" w:line="240" w:lineRule="auto"/>
        <w:jc w:val="center"/>
        <w:rPr>
          <w:rFonts w:ascii="Times New Roman" w:hAnsi="Times New Roman" w:cs="Times New Roman"/>
          <w:b/>
          <w:sz w:val="24"/>
          <w:szCs w:val="24"/>
        </w:rPr>
      </w:pPr>
    </w:p>
    <w:p w14:paraId="3FE5F5F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16.1. Настоящее Соглашение прекращается:</w:t>
      </w:r>
    </w:p>
    <w:p w14:paraId="7418C54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а) по истечении срока действия;</w:t>
      </w:r>
    </w:p>
    <w:p w14:paraId="75557E3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по соглашению Сторон;</w:t>
      </w:r>
    </w:p>
    <w:p w14:paraId="6BD74DF4" w14:textId="77777777" w:rsidR="00124B6E"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на основании судебного решения о его досрочном расторжении.</w:t>
      </w:r>
    </w:p>
    <w:p w14:paraId="3DD68B58" w14:textId="77777777" w:rsidR="00124B6E" w:rsidRPr="007C46CD" w:rsidRDefault="00124B6E">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г) </w:t>
      </w:r>
      <w:r w:rsidR="00010C9B" w:rsidRPr="007C46CD">
        <w:rPr>
          <w:rFonts w:ascii="Times New Roman" w:hAnsi="Times New Roman" w:cs="Times New Roman"/>
          <w:sz w:val="24"/>
          <w:szCs w:val="24"/>
          <w:shd w:val="clear" w:color="auto" w:fill="FFFFFF"/>
        </w:rPr>
        <w:t>в предусмотренном концессионным соглашением случае его досрочное расторжение на основании решения органа местного самоуправления,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14:paraId="6AAC72A0"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16.2.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 </w:t>
      </w:r>
    </w:p>
    <w:p w14:paraId="74B6652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16.3. К существенным нарушениям Концессионером условий настоящего Соглашения относятся:</w:t>
      </w:r>
    </w:p>
    <w:p w14:paraId="14535AC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а) нарушение сроков создания и реконструкции Объекта Соглашения по вине Концессионера; </w:t>
      </w:r>
    </w:p>
    <w:p w14:paraId="5CCDE3B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использование (эксплуатация) Объекта Соглашения в целях, не установленных настоящим Соглашением;</w:t>
      </w:r>
    </w:p>
    <w:p w14:paraId="61A5235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нарушение установленного настоящим Соглашением порядка владения, пользования и распоряжения имуществом, входящим в состав Объекта Соглашения;</w:t>
      </w:r>
    </w:p>
    <w:p w14:paraId="1749AE3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г) неисполнение или ненадлежащее исполнение Концессионером обязательств, по осуществлению деятельности, предусмотренной пунктом 1.1 настоящего Соглашения, приводящее к причинению значительного ущерба Концеденту;</w:t>
      </w:r>
    </w:p>
    <w:p w14:paraId="00ADB6F3"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д) прекращение или приостановление Концессионером деятельности, предусмотренной настоящим Соглашением, без согласия Концедента, за исключением предусмотренных законом и настоящим Соглашением случаев, по вине Концессионера.</w:t>
      </w:r>
    </w:p>
    <w:p w14:paraId="23502D8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16.4. К существенным нарушениям Концедентом условий настоящего Соглашения относятся:</w:t>
      </w:r>
    </w:p>
    <w:p w14:paraId="55EF055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а) невыполнение в срок, установленный в пункте 10.4 настоящего Соглашения, обязанности по передаче Концессионеру Объекта Соглашения (объектов, входящих в состав Объекта Соглашения);</w:t>
      </w:r>
    </w:p>
    <w:p w14:paraId="4DAD68AF"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передача Концессионеру объекта Соглашения по описанию, в том числе технико-экономическим показателям, не соответствующем условиям настоящего Соглашения, в случае если такое несоответствие выявлено в течение одного года с момента подписания сторонами Соглашения Актов приёма-передачи и не могло быть выявлено при передаче объекта Соглашения и возникло по вине Концедента;</w:t>
      </w:r>
    </w:p>
    <w:p w14:paraId="1095E40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неисполнение или ненадлежащее исполнение Концедентом обязательств, установленных пунктом 5.1 настоящего Соглашения.</w:t>
      </w:r>
    </w:p>
    <w:p w14:paraId="6159D44E" w14:textId="77777777" w:rsidR="00D55701" w:rsidRPr="007C46CD" w:rsidRDefault="00D55701">
      <w:pPr>
        <w:spacing w:after="0" w:line="240" w:lineRule="auto"/>
        <w:ind w:firstLine="567"/>
        <w:jc w:val="both"/>
        <w:rPr>
          <w:rFonts w:ascii="Times New Roman" w:hAnsi="Times New Roman" w:cs="Times New Roman"/>
          <w:b/>
          <w:sz w:val="24"/>
          <w:szCs w:val="24"/>
        </w:rPr>
      </w:pPr>
    </w:p>
    <w:p w14:paraId="4E32A687" w14:textId="77777777" w:rsidR="00D55701" w:rsidRPr="007C46CD" w:rsidRDefault="00496DFD">
      <w:pPr>
        <w:spacing w:after="0" w:line="240" w:lineRule="auto"/>
        <w:ind w:firstLine="567"/>
        <w:jc w:val="center"/>
        <w:rPr>
          <w:rFonts w:ascii="Times New Roman" w:hAnsi="Times New Roman" w:cs="Times New Roman"/>
          <w:b/>
          <w:sz w:val="24"/>
          <w:szCs w:val="24"/>
        </w:rPr>
      </w:pPr>
      <w:r w:rsidRPr="007C46CD">
        <w:rPr>
          <w:rFonts w:ascii="Times New Roman" w:hAnsi="Times New Roman" w:cs="Times New Roman"/>
          <w:b/>
          <w:sz w:val="24"/>
          <w:szCs w:val="24"/>
        </w:rPr>
        <w:t>17. Гарантии прав Концессионера при осуществлении деятельности с использованием (эксплуатацией) Объекта соглашения</w:t>
      </w:r>
    </w:p>
    <w:p w14:paraId="082B5BFE" w14:textId="77777777" w:rsidR="00D55701" w:rsidRPr="007C46CD" w:rsidRDefault="00D55701">
      <w:pPr>
        <w:spacing w:after="0" w:line="240" w:lineRule="auto"/>
        <w:ind w:firstLine="567"/>
        <w:jc w:val="center"/>
        <w:rPr>
          <w:rFonts w:ascii="Times New Roman" w:hAnsi="Times New Roman" w:cs="Times New Roman"/>
          <w:b/>
          <w:sz w:val="24"/>
          <w:szCs w:val="24"/>
        </w:rPr>
      </w:pPr>
    </w:p>
    <w:p w14:paraId="0274D5AD" w14:textId="6ED8BD6A"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17.1. В случае установления органом регулирования цен(тарифов) с применением долгосрочных параметров регулирования, которые не соответствуют указанным в </w:t>
      </w:r>
      <w:hyperlink w:anchor="Приложение4" w:history="1">
        <w:r w:rsidRPr="007C46CD">
          <w:rPr>
            <w:rStyle w:val="a4"/>
            <w:rFonts w:ascii="Times New Roman" w:hAnsi="Times New Roman"/>
            <w:color w:val="auto"/>
            <w:sz w:val="24"/>
            <w:szCs w:val="24"/>
          </w:rPr>
          <w:t>Приложении №</w:t>
        </w:r>
        <w:r w:rsidR="007C46CD" w:rsidRPr="007C46CD">
          <w:rPr>
            <w:rStyle w:val="a4"/>
            <w:rFonts w:ascii="Times New Roman" w:hAnsi="Times New Roman"/>
            <w:color w:val="auto"/>
            <w:sz w:val="24"/>
            <w:szCs w:val="24"/>
          </w:rPr>
          <w:t xml:space="preserve"> </w:t>
        </w:r>
        <w:r w:rsidRPr="007C46CD">
          <w:rPr>
            <w:rStyle w:val="a4"/>
            <w:rFonts w:ascii="Times New Roman" w:hAnsi="Times New Roman"/>
            <w:color w:val="auto"/>
            <w:sz w:val="24"/>
            <w:szCs w:val="24"/>
          </w:rPr>
          <w:t>3</w:t>
        </w:r>
      </w:hyperlink>
      <w:r w:rsidRPr="007C46CD">
        <w:rPr>
          <w:rFonts w:ascii="Times New Roman" w:hAnsi="Times New Roman" w:cs="Times New Roman"/>
          <w:sz w:val="24"/>
          <w:szCs w:val="24"/>
        </w:rPr>
        <w:t xml:space="preserve"> долгосрочным параметрам регулирования, условия Концессионного соглашения должны быть изменены по требованию Концессионера. </w:t>
      </w:r>
    </w:p>
    <w:p w14:paraId="5735FC6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17.2. При наступлении указанных в пункте 17.1 обстоятельств Стороны в течение 60 (шестидесяти) календарных дней с даты возникновения указанных обстоятельств, по требованию Концессионера заключают дополнительное соглашение об изменении условий Концессионного соглашения в части Задания и основных мероприятий, предусмотренных Приложением №4, а также в части Плановых значений показателей надежности и энергетической эффективности, предусмотренных Приложением №3, с целью их приведения в соответствие с измененными долгосрочными параметрами регулирования или установленными тарифами либо в части внесения в Концессионное соглашение обязанности Концедента по софинансированию мероприятий, предусмотренных Инвестиционной программой, в целях компенсации Концессионеру экономически обоснованных расходов, не возмещаемых за счет тарифов в связи с указанными обстоятельствами. Стороны распространяют действие такого соглашения на отношения, сложившиеся с даты вступления в силу соответствующего решения органа регулирования цен (тарифов).</w:t>
      </w:r>
    </w:p>
    <w:p w14:paraId="4D1FE75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17.3. Если для заключения, указанного в пункте 17.2 дополнительного соглашения требуется принятие решения Концедента, Концедент обязуется обеспечить принятие такого решения не позднее 30 (тридцати) календарных дней с даты поступления требования Концессионера об изменении условий Концессионного соглашения.</w:t>
      </w:r>
    </w:p>
    <w:p w14:paraId="5BFBA842" w14:textId="329BD20F"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17.4. Если для изменения условий Концессионного соглашения требуется согласие Государственных органов,</w:t>
      </w:r>
      <w:r w:rsidR="007C46CD" w:rsidRPr="007C46CD">
        <w:rPr>
          <w:rFonts w:ascii="Times New Roman" w:hAnsi="Times New Roman" w:cs="Times New Roman"/>
          <w:sz w:val="24"/>
          <w:szCs w:val="24"/>
        </w:rPr>
        <w:t xml:space="preserve"> то в предусмотренный пунктом 17</w:t>
      </w:r>
      <w:r w:rsidRPr="007C46CD">
        <w:rPr>
          <w:rFonts w:ascii="Times New Roman" w:hAnsi="Times New Roman" w:cs="Times New Roman"/>
          <w:sz w:val="24"/>
          <w:szCs w:val="24"/>
        </w:rPr>
        <w:t>.2 срок Концедент и Субъект РФ обязуются совершить все требуемые от них действия для получения такого согласия, в том числе предоставить Концессионеру имеющиеся у Концедента и Субъекта РФ документы, необходимые для подачи заявления (ходатайства) о согласовании изменений условий Концессионного соглашения. В этом случае Стороны заключают дополнительное соглашение об изменении условий Концессионного соглашения в течение 15 (пятнадцати) календарных дней после получения согласия Государственного органа.</w:t>
      </w:r>
    </w:p>
    <w:p w14:paraId="6072E522" w14:textId="1ED65BF3"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17.5. В случае, если в течение 30 (тридцати) календарных дней после поступления требований Концессионера об изменении условий Концессионного соглашения по основаниям, предусмотренным Соглашением и законодательством РФ, Концедент не принял решение об изменении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выполнение работ, предусмотренных Заданием и основными мероприятиями, предусмотренными Приложением №</w:t>
      </w:r>
      <w:r w:rsidR="007C46CD" w:rsidRPr="007C46CD">
        <w:rPr>
          <w:rFonts w:ascii="Times New Roman" w:hAnsi="Times New Roman" w:cs="Times New Roman"/>
          <w:sz w:val="24"/>
          <w:szCs w:val="24"/>
        </w:rPr>
        <w:t xml:space="preserve"> </w:t>
      </w:r>
      <w:r w:rsidRPr="007C46CD">
        <w:rPr>
          <w:rFonts w:ascii="Times New Roman" w:hAnsi="Times New Roman" w:cs="Times New Roman"/>
          <w:sz w:val="24"/>
          <w:szCs w:val="24"/>
        </w:rPr>
        <w:t>4, до принятия Концедентом решения об изменении условий настоящего Концессионного соглашения либо предоставления мотивированного отказа. При этом, Концессионер не вправе без согласия Концедента приостанавливать Концессионную деятельность. Экономически обоснованные расходы и недополученные доходы, возникшие у Концессионера в связи с продолжением Концессионной деятельности после возникновения обстоятельств, указанных в пункте 17.1, подлежат возмещению Субъектом РФ.</w:t>
      </w:r>
    </w:p>
    <w:p w14:paraId="32CD3E8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17.6. Невнесение изменений в условия Концессионного соглашения по требованию Концессионера в случае, предусмотренном в пункте 17.1, является основанием для досрочного прекращения Концессионного соглашения на основании решения суда, принятого по требованию Концессионера.</w:t>
      </w:r>
    </w:p>
    <w:p w14:paraId="06E51146"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17.7. Концедент в пределах своих полномочий обязан содействовать погашению задолженности потребителей по оплате товаров, работ, услуг, реализуемых Концессионером во исполнение Концессионного соглашения. Концедент, в частности, обязуется:</w:t>
      </w:r>
    </w:p>
    <w:p w14:paraId="1CD4557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а) осуществлять целевое финансирование подведомственных Концеденту организаций на цели оплаты услуг Концессионера, в том числе погашение задолженности перед Концессионером и осуществлять контроль своевременного и целевого расходования </w:t>
      </w:r>
      <w:r w:rsidRPr="007C46CD">
        <w:rPr>
          <w:rFonts w:ascii="Times New Roman" w:hAnsi="Times New Roman" w:cs="Times New Roman"/>
          <w:sz w:val="24"/>
          <w:szCs w:val="24"/>
        </w:rPr>
        <w:lastRenderedPageBreak/>
        <w:t>указанного финансирования (в отношении подведомственных организаций, самостоятельно оплачивающих товары, работы, услуги Концессионера);</w:t>
      </w:r>
    </w:p>
    <w:p w14:paraId="18DE8D9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своевременно и в полном объеме включать в бюджет расходы на оплату задолженности подведомственных организаций;</w:t>
      </w:r>
    </w:p>
    <w:p w14:paraId="2CE9D263" w14:textId="5C079013"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в) проводить разъяснительную работу с населением о необходимости </w:t>
      </w:r>
      <w:r w:rsidR="002C4FC9" w:rsidRPr="007C46CD">
        <w:rPr>
          <w:rFonts w:ascii="Times New Roman" w:hAnsi="Times New Roman" w:cs="Times New Roman"/>
          <w:sz w:val="24"/>
          <w:szCs w:val="24"/>
        </w:rPr>
        <w:t xml:space="preserve">внесения </w:t>
      </w:r>
      <w:r w:rsidRPr="007C46CD">
        <w:rPr>
          <w:rFonts w:ascii="Times New Roman" w:hAnsi="Times New Roman" w:cs="Times New Roman"/>
          <w:sz w:val="24"/>
          <w:szCs w:val="24"/>
        </w:rPr>
        <w:t>своевременной оплаты за услуги водоотведения.</w:t>
      </w:r>
    </w:p>
    <w:p w14:paraId="2138EA39" w14:textId="77777777" w:rsidR="00D55701" w:rsidRPr="007C46CD" w:rsidRDefault="00496DFD">
      <w:pPr>
        <w:widowControl w:val="0"/>
        <w:autoSpaceDE w:val="0"/>
        <w:autoSpaceDN w:val="0"/>
        <w:spacing w:after="0" w:line="240" w:lineRule="auto"/>
        <w:ind w:firstLine="567"/>
        <w:jc w:val="both"/>
        <w:rPr>
          <w:rFonts w:ascii="Times New Roman" w:hAnsi="Times New Roman" w:cs="Times New Roman"/>
          <w:sz w:val="24"/>
          <w:szCs w:val="24"/>
          <w:lang w:eastAsia="ru-RU"/>
        </w:rPr>
      </w:pPr>
      <w:r w:rsidRPr="007C46CD">
        <w:rPr>
          <w:rFonts w:ascii="Times New Roman" w:hAnsi="Times New Roman" w:cs="Times New Roman"/>
          <w:sz w:val="24"/>
          <w:szCs w:val="24"/>
          <w:lang w:eastAsia="ru-RU"/>
        </w:rPr>
        <w:t>17.8. Концедентом возмещаются Концессионеру штрафы и стоимость фактически выполненных работ по предписаниям надзорных органов предъявленные по основаниям, возникшим до передачи Концессионеру имущественного комплекса, а также по вопросам текущей эксплуатации, обслуживания имущественного комплекса, не отнесенных к ведению Концессионера в соответствии с настоящим соглашением.</w:t>
      </w:r>
    </w:p>
    <w:p w14:paraId="1F7E4069"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Порядок возмещения недополученных доходов и экономически обоснованных расходов Концессионера:</w:t>
      </w:r>
    </w:p>
    <w:p w14:paraId="4979BC5C"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17.9. В порядке, предусмотренном законодательством РФ, субъект РФ своевременно обеспечивает:</w:t>
      </w:r>
    </w:p>
    <w:p w14:paraId="5E3BE272"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а) возмещение недополученных доходов в порядке, предусмотренным законодательством РФ и условиями Концессионного соглашения;</w:t>
      </w:r>
    </w:p>
    <w:p w14:paraId="3A6B252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учет экономически обоснованных расходов и выпадающих доходов Концессионера при установлении тарифов на расчетные периоды регулирования в порядке, предусмотренном законодательством РФ и условиями Концессионного соглашения;</w:t>
      </w:r>
    </w:p>
    <w:p w14:paraId="3B7C242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возмещение экономически обоснованных расходов и выпадающих доходов Концессионера в случаях и порядке, предусмотренных законодательством РФ.</w:t>
      </w:r>
    </w:p>
    <w:p w14:paraId="2484AD3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17.10. Недополученные доходы, выпадающие доходы и экономически обоснованные расходы:</w:t>
      </w:r>
    </w:p>
    <w:p w14:paraId="10F6BD4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а) не возмещенные Субъектом РФ на дату прекращения Концессионного соглашения; </w:t>
      </w:r>
    </w:p>
    <w:p w14:paraId="64C8F90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б) подлежащие учету при установлении тарифов для Концессионера в расчетных периодах, следующих за датой прекращения концессионного соглашения, в соответствии с Концессионным соглашением и(или) законодательством РФ;</w:t>
      </w:r>
    </w:p>
    <w:p w14:paraId="0D067B61"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в) не учтенные при установлении тарифов для Концессионера на расчетный период, в котором произошло прекращение Концессионного соглашения, должны быть выплачены Субъектом РФ в пользу Концессионера в течение 6 (шести) месяцев с даты прекращения Концессионного соглашения.</w:t>
      </w:r>
    </w:p>
    <w:p w14:paraId="4CB7F90D" w14:textId="25B30FB3"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г) недополученные доходы за текущий финансовый год в связи с государственным регулированием тарифов на водоотведение.</w:t>
      </w:r>
    </w:p>
    <w:p w14:paraId="48DA4622" w14:textId="5484791C"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д) недополученные доходы за текущий финансовый год, вызванные применением нормативов потребления водоотведения</w:t>
      </w:r>
      <w:r w:rsidR="002C4FC9" w:rsidRPr="007C46CD">
        <w:rPr>
          <w:rFonts w:ascii="Times New Roman" w:hAnsi="Times New Roman" w:cs="Times New Roman"/>
          <w:sz w:val="24"/>
          <w:szCs w:val="24"/>
        </w:rPr>
        <w:t>,</w:t>
      </w:r>
      <w:r w:rsidRPr="007C46CD">
        <w:rPr>
          <w:rFonts w:ascii="Times New Roman" w:hAnsi="Times New Roman" w:cs="Times New Roman"/>
          <w:sz w:val="24"/>
          <w:szCs w:val="24"/>
        </w:rPr>
        <w:t xml:space="preserve"> не соответствующих фактическим нормативам потребления.</w:t>
      </w:r>
    </w:p>
    <w:p w14:paraId="78C15B18"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17.11. В случае, если принятые федеральные законы и (или) иные нормативные правовые акты РФ, субъектов РФ,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настоящего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РФ, субъектов РФ, органов местного самоуправления Концедент вправе увеличить срок настоящего Соглашения, в следующем порядке: </w:t>
      </w:r>
    </w:p>
    <w:p w14:paraId="2CD09245"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17.11.1. Концессионер предоставляет Концеденту экономически обоснованное подтверждение увеличения совокупной налоговой нагрузки на Концессионера или ухудшения его положения с приложением подтверждающих документов, а также расчет периода, на который должен быть продлен срок действия настоящего Соглашения;</w:t>
      </w:r>
    </w:p>
    <w:p w14:paraId="58881FEE"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17.11.2. Концедент в течение 30 дней с даты представления документов проверяет представленные документы на предмет достоверности и правильности расчетов и согласовывает срок, на который может быть продлено Соглашение, либо отказывает в продлении срока действия настоящего Соглашения.</w:t>
      </w:r>
    </w:p>
    <w:p w14:paraId="793DD682" w14:textId="20922C3B"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17.1</w:t>
      </w:r>
      <w:r w:rsidR="007C46CD" w:rsidRPr="007C46CD">
        <w:rPr>
          <w:rFonts w:ascii="Times New Roman" w:hAnsi="Times New Roman" w:cs="Times New Roman"/>
          <w:sz w:val="24"/>
          <w:szCs w:val="24"/>
        </w:rPr>
        <w:t>1</w:t>
      </w:r>
      <w:r w:rsidRPr="007C46CD">
        <w:rPr>
          <w:rFonts w:ascii="Times New Roman" w:hAnsi="Times New Roman" w:cs="Times New Roman"/>
          <w:sz w:val="24"/>
          <w:szCs w:val="24"/>
        </w:rPr>
        <w:t>.3. Если в процессе проверки документов Концедентом выявлены факты недостоверности информации, ошибки расчетов и прочие недостатки, документы возвращаются Концессионеру на доработку с указанием причин возврата. Срок настоящего Соглашения не увеличивается, в случае если ухудшение положения Концессионера произошло вследствие недостижения Концессионером установленных Соглашением плановых значений показателей надежности, качества, энергетической эффективности объектов централизованных систем горячего водоснабжения, плановых значений показателей надежности и энергетической эффективности объектов водоотведения.</w:t>
      </w:r>
    </w:p>
    <w:p w14:paraId="545B2C64" w14:textId="77777777" w:rsidR="00D55701" w:rsidRPr="007C46CD" w:rsidRDefault="00D55701">
      <w:pPr>
        <w:spacing w:after="0" w:line="240" w:lineRule="auto"/>
        <w:ind w:firstLine="567"/>
        <w:jc w:val="both"/>
        <w:rPr>
          <w:rFonts w:ascii="Times New Roman" w:hAnsi="Times New Roman" w:cs="Times New Roman"/>
          <w:sz w:val="24"/>
          <w:szCs w:val="24"/>
        </w:rPr>
      </w:pPr>
    </w:p>
    <w:p w14:paraId="48C2D936"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18. Разрешение споров </w:t>
      </w:r>
    </w:p>
    <w:p w14:paraId="7613C122" w14:textId="77777777" w:rsidR="00D55701" w:rsidRPr="007C46CD" w:rsidRDefault="00D55701">
      <w:pPr>
        <w:spacing w:after="0" w:line="240" w:lineRule="auto"/>
        <w:jc w:val="center"/>
        <w:rPr>
          <w:rFonts w:ascii="Times New Roman" w:hAnsi="Times New Roman" w:cs="Times New Roman"/>
          <w:b/>
          <w:sz w:val="24"/>
          <w:szCs w:val="24"/>
        </w:rPr>
      </w:pPr>
    </w:p>
    <w:p w14:paraId="6EE5315B"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18.1. Споры и разногласия между Сторонами по настоящему Соглашению или в связи с ним разрешаются путем переговоров. </w:t>
      </w:r>
    </w:p>
    <w:p w14:paraId="69A36193" w14:textId="77777777" w:rsidR="00D55701" w:rsidRPr="007C46CD" w:rsidRDefault="00496DFD">
      <w:pPr>
        <w:widowControl w:val="0"/>
        <w:spacing w:after="0" w:line="240" w:lineRule="auto"/>
        <w:ind w:right="-1" w:firstLine="567"/>
        <w:jc w:val="both"/>
        <w:outlineLvl w:val="0"/>
        <w:rPr>
          <w:rFonts w:ascii="Times New Roman" w:hAnsi="Times New Roman" w:cs="Times New Roman"/>
          <w:sz w:val="24"/>
          <w:szCs w:val="24"/>
        </w:rPr>
      </w:pPr>
      <w:r w:rsidRPr="007C46CD">
        <w:rPr>
          <w:rFonts w:ascii="Times New Roman" w:hAnsi="Times New Roman" w:cs="Times New Roman"/>
          <w:sz w:val="24"/>
          <w:szCs w:val="24"/>
        </w:rPr>
        <w:t>18.2. Сторона, полагающая, что возник спор (далее – Т</w:t>
      </w:r>
      <w:r w:rsidRPr="007C46CD">
        <w:rPr>
          <w:rFonts w:ascii="Times New Roman" w:hAnsi="Times New Roman" w:cs="Times New Roman"/>
          <w:bCs/>
          <w:sz w:val="24"/>
          <w:szCs w:val="24"/>
        </w:rPr>
        <w:t>ребующая сторона</w:t>
      </w:r>
      <w:r w:rsidRPr="007C46CD">
        <w:rPr>
          <w:rFonts w:ascii="Times New Roman" w:hAnsi="Times New Roman" w:cs="Times New Roman"/>
          <w:sz w:val="24"/>
          <w:szCs w:val="24"/>
        </w:rPr>
        <w:t>), обязана направить Стороне, с которой возник спор (далее – О</w:t>
      </w:r>
      <w:r w:rsidRPr="007C46CD">
        <w:rPr>
          <w:rFonts w:ascii="Times New Roman" w:hAnsi="Times New Roman" w:cs="Times New Roman"/>
          <w:bCs/>
          <w:sz w:val="24"/>
          <w:szCs w:val="24"/>
        </w:rPr>
        <w:t>твечающая сторона</w:t>
      </w:r>
      <w:r w:rsidRPr="007C46CD">
        <w:rPr>
          <w:rFonts w:ascii="Times New Roman" w:hAnsi="Times New Roman" w:cs="Times New Roman"/>
          <w:sz w:val="24"/>
          <w:szCs w:val="24"/>
        </w:rPr>
        <w:t xml:space="preserve">) с копией третьей Стороне письменное уведомление (Претензию) с указанием: </w:t>
      </w:r>
    </w:p>
    <w:p w14:paraId="3BE3256F"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описания предмета спора;</w:t>
      </w:r>
    </w:p>
    <w:p w14:paraId="141FF5C8"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требования Требующей стороны по предмету спора, обоснования требований; </w:t>
      </w:r>
      <w:bookmarkStart w:id="3" w:name="_Toc521055233"/>
      <w:bookmarkEnd w:id="3"/>
    </w:p>
    <w:p w14:paraId="2924C70F" w14:textId="77777777" w:rsidR="00D55701" w:rsidRPr="007C46CD" w:rsidRDefault="00496DFD">
      <w:pPr>
        <w:widowControl w:val="0"/>
        <w:spacing w:after="0" w:line="240" w:lineRule="auto"/>
        <w:ind w:right="-1" w:firstLine="708"/>
        <w:jc w:val="both"/>
        <w:outlineLvl w:val="0"/>
        <w:rPr>
          <w:rFonts w:ascii="Times New Roman" w:eastAsia="MS Mincho" w:hAnsi="Times New Roman" w:cs="Times New Roman"/>
          <w:sz w:val="24"/>
          <w:szCs w:val="24"/>
        </w:rPr>
      </w:pPr>
      <w:r w:rsidRPr="007C46CD">
        <w:rPr>
          <w:rFonts w:ascii="Times New Roman" w:hAnsi="Times New Roman" w:cs="Times New Roman"/>
          <w:sz w:val="24"/>
          <w:szCs w:val="24"/>
        </w:rPr>
        <w:t>предлагаемой даты проведения совещания (которое должно состояться не позднее чем спустя 10 (десять) рабочих дней с даты вручения уведомления), места проведения совещания и предполагаемого состава участников Требующей стороны</w:t>
      </w:r>
      <w:r w:rsidRPr="007C46CD">
        <w:rPr>
          <w:rFonts w:ascii="Times New Roman" w:eastAsia="MS Mincho" w:hAnsi="Times New Roman" w:cs="Times New Roman"/>
          <w:sz w:val="24"/>
          <w:szCs w:val="24"/>
        </w:rPr>
        <w:t>.</w:t>
      </w:r>
      <w:bookmarkStart w:id="4" w:name="_Toc297286388"/>
      <w:bookmarkStart w:id="5" w:name="_Toc297714414"/>
      <w:bookmarkStart w:id="6" w:name="_Toc357090137"/>
    </w:p>
    <w:p w14:paraId="02F55648"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18.3. Вручение уведомления (Претензию) о споре не освобождает любую Сторону от исполнения ее обязательств по Концессионному соглашению, в том числе не является основанием для прекращения Концессионером выполнения мероприятий, предусмотренных заданием и основными мероприятиями, а также прекращения Эксплуатации, если иное прямо не предусмотрено Концессионным соглашением. </w:t>
      </w:r>
      <w:bookmarkEnd w:id="4"/>
      <w:bookmarkEnd w:id="5"/>
      <w:bookmarkEnd w:id="6"/>
    </w:p>
    <w:p w14:paraId="18FBB4BE"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18.4. Не позднее 5 (пяти) рабочих дней с даты вручения уведомления о споре согласно пункту 18.2 Концессионного соглашения Отвечающая сторона обязана направить Требующей стороне письменный ответ с указанием следующих сведений: </w:t>
      </w:r>
    </w:p>
    <w:p w14:paraId="0B51936D"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подтверждения даты, времени и места проведения совещания и (или) предложения об изменении даты (при условии, что такая дата наступает не позднее, чем спустя 10 (десять) рабочих дней после даты уведомления о споре), времени и места проведения первого совещания; </w:t>
      </w:r>
    </w:p>
    <w:p w14:paraId="53918221"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имен представителей Отвечающей стороны, которые будут участвовать в совещании; </w:t>
      </w:r>
    </w:p>
    <w:p w14:paraId="103A1B69"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ответа на требования, предъявленные Требующей стороной в уведомлении о споре.</w:t>
      </w:r>
      <w:bookmarkStart w:id="7" w:name="_Ref473637596"/>
    </w:p>
    <w:p w14:paraId="203A4272"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18.5. Целью совещания Сторон является обмен документами и информацией в связи со спором, а также разъяснение своей позиции.</w:t>
      </w:r>
      <w:bookmarkEnd w:id="7"/>
      <w:r w:rsidRPr="007C46CD">
        <w:rPr>
          <w:rFonts w:ascii="Times New Roman" w:hAnsi="Times New Roman" w:cs="Times New Roman"/>
          <w:sz w:val="24"/>
          <w:szCs w:val="24"/>
        </w:rPr>
        <w:t xml:space="preserve"> </w:t>
      </w:r>
      <w:bookmarkStart w:id="8" w:name="_Ref297285788"/>
    </w:p>
    <w:p w14:paraId="7613C4D6" w14:textId="77777777" w:rsidR="00D55701" w:rsidRPr="007C46CD" w:rsidRDefault="00496DFD">
      <w:pPr>
        <w:widowControl w:val="0"/>
        <w:spacing w:after="0" w:line="240" w:lineRule="auto"/>
        <w:ind w:right="-1" w:firstLine="708"/>
        <w:jc w:val="both"/>
        <w:outlineLvl w:val="0"/>
        <w:rPr>
          <w:rFonts w:ascii="Times New Roman" w:hAnsi="Times New Roman" w:cs="Times New Roman"/>
          <w:sz w:val="24"/>
          <w:szCs w:val="24"/>
        </w:rPr>
      </w:pPr>
      <w:r w:rsidRPr="007C46CD">
        <w:rPr>
          <w:rFonts w:ascii="Times New Roman" w:hAnsi="Times New Roman" w:cs="Times New Roman"/>
          <w:sz w:val="24"/>
          <w:szCs w:val="24"/>
        </w:rPr>
        <w:t xml:space="preserve">18.6. Если Стороны не разрешили спор на совещании либо спор не был разрешен в течение 30 (тридцати) рабочих дней после предоставления уведомления о споре согласно пункту 18.2 Концессионного соглашения, то любая из спорящих Сторон вправе передать спор на рассмотрение и разрешение в Арбитражный </w:t>
      </w:r>
      <w:bookmarkEnd w:id="8"/>
      <w:r w:rsidRPr="007C46CD">
        <w:rPr>
          <w:rFonts w:ascii="Times New Roman" w:hAnsi="Times New Roman" w:cs="Times New Roman"/>
          <w:sz w:val="24"/>
          <w:szCs w:val="24"/>
        </w:rPr>
        <w:t>суд Забайкальского края.</w:t>
      </w:r>
    </w:p>
    <w:p w14:paraId="6F733323" w14:textId="77777777" w:rsidR="00D55701" w:rsidRPr="007C46CD" w:rsidRDefault="00D55701">
      <w:pPr>
        <w:widowControl w:val="0"/>
        <w:spacing w:after="0" w:line="240" w:lineRule="auto"/>
        <w:ind w:right="-1" w:firstLine="708"/>
        <w:jc w:val="both"/>
        <w:outlineLvl w:val="0"/>
        <w:rPr>
          <w:rFonts w:ascii="Times New Roman" w:hAnsi="Times New Roman" w:cs="Times New Roman"/>
          <w:sz w:val="24"/>
          <w:szCs w:val="24"/>
        </w:rPr>
      </w:pPr>
    </w:p>
    <w:p w14:paraId="317DA70C"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 xml:space="preserve">19. Заключительные положения </w:t>
      </w:r>
    </w:p>
    <w:p w14:paraId="3C7E4F67"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 xml:space="preserve">19.1. Сторона, изменившая свое местонахождение и (или) реквизиты, обязана сообщить об этом другой Стороне в течение 10 (десяти) рабочих дней со дня этого изменения. </w:t>
      </w:r>
    </w:p>
    <w:p w14:paraId="54B8E64D"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lastRenderedPageBreak/>
        <w:t>19.2. Настоящее Соглашение составлено на русском языке в 4 (четырёх) подлинных экземплярах, имеющих равную юридическую силу, из них по одному экземпляру – сторонам Соглашения, один экземпляр - для Росреестра по Забайкальскому краю.</w:t>
      </w:r>
    </w:p>
    <w:p w14:paraId="5468078A" w14:textId="77777777" w:rsidR="00D55701" w:rsidRPr="007C46CD" w:rsidRDefault="00496DFD">
      <w:pPr>
        <w:spacing w:after="0" w:line="240" w:lineRule="auto"/>
        <w:ind w:firstLine="567"/>
        <w:jc w:val="both"/>
        <w:rPr>
          <w:rFonts w:ascii="Times New Roman" w:hAnsi="Times New Roman" w:cs="Times New Roman"/>
          <w:sz w:val="24"/>
          <w:szCs w:val="24"/>
        </w:rPr>
      </w:pPr>
      <w:r w:rsidRPr="007C46CD">
        <w:rPr>
          <w:rFonts w:ascii="Times New Roman" w:hAnsi="Times New Roman" w:cs="Times New Roman"/>
          <w:sz w:val="24"/>
          <w:szCs w:val="24"/>
        </w:rPr>
        <w:t>19.3. 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35F624BB" w14:textId="77777777" w:rsidR="00D55701" w:rsidRPr="007C46CD" w:rsidRDefault="00D55701">
      <w:pPr>
        <w:spacing w:after="0" w:line="240" w:lineRule="auto"/>
        <w:jc w:val="both"/>
        <w:rPr>
          <w:rFonts w:ascii="Times New Roman" w:hAnsi="Times New Roman" w:cs="Times New Roman"/>
          <w:sz w:val="24"/>
          <w:szCs w:val="24"/>
        </w:rPr>
      </w:pPr>
    </w:p>
    <w:p w14:paraId="3EEBED7B" w14:textId="77777777" w:rsidR="00D55701" w:rsidRPr="007C46CD" w:rsidRDefault="00496DFD">
      <w:pPr>
        <w:spacing w:after="0" w:line="240" w:lineRule="auto"/>
        <w:jc w:val="center"/>
        <w:rPr>
          <w:rFonts w:ascii="Times New Roman" w:hAnsi="Times New Roman" w:cs="Times New Roman"/>
          <w:b/>
          <w:sz w:val="24"/>
          <w:szCs w:val="24"/>
        </w:rPr>
      </w:pPr>
      <w:r w:rsidRPr="007C46CD">
        <w:rPr>
          <w:rFonts w:ascii="Times New Roman" w:hAnsi="Times New Roman" w:cs="Times New Roman"/>
          <w:b/>
          <w:sz w:val="24"/>
          <w:szCs w:val="24"/>
        </w:rPr>
        <w:t>20. Перечень приложений</w:t>
      </w:r>
    </w:p>
    <w:p w14:paraId="7C024F76" w14:textId="77777777" w:rsidR="00D55701" w:rsidRPr="007C46CD" w:rsidRDefault="00D55701">
      <w:pPr>
        <w:spacing w:after="0" w:line="240" w:lineRule="auto"/>
        <w:jc w:val="center"/>
        <w:rPr>
          <w:rFonts w:ascii="Times New Roman" w:hAnsi="Times New Roman" w:cs="Times New Roman"/>
          <w:b/>
          <w:sz w:val="24"/>
          <w:szCs w:val="24"/>
        </w:rPr>
      </w:pPr>
    </w:p>
    <w:p w14:paraId="7FAF6284" w14:textId="77777777" w:rsidR="00D55701" w:rsidRPr="007C46CD" w:rsidRDefault="00496DFD">
      <w:pPr>
        <w:spacing w:after="0" w:line="240" w:lineRule="auto"/>
        <w:rPr>
          <w:rFonts w:ascii="Times New Roman" w:hAnsi="Times New Roman" w:cs="Times New Roman"/>
          <w:sz w:val="24"/>
          <w:szCs w:val="24"/>
        </w:rPr>
      </w:pPr>
      <w:hyperlink w:anchor="Приложение1" w:history="1">
        <w:r w:rsidRPr="007C46CD">
          <w:rPr>
            <w:rStyle w:val="a4"/>
            <w:rFonts w:ascii="Times New Roman" w:hAnsi="Times New Roman"/>
            <w:color w:val="auto"/>
            <w:sz w:val="24"/>
            <w:szCs w:val="24"/>
          </w:rPr>
          <w:t>Приложение № 1</w:t>
        </w:r>
      </w:hyperlink>
      <w:r w:rsidRPr="007C46CD">
        <w:rPr>
          <w:rFonts w:ascii="Times New Roman" w:hAnsi="Times New Roman" w:cs="Times New Roman"/>
          <w:sz w:val="24"/>
          <w:szCs w:val="24"/>
        </w:rPr>
        <w:t xml:space="preserve">– Перечень недвижимого и движимого имущества, передаваемого на условиях Концессионного соглашения; </w:t>
      </w:r>
    </w:p>
    <w:p w14:paraId="06635D84" w14:textId="5B80FAD6" w:rsidR="00D55701" w:rsidRPr="007C46CD" w:rsidRDefault="00496DFD">
      <w:pPr>
        <w:spacing w:after="0" w:line="240" w:lineRule="auto"/>
        <w:rPr>
          <w:rFonts w:ascii="Times New Roman" w:hAnsi="Times New Roman" w:cs="Times New Roman"/>
          <w:sz w:val="24"/>
          <w:szCs w:val="24"/>
        </w:rPr>
      </w:pPr>
      <w:hyperlink w:anchor="Приложение3"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2</w:t>
      </w:r>
      <w:r w:rsidRPr="007C46CD">
        <w:rPr>
          <w:rFonts w:ascii="Times New Roman" w:hAnsi="Times New Roman" w:cs="Times New Roman"/>
          <w:sz w:val="24"/>
          <w:szCs w:val="24"/>
        </w:rPr>
        <w:t xml:space="preserve">– Техническое описание и ТЭП объектов водоотведения; </w:t>
      </w:r>
    </w:p>
    <w:p w14:paraId="2D07324C" w14:textId="77777777" w:rsidR="00D55701" w:rsidRPr="007C46CD" w:rsidRDefault="00496DFD">
      <w:pPr>
        <w:spacing w:after="0" w:line="240" w:lineRule="auto"/>
        <w:rPr>
          <w:rFonts w:ascii="Times New Roman" w:hAnsi="Times New Roman" w:cs="Times New Roman"/>
          <w:sz w:val="24"/>
          <w:szCs w:val="24"/>
        </w:rPr>
      </w:pPr>
      <w:hyperlink w:anchor="Приложение4"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3</w:t>
      </w:r>
      <w:r w:rsidRPr="007C46CD">
        <w:rPr>
          <w:rFonts w:ascii="Times New Roman" w:hAnsi="Times New Roman" w:cs="Times New Roman"/>
          <w:sz w:val="24"/>
          <w:szCs w:val="24"/>
        </w:rPr>
        <w:t>– Долгосрочные параметры регулирования и плановые значения показателей деятельности Концессионера;</w:t>
      </w:r>
    </w:p>
    <w:p w14:paraId="082160EF" w14:textId="77777777" w:rsidR="00D55701" w:rsidRPr="007C46CD" w:rsidRDefault="00496DFD">
      <w:pPr>
        <w:spacing w:after="0" w:line="240" w:lineRule="auto"/>
        <w:rPr>
          <w:rFonts w:ascii="Times New Roman" w:hAnsi="Times New Roman" w:cs="Times New Roman"/>
          <w:sz w:val="24"/>
          <w:szCs w:val="24"/>
        </w:rPr>
      </w:pPr>
      <w:hyperlink w:anchor="Приложение5"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4</w:t>
      </w:r>
      <w:r w:rsidRPr="007C46CD">
        <w:rPr>
          <w:rFonts w:ascii="Times New Roman" w:hAnsi="Times New Roman" w:cs="Times New Roman"/>
          <w:sz w:val="24"/>
          <w:szCs w:val="24"/>
        </w:rPr>
        <w:t>– Задание и основные мероприятия по созданию и реконструкции имущества в составе Объектов Соглашения;</w:t>
      </w:r>
    </w:p>
    <w:p w14:paraId="039063B4" w14:textId="77777777" w:rsidR="00D55701" w:rsidRPr="007C46CD" w:rsidRDefault="00496DFD">
      <w:pPr>
        <w:spacing w:after="0" w:line="240" w:lineRule="auto"/>
        <w:rPr>
          <w:rFonts w:ascii="Times New Roman" w:hAnsi="Times New Roman" w:cs="Times New Roman"/>
          <w:sz w:val="24"/>
          <w:szCs w:val="24"/>
        </w:rPr>
      </w:pPr>
      <w:hyperlink w:anchor="Приложение6"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5</w:t>
      </w:r>
      <w:r w:rsidRPr="007C46CD">
        <w:rPr>
          <w:rFonts w:ascii="Times New Roman" w:hAnsi="Times New Roman" w:cs="Times New Roman"/>
          <w:sz w:val="24"/>
          <w:szCs w:val="24"/>
        </w:rPr>
        <w:t>– Перечень и описание земельных участков;</w:t>
      </w:r>
    </w:p>
    <w:p w14:paraId="554DB0AE" w14:textId="7E23D601" w:rsidR="00D55701" w:rsidRPr="007C46CD" w:rsidRDefault="00496DFD">
      <w:pPr>
        <w:spacing w:after="0" w:line="240" w:lineRule="auto"/>
        <w:rPr>
          <w:rFonts w:ascii="Times New Roman" w:hAnsi="Times New Roman" w:cs="Times New Roman"/>
          <w:sz w:val="24"/>
          <w:szCs w:val="24"/>
        </w:rPr>
      </w:pPr>
      <w:hyperlink w:anchor="Приложение7"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6</w:t>
      </w:r>
      <w:r w:rsidRPr="007C46CD">
        <w:rPr>
          <w:rFonts w:ascii="Times New Roman" w:hAnsi="Times New Roman" w:cs="Times New Roman"/>
          <w:sz w:val="24"/>
          <w:szCs w:val="24"/>
        </w:rPr>
        <w:t>– Описание и ТЭП объектов и водоотведения при возврате Объекта Соглашения Концеденту по истечении срока действия Концессионного соглашения;</w:t>
      </w:r>
    </w:p>
    <w:p w14:paraId="207FD735" w14:textId="77777777" w:rsidR="00D55701" w:rsidRPr="007C46CD" w:rsidRDefault="00496DFD">
      <w:pPr>
        <w:spacing w:after="0" w:line="240" w:lineRule="auto"/>
        <w:rPr>
          <w:rFonts w:ascii="Times New Roman" w:hAnsi="Times New Roman" w:cs="Times New Roman"/>
          <w:sz w:val="24"/>
          <w:szCs w:val="24"/>
        </w:rPr>
      </w:pPr>
      <w:hyperlink w:anchor="Приложение8"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7</w:t>
      </w:r>
      <w:r w:rsidRPr="007C46CD">
        <w:rPr>
          <w:rFonts w:ascii="Times New Roman" w:hAnsi="Times New Roman" w:cs="Times New Roman"/>
          <w:sz w:val="24"/>
          <w:szCs w:val="24"/>
        </w:rPr>
        <w:t>– Форма акта приема-передачи имущества по Концессионному соглашению;</w:t>
      </w:r>
    </w:p>
    <w:p w14:paraId="636FD77B" w14:textId="77777777" w:rsidR="00D55701" w:rsidRPr="007C46CD" w:rsidRDefault="00496DFD">
      <w:pPr>
        <w:spacing w:after="0" w:line="240" w:lineRule="auto"/>
        <w:rPr>
          <w:rFonts w:ascii="Times New Roman" w:hAnsi="Times New Roman" w:cs="Times New Roman"/>
          <w:sz w:val="24"/>
          <w:szCs w:val="24"/>
        </w:rPr>
      </w:pPr>
      <w:hyperlink w:anchor="Приложение9" w:history="1">
        <w:r w:rsidRPr="007C46CD">
          <w:rPr>
            <w:rStyle w:val="a4"/>
            <w:rFonts w:ascii="Times New Roman" w:hAnsi="Times New Roman"/>
            <w:color w:val="auto"/>
            <w:sz w:val="24"/>
            <w:szCs w:val="24"/>
          </w:rPr>
          <w:t xml:space="preserve">Приложение № </w:t>
        </w:r>
      </w:hyperlink>
      <w:r w:rsidRPr="007C46CD">
        <w:rPr>
          <w:rStyle w:val="a4"/>
          <w:rFonts w:ascii="Times New Roman" w:hAnsi="Times New Roman"/>
          <w:color w:val="auto"/>
          <w:sz w:val="24"/>
          <w:szCs w:val="24"/>
        </w:rPr>
        <w:t>8</w:t>
      </w:r>
      <w:r w:rsidRPr="007C46CD">
        <w:rPr>
          <w:rFonts w:ascii="Times New Roman" w:hAnsi="Times New Roman" w:cs="Times New Roman"/>
          <w:sz w:val="24"/>
          <w:szCs w:val="24"/>
        </w:rPr>
        <w:t xml:space="preserve"> – Формы отчётов Концессионера;</w:t>
      </w:r>
    </w:p>
    <w:p w14:paraId="54AA719C" w14:textId="77777777" w:rsidR="00D55701" w:rsidRPr="007C46CD" w:rsidRDefault="00496DFD">
      <w:pPr>
        <w:spacing w:after="0" w:line="240" w:lineRule="auto"/>
        <w:rPr>
          <w:rFonts w:ascii="Times New Roman" w:hAnsi="Times New Roman" w:cs="Times New Roman"/>
          <w:sz w:val="24"/>
          <w:szCs w:val="24"/>
        </w:rPr>
      </w:pPr>
      <w:r w:rsidRPr="007C46CD">
        <w:rPr>
          <w:rFonts w:ascii="Times New Roman" w:hAnsi="Times New Roman" w:cs="Times New Roman"/>
          <w:sz w:val="24"/>
          <w:szCs w:val="24"/>
        </w:rPr>
        <w:t xml:space="preserve">Приложение № 9 - Объем необходимой валовой выручки, получаемой Концессионером в рамках реализации настоящего Соглашения. </w:t>
      </w:r>
    </w:p>
    <w:p w14:paraId="29D5450A" w14:textId="77777777" w:rsidR="00D55701" w:rsidRPr="006378E1" w:rsidRDefault="00D55701">
      <w:pPr>
        <w:spacing w:after="0" w:line="240" w:lineRule="auto"/>
        <w:jc w:val="both"/>
        <w:rPr>
          <w:rFonts w:ascii="Times New Roman" w:hAnsi="Times New Roman" w:cs="Times New Roman"/>
          <w:sz w:val="24"/>
          <w:szCs w:val="24"/>
        </w:rPr>
      </w:pPr>
    </w:p>
    <w:p w14:paraId="75C66287" w14:textId="77777777" w:rsidR="00D55701" w:rsidRPr="006378E1" w:rsidRDefault="00D55701">
      <w:pPr>
        <w:spacing w:after="0" w:line="240" w:lineRule="auto"/>
        <w:jc w:val="center"/>
        <w:rPr>
          <w:rFonts w:ascii="Times New Roman" w:hAnsi="Times New Roman" w:cs="Times New Roman"/>
          <w:b/>
          <w:sz w:val="24"/>
          <w:szCs w:val="24"/>
        </w:rPr>
      </w:pPr>
    </w:p>
    <w:p w14:paraId="56BEC356" w14:textId="77777777" w:rsidR="00D55701" w:rsidRPr="006378E1" w:rsidRDefault="00496DFD">
      <w:pPr>
        <w:spacing w:after="0" w:line="240" w:lineRule="auto"/>
        <w:jc w:val="center"/>
        <w:rPr>
          <w:rFonts w:ascii="Times New Roman" w:hAnsi="Times New Roman" w:cs="Times New Roman"/>
          <w:b/>
          <w:sz w:val="24"/>
          <w:szCs w:val="24"/>
        </w:rPr>
      </w:pPr>
      <w:r w:rsidRPr="006378E1">
        <w:rPr>
          <w:rFonts w:ascii="Times New Roman" w:hAnsi="Times New Roman" w:cs="Times New Roman"/>
          <w:b/>
          <w:sz w:val="24"/>
          <w:szCs w:val="24"/>
        </w:rPr>
        <w:t xml:space="preserve">21. Адреса и реквизиты Сторон </w:t>
      </w:r>
    </w:p>
    <w:p w14:paraId="6F58A277" w14:textId="77777777" w:rsidR="00D55701" w:rsidRPr="006378E1" w:rsidRDefault="00D55701">
      <w:pPr>
        <w:spacing w:after="0" w:line="240" w:lineRule="auto"/>
        <w:jc w:val="center"/>
        <w:rPr>
          <w:rFonts w:ascii="Times New Roman" w:hAnsi="Times New Roman" w:cs="Times New Roman"/>
          <w:b/>
          <w:sz w:val="24"/>
          <w:szCs w:val="24"/>
        </w:rPr>
      </w:pPr>
    </w:p>
    <w:tbl>
      <w:tblPr>
        <w:tblW w:w="0" w:type="auto"/>
        <w:tblInd w:w="-108" w:type="dxa"/>
        <w:tblCellMar>
          <w:top w:w="108" w:type="dxa"/>
          <w:bottom w:w="108" w:type="dxa"/>
        </w:tblCellMar>
        <w:tblLook w:val="04A0" w:firstRow="1" w:lastRow="0" w:firstColumn="1" w:lastColumn="0" w:noHBand="0" w:noVBand="1"/>
      </w:tblPr>
      <w:tblGrid>
        <w:gridCol w:w="9746"/>
      </w:tblGrid>
      <w:tr w:rsidR="00D55701" w:rsidRPr="006378E1" w14:paraId="233C833A" w14:textId="77777777">
        <w:tc>
          <w:tcPr>
            <w:tcW w:w="9487" w:type="dxa"/>
            <w:tcMar>
              <w:top w:w="0" w:type="dxa"/>
              <w:left w:w="108" w:type="dxa"/>
              <w:bottom w:w="0" w:type="dxa"/>
              <w:right w:w="108" w:type="dxa"/>
            </w:tcMar>
          </w:tcPr>
          <w:p w14:paraId="365DA279" w14:textId="77777777" w:rsidR="00D55701" w:rsidRPr="006378E1" w:rsidRDefault="00496DFD">
            <w:pPr>
              <w:contextualSpacing/>
              <w:rPr>
                <w:rFonts w:ascii="Times New Roman" w:hAnsi="Times New Roman" w:cs="Times New Roman"/>
                <w:b/>
                <w:sz w:val="24"/>
                <w:szCs w:val="24"/>
              </w:rPr>
            </w:pPr>
            <w:r w:rsidRPr="006378E1">
              <w:rPr>
                <w:rFonts w:ascii="Times New Roman" w:hAnsi="Times New Roman" w:cs="Times New Roman"/>
                <w:b/>
                <w:sz w:val="24"/>
                <w:szCs w:val="24"/>
              </w:rPr>
              <w:t>Концедент:</w:t>
            </w:r>
          </w:p>
          <w:p w14:paraId="412EBD85" w14:textId="77777777" w:rsidR="00D55701" w:rsidRPr="006378E1" w:rsidRDefault="00496DFD">
            <w:pPr>
              <w:contextualSpacing/>
              <w:rPr>
                <w:rFonts w:ascii="Times New Roman" w:hAnsi="Times New Roman" w:cs="Times New Roman"/>
                <w:b/>
                <w:sz w:val="24"/>
                <w:szCs w:val="24"/>
              </w:rPr>
            </w:pPr>
            <w:r w:rsidRPr="006378E1">
              <w:rPr>
                <w:rFonts w:ascii="Times New Roman" w:hAnsi="Times New Roman" w:cs="Times New Roman"/>
                <w:b/>
                <w:sz w:val="24"/>
                <w:szCs w:val="24"/>
              </w:rPr>
              <w:t>Администрация городского поселения «Чернышевское»</w:t>
            </w:r>
          </w:p>
          <w:p w14:paraId="39296EAF" w14:textId="77777777" w:rsidR="00D55701" w:rsidRPr="006378E1" w:rsidRDefault="00496DFD">
            <w:pPr>
              <w:contextualSpacing/>
              <w:rPr>
                <w:rFonts w:ascii="Times New Roman" w:hAnsi="Times New Roman" w:cs="Times New Roman"/>
                <w:sz w:val="24"/>
                <w:szCs w:val="24"/>
              </w:rPr>
            </w:pPr>
            <w:r w:rsidRPr="006378E1">
              <w:rPr>
                <w:rFonts w:ascii="Times New Roman" w:hAnsi="Times New Roman" w:cs="Times New Roman"/>
                <w:sz w:val="24"/>
                <w:szCs w:val="24"/>
              </w:rPr>
              <w:t>673462, Забайкальский край, пгт. Чернышевск, ул. Калинина, д.27</w:t>
            </w:r>
          </w:p>
          <w:p w14:paraId="0588017A" w14:textId="77777777" w:rsidR="00D55701" w:rsidRPr="006378E1" w:rsidRDefault="00496DFD">
            <w:pPr>
              <w:spacing w:after="120"/>
              <w:contextualSpacing/>
              <w:rPr>
                <w:rFonts w:ascii="Times New Roman" w:hAnsi="Times New Roman" w:cs="Times New Roman"/>
                <w:color w:val="000000"/>
                <w:sz w:val="24"/>
                <w:szCs w:val="24"/>
              </w:rPr>
            </w:pPr>
            <w:r w:rsidRPr="006378E1">
              <w:rPr>
                <w:rFonts w:ascii="Times New Roman" w:hAnsi="Times New Roman" w:cs="Times New Roman"/>
                <w:color w:val="000000"/>
                <w:sz w:val="24"/>
                <w:szCs w:val="24"/>
              </w:rPr>
              <w:t>ИНН 7525004880 ОГРН 1057513017924 КПП 752501001</w:t>
            </w:r>
          </w:p>
          <w:p w14:paraId="4DAD46E3" w14:textId="77777777" w:rsidR="00D55701" w:rsidRPr="006378E1" w:rsidRDefault="00D55701">
            <w:pPr>
              <w:spacing w:after="120"/>
              <w:contextualSpacing/>
              <w:rPr>
                <w:rFonts w:ascii="Times New Roman" w:hAnsi="Times New Roman" w:cs="Times New Roman"/>
                <w:b/>
                <w:sz w:val="24"/>
                <w:szCs w:val="24"/>
              </w:rPr>
            </w:pPr>
          </w:p>
          <w:p w14:paraId="0B855AB2" w14:textId="77777777" w:rsidR="005F71B4" w:rsidRDefault="00687ECA"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поселения «Чернышевское»</w:t>
            </w:r>
          </w:p>
          <w:p w14:paraId="15F5052E"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73D4771F" w14:textId="77777777" w:rsidR="005F71B4" w:rsidRDefault="005F71B4"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w:t>
            </w:r>
            <w:r w:rsidR="00FF73BB">
              <w:rPr>
                <w:rFonts w:ascii="Times New Roman" w:hAnsi="Times New Roman" w:cs="Times New Roman"/>
                <w:sz w:val="24"/>
                <w:szCs w:val="24"/>
              </w:rPr>
              <w:t>В.А. Ерохин</w:t>
            </w:r>
          </w:p>
          <w:p w14:paraId="38EAD00E" w14:textId="77777777" w:rsidR="00D55701" w:rsidRPr="006378E1" w:rsidRDefault="00D55701">
            <w:pPr>
              <w:contextualSpacing/>
              <w:rPr>
                <w:rFonts w:ascii="Times New Roman" w:hAnsi="Times New Roman" w:cs="Times New Roman"/>
                <w:sz w:val="24"/>
                <w:szCs w:val="24"/>
              </w:rPr>
            </w:pPr>
          </w:p>
        </w:tc>
      </w:tr>
      <w:tr w:rsidR="00D55701" w:rsidRPr="006378E1" w14:paraId="3836420B" w14:textId="77777777">
        <w:tc>
          <w:tcPr>
            <w:tcW w:w="9487" w:type="dxa"/>
            <w:tcMar>
              <w:top w:w="0" w:type="dxa"/>
              <w:left w:w="108" w:type="dxa"/>
              <w:bottom w:w="0" w:type="dxa"/>
              <w:right w:w="108" w:type="dxa"/>
            </w:tcMar>
          </w:tcPr>
          <w:p w14:paraId="63830F40" w14:textId="77777777" w:rsidR="00D55701" w:rsidRPr="006378E1" w:rsidRDefault="00D55701">
            <w:pPr>
              <w:spacing w:after="0" w:line="360" w:lineRule="auto"/>
              <w:rPr>
                <w:rFonts w:ascii="Times New Roman" w:hAnsi="Times New Roman" w:cs="Times New Roman"/>
                <w:b/>
                <w:sz w:val="24"/>
                <w:szCs w:val="24"/>
              </w:rPr>
            </w:pPr>
          </w:p>
          <w:p w14:paraId="35ECF985" w14:textId="77777777" w:rsidR="00D55701" w:rsidRPr="006378E1" w:rsidRDefault="00496DFD">
            <w:pPr>
              <w:widowControl w:val="0"/>
              <w:spacing w:after="0" w:line="240" w:lineRule="auto"/>
              <w:ind w:right="-1"/>
              <w:jc w:val="both"/>
              <w:outlineLvl w:val="0"/>
              <w:rPr>
                <w:rFonts w:ascii="Times New Roman" w:hAnsi="Times New Roman" w:cs="Times New Roman"/>
                <w:b/>
                <w:sz w:val="24"/>
                <w:szCs w:val="24"/>
              </w:rPr>
            </w:pPr>
            <w:r w:rsidRPr="006378E1">
              <w:rPr>
                <w:rFonts w:ascii="Times New Roman" w:hAnsi="Times New Roman" w:cs="Times New Roman"/>
                <w:b/>
                <w:sz w:val="24"/>
                <w:szCs w:val="24"/>
              </w:rPr>
              <w:t>Концессионер:</w:t>
            </w:r>
          </w:p>
          <w:p w14:paraId="5F2D330A" w14:textId="77777777" w:rsidR="00D55701" w:rsidRPr="006378E1" w:rsidRDefault="00687ECA">
            <w:pPr>
              <w:spacing w:after="0" w:line="240" w:lineRule="auto"/>
              <w:rPr>
                <w:rFonts w:ascii="Times New Roman" w:hAnsi="Times New Roman" w:cs="Times New Roman"/>
                <w:sz w:val="24"/>
                <w:szCs w:val="24"/>
              </w:rPr>
            </w:pPr>
            <w:r>
              <w:rPr>
                <w:rFonts w:ascii="Times New Roman" w:hAnsi="Times New Roman" w:cs="Times New Roman"/>
                <w:b/>
                <w:sz w:val="24"/>
                <w:szCs w:val="24"/>
              </w:rPr>
              <w:t>______</w:t>
            </w:r>
            <w:r w:rsidR="00496DFD" w:rsidRPr="006378E1">
              <w:rPr>
                <w:rFonts w:ascii="Times New Roman" w:hAnsi="Times New Roman" w:cs="Times New Roman"/>
                <w:sz w:val="24"/>
                <w:szCs w:val="24"/>
              </w:rPr>
              <w:t>___________________________________________________________</w:t>
            </w:r>
          </w:p>
          <w:p w14:paraId="640BEAA9" w14:textId="77777777" w:rsidR="00D55701" w:rsidRPr="006378E1" w:rsidRDefault="00496DFD">
            <w:pPr>
              <w:spacing w:after="0" w:line="240" w:lineRule="auto"/>
              <w:rPr>
                <w:rFonts w:ascii="Times New Roman" w:hAnsi="Times New Roman" w:cs="Times New Roman"/>
                <w:sz w:val="24"/>
                <w:szCs w:val="24"/>
              </w:rPr>
            </w:pPr>
            <w:r w:rsidRPr="006378E1">
              <w:rPr>
                <w:rFonts w:ascii="Times New Roman" w:hAnsi="Times New Roman" w:cs="Times New Roman"/>
                <w:sz w:val="24"/>
                <w:szCs w:val="24"/>
              </w:rPr>
              <w:t>_______________________________________________________________________________.</w:t>
            </w:r>
          </w:p>
        </w:tc>
      </w:tr>
      <w:tr w:rsidR="00D55701" w:rsidRPr="006378E1" w14:paraId="28B54514" w14:textId="77777777">
        <w:tc>
          <w:tcPr>
            <w:tcW w:w="9487" w:type="dxa"/>
            <w:tcMar>
              <w:top w:w="0" w:type="dxa"/>
              <w:left w:w="108" w:type="dxa"/>
              <w:bottom w:w="0" w:type="dxa"/>
              <w:right w:w="108" w:type="dxa"/>
            </w:tcMar>
          </w:tcPr>
          <w:p w14:paraId="14906203" w14:textId="77777777" w:rsidR="00A00CF2" w:rsidRPr="006378E1" w:rsidRDefault="00A00CF2">
            <w:pPr>
              <w:spacing w:after="0" w:line="360" w:lineRule="auto"/>
              <w:rPr>
                <w:rFonts w:ascii="Times New Roman" w:hAnsi="Times New Roman" w:cs="Times New Roman"/>
                <w:b/>
                <w:bCs/>
                <w:sz w:val="24"/>
                <w:szCs w:val="24"/>
              </w:rPr>
            </w:pPr>
          </w:p>
          <w:p w14:paraId="020CC18B" w14:textId="77777777" w:rsidR="00A00CF2" w:rsidRPr="006378E1" w:rsidRDefault="00496DFD" w:rsidP="00A00CF2">
            <w:pPr>
              <w:spacing w:after="0" w:line="360" w:lineRule="auto"/>
              <w:rPr>
                <w:rFonts w:ascii="Times New Roman" w:hAnsi="Times New Roman" w:cs="Times New Roman"/>
                <w:b/>
                <w:bCs/>
                <w:sz w:val="24"/>
                <w:szCs w:val="24"/>
              </w:rPr>
            </w:pPr>
            <w:r w:rsidRPr="006378E1">
              <w:rPr>
                <w:rFonts w:ascii="Times New Roman" w:hAnsi="Times New Roman" w:cs="Times New Roman"/>
                <w:b/>
                <w:bCs/>
                <w:sz w:val="24"/>
                <w:szCs w:val="24"/>
              </w:rPr>
              <w:t>Субъект РФ:</w:t>
            </w:r>
          </w:p>
          <w:p w14:paraId="3E69AAAB" w14:textId="77777777" w:rsidR="00D55701" w:rsidRPr="006378E1" w:rsidRDefault="00496DFD" w:rsidP="00A00CF2">
            <w:pPr>
              <w:spacing w:after="0" w:line="360" w:lineRule="auto"/>
              <w:rPr>
                <w:rFonts w:ascii="Times New Roman" w:hAnsi="Times New Roman" w:cs="Times New Roman"/>
                <w:b/>
                <w:bCs/>
                <w:sz w:val="24"/>
                <w:szCs w:val="24"/>
              </w:rPr>
            </w:pPr>
            <w:r w:rsidRPr="006378E1">
              <w:rPr>
                <w:rFonts w:ascii="Times New Roman" w:hAnsi="Times New Roman" w:cs="Times New Roman"/>
                <w:b/>
                <w:sz w:val="24"/>
                <w:szCs w:val="24"/>
              </w:rPr>
              <w:t>Забайкальский край</w:t>
            </w:r>
          </w:p>
          <w:p w14:paraId="76C52C4D" w14:textId="77777777" w:rsidR="00D55701" w:rsidRPr="006378E1" w:rsidRDefault="00D55701">
            <w:pPr>
              <w:spacing w:after="0" w:line="360" w:lineRule="auto"/>
              <w:jc w:val="both"/>
              <w:rPr>
                <w:rFonts w:ascii="Times New Roman" w:hAnsi="Times New Roman" w:cs="Times New Roman"/>
                <w:sz w:val="24"/>
                <w:szCs w:val="24"/>
              </w:rPr>
            </w:pPr>
          </w:p>
          <w:p w14:paraId="05417013" w14:textId="77777777" w:rsidR="00D55701" w:rsidRPr="006378E1" w:rsidRDefault="00496DFD">
            <w:pPr>
              <w:pStyle w:val="a3"/>
              <w:spacing w:line="360" w:lineRule="auto"/>
              <w:jc w:val="both"/>
              <w:rPr>
                <w:rFonts w:ascii="Times New Roman" w:hAnsi="Times New Roman" w:cs="Times New Roman"/>
                <w:sz w:val="24"/>
                <w:szCs w:val="24"/>
              </w:rPr>
            </w:pPr>
            <w:r w:rsidRPr="006378E1">
              <w:rPr>
                <w:rFonts w:ascii="Times New Roman" w:hAnsi="Times New Roman" w:cs="Times New Roman"/>
                <w:sz w:val="24"/>
                <w:szCs w:val="24"/>
              </w:rPr>
              <w:lastRenderedPageBreak/>
              <w:t>ИНН 7536095293, КПП 753601001, ОГРН 1087536008163, ОКПО 00022250</w:t>
            </w:r>
          </w:p>
          <w:p w14:paraId="3A75442C" w14:textId="77777777" w:rsidR="00D55701" w:rsidRPr="006378E1" w:rsidRDefault="00496DFD">
            <w:pPr>
              <w:spacing w:after="0" w:line="360" w:lineRule="auto"/>
              <w:jc w:val="both"/>
              <w:rPr>
                <w:rFonts w:ascii="Times New Roman" w:hAnsi="Times New Roman" w:cs="Times New Roman"/>
                <w:sz w:val="24"/>
                <w:szCs w:val="24"/>
              </w:rPr>
            </w:pPr>
            <w:r w:rsidRPr="006378E1">
              <w:rPr>
                <w:rFonts w:ascii="Times New Roman" w:hAnsi="Times New Roman" w:cs="Times New Roman"/>
                <w:sz w:val="24"/>
                <w:szCs w:val="24"/>
              </w:rPr>
              <w:t>Юридический адрес: Российская Федерация, 672000, Забайкальский край, г. Чита, ул. Чайковского. 8</w:t>
            </w:r>
          </w:p>
          <w:p w14:paraId="3FC51976" w14:textId="77777777" w:rsidR="00D55701" w:rsidRPr="006378E1" w:rsidRDefault="00D55701">
            <w:pPr>
              <w:spacing w:after="0" w:line="360" w:lineRule="auto"/>
              <w:jc w:val="both"/>
              <w:rPr>
                <w:rFonts w:ascii="Times New Roman" w:hAnsi="Times New Roman" w:cs="Times New Roman"/>
                <w:sz w:val="24"/>
                <w:szCs w:val="24"/>
              </w:rPr>
            </w:pPr>
          </w:p>
          <w:p w14:paraId="076E96AB" w14:textId="77777777" w:rsidR="00D55701" w:rsidRPr="006378E1" w:rsidRDefault="00496DFD">
            <w:pPr>
              <w:spacing w:after="0" w:line="360" w:lineRule="auto"/>
              <w:jc w:val="both"/>
              <w:rPr>
                <w:rFonts w:ascii="Times New Roman" w:hAnsi="Times New Roman" w:cs="Times New Roman"/>
                <w:sz w:val="24"/>
                <w:szCs w:val="24"/>
              </w:rPr>
            </w:pPr>
            <w:r w:rsidRPr="006378E1">
              <w:rPr>
                <w:rFonts w:ascii="Times New Roman" w:hAnsi="Times New Roman" w:cs="Times New Roman"/>
                <w:sz w:val="24"/>
                <w:szCs w:val="24"/>
              </w:rPr>
              <w:t>Губернатор</w:t>
            </w:r>
          </w:p>
          <w:p w14:paraId="3896C695" w14:textId="77777777" w:rsidR="00D55701" w:rsidRPr="006378E1" w:rsidRDefault="00496DFD">
            <w:pPr>
              <w:widowControl w:val="0"/>
              <w:autoSpaceDE w:val="0"/>
              <w:autoSpaceDN w:val="0"/>
              <w:spacing w:after="0" w:line="360" w:lineRule="auto"/>
              <w:jc w:val="both"/>
              <w:rPr>
                <w:rFonts w:ascii="Times New Roman" w:hAnsi="Times New Roman" w:cs="Times New Roman"/>
                <w:sz w:val="24"/>
                <w:szCs w:val="24"/>
                <w:lang w:eastAsia="ru-RU"/>
              </w:rPr>
            </w:pPr>
            <w:r w:rsidRPr="006378E1">
              <w:rPr>
                <w:rFonts w:ascii="Times New Roman" w:hAnsi="Times New Roman" w:cs="Times New Roman"/>
                <w:sz w:val="24"/>
                <w:szCs w:val="24"/>
                <w:lang w:eastAsia="ru-RU"/>
              </w:rPr>
              <w:t>___________________А.М. Осипов</w:t>
            </w:r>
          </w:p>
          <w:p w14:paraId="0B4D1F45" w14:textId="77777777" w:rsidR="00D55701" w:rsidRPr="006378E1" w:rsidRDefault="00D55701">
            <w:pPr>
              <w:widowControl w:val="0"/>
              <w:autoSpaceDE w:val="0"/>
              <w:autoSpaceDN w:val="0"/>
              <w:spacing w:after="0" w:line="360" w:lineRule="auto"/>
              <w:jc w:val="both"/>
              <w:rPr>
                <w:rFonts w:ascii="Times New Roman" w:hAnsi="Times New Roman" w:cs="Times New Roman"/>
                <w:b/>
                <w:sz w:val="24"/>
                <w:szCs w:val="24"/>
                <w:lang w:eastAsia="ru-RU"/>
              </w:rPr>
            </w:pPr>
          </w:p>
        </w:tc>
      </w:tr>
    </w:tbl>
    <w:p w14:paraId="4D27CDC8" w14:textId="77777777" w:rsidR="00D55701" w:rsidRDefault="00D55701">
      <w:pPr>
        <w:spacing w:after="0" w:line="240" w:lineRule="auto"/>
        <w:rPr>
          <w:rFonts w:cs="Times New Roman"/>
        </w:rPr>
        <w:sectPr w:rsidR="00D55701" w:rsidSect="00A00CF2">
          <w:footerReference w:type="default" r:id="rId7"/>
          <w:pgSz w:w="11906" w:h="16838"/>
          <w:pgMar w:top="1134" w:right="567" w:bottom="426" w:left="1701" w:header="709" w:footer="709" w:gutter="0"/>
          <w:cols w:space="708"/>
          <w:titlePg/>
          <w:docGrid w:linePitch="360"/>
        </w:sectPr>
      </w:pPr>
    </w:p>
    <w:p w14:paraId="0B0E505F" w14:textId="77777777" w:rsidR="00D55701" w:rsidRDefault="00496DFD">
      <w:pPr>
        <w:spacing w:after="0" w:line="240" w:lineRule="auto"/>
        <w:jc w:val="right"/>
        <w:rPr>
          <w:rFonts w:ascii="Times New Roman" w:hAnsi="Times New Roman" w:cs="Times New Roman"/>
          <w:sz w:val="20"/>
          <w:szCs w:val="20"/>
          <w:lang w:eastAsia="ru-RU"/>
        </w:rPr>
      </w:pPr>
      <w:bookmarkStart w:id="9" w:name="Приложение1"/>
      <w:bookmarkEnd w:id="9"/>
      <w:r>
        <w:rPr>
          <w:rFonts w:ascii="Times New Roman" w:hAnsi="Times New Roman" w:cs="Times New Roman"/>
          <w:sz w:val="20"/>
          <w:szCs w:val="20"/>
          <w:lang w:eastAsia="ru-RU"/>
        </w:rPr>
        <w:lastRenderedPageBreak/>
        <w:t>Приложение № 1</w:t>
      </w:r>
    </w:p>
    <w:p w14:paraId="3F2DF067"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 </w:t>
      </w:r>
    </w:p>
    <w:p w14:paraId="606C797B"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3C7D4A43"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_________2024 г. №  ___</w:t>
      </w:r>
    </w:p>
    <w:p w14:paraId="2D96B95E" w14:textId="77777777" w:rsidR="00D55701" w:rsidRDefault="00D55701">
      <w:pPr>
        <w:spacing w:after="0" w:line="240" w:lineRule="auto"/>
        <w:jc w:val="right"/>
        <w:rPr>
          <w:rFonts w:ascii="Times New Roman" w:hAnsi="Times New Roman" w:cs="Times New Roman"/>
          <w:sz w:val="28"/>
          <w:szCs w:val="28"/>
          <w:lang w:eastAsia="ru-RU"/>
        </w:rPr>
      </w:pPr>
    </w:p>
    <w:p w14:paraId="0A521A80" w14:textId="77777777" w:rsidR="00D55701" w:rsidRDefault="00496DFD">
      <w:pPr>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Перечень имущества, передаваемого Администрацией городского поселения «Чернышевское»</w:t>
      </w:r>
    </w:p>
    <w:p w14:paraId="0ACF61B1" w14:textId="77777777" w:rsidR="00A00CF2" w:rsidRPr="00A00CF2" w:rsidRDefault="00A00CF2" w:rsidP="00A00CF2">
      <w:pPr>
        <w:spacing w:after="0" w:line="240" w:lineRule="auto"/>
        <w:jc w:val="center"/>
        <w:rPr>
          <w:rFonts w:ascii="Times New Roman" w:hAnsi="Times New Roman" w:cs="Times New Roman"/>
          <w:sz w:val="2"/>
          <w:szCs w:val="2"/>
          <w:lang w:eastAsia="ru-RU"/>
        </w:rPr>
      </w:pPr>
    </w:p>
    <w:tbl>
      <w:tblPr>
        <w:tblW w:w="148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4A0" w:firstRow="1" w:lastRow="0" w:firstColumn="1" w:lastColumn="0" w:noHBand="0" w:noVBand="1"/>
      </w:tblPr>
      <w:tblGrid>
        <w:gridCol w:w="1166"/>
        <w:gridCol w:w="2487"/>
        <w:gridCol w:w="2747"/>
        <w:gridCol w:w="2082"/>
        <w:gridCol w:w="80"/>
        <w:gridCol w:w="1791"/>
        <w:gridCol w:w="1750"/>
        <w:gridCol w:w="1441"/>
        <w:gridCol w:w="1294"/>
      </w:tblGrid>
      <w:tr w:rsidR="00C85E35" w:rsidRPr="00C85E35" w14:paraId="1E15C20E" w14:textId="77777777" w:rsidTr="00C85E35">
        <w:tc>
          <w:tcPr>
            <w:tcW w:w="1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377D3" w14:textId="77777777" w:rsidR="00C85E35" w:rsidRPr="00C85E35" w:rsidRDefault="00C85E35" w:rsidP="00C85E35">
            <w:pPr>
              <w:spacing w:before="100" w:beforeAutospacing="1" w:after="100" w:afterAutospacing="1" w:line="240" w:lineRule="auto"/>
              <w:ind w:hanging="179"/>
              <w:contextualSpacing/>
              <w:jc w:val="center"/>
              <w:rPr>
                <w:rFonts w:ascii="Times New Roman" w:hAnsi="Times New Roman" w:cs="Times New Roman"/>
                <w:b/>
                <w:sz w:val="20"/>
                <w:szCs w:val="20"/>
              </w:rPr>
            </w:pPr>
            <w:r w:rsidRPr="00C85E35">
              <w:rPr>
                <w:rFonts w:ascii="Times New Roman" w:hAnsi="Times New Roman" w:cs="Times New Roman"/>
                <w:b/>
                <w:sz w:val="20"/>
                <w:szCs w:val="20"/>
              </w:rPr>
              <w:t>№</w:t>
            </w:r>
          </w:p>
          <w:p w14:paraId="4178C028" w14:textId="77777777" w:rsidR="00C85E35" w:rsidRPr="00C85E35" w:rsidRDefault="00C85E35" w:rsidP="00C85E35">
            <w:pPr>
              <w:spacing w:before="100" w:beforeAutospacing="1" w:after="100" w:afterAutospacing="1" w:line="240" w:lineRule="auto"/>
              <w:ind w:hanging="179"/>
              <w:contextualSpacing/>
              <w:jc w:val="center"/>
              <w:rPr>
                <w:rFonts w:ascii="Times New Roman" w:hAnsi="Times New Roman" w:cs="Times New Roman"/>
                <w:b/>
                <w:sz w:val="20"/>
                <w:szCs w:val="20"/>
              </w:rPr>
            </w:pPr>
            <w:r w:rsidRPr="00C85E35">
              <w:rPr>
                <w:rFonts w:ascii="Times New Roman" w:hAnsi="Times New Roman" w:cs="Times New Roman"/>
                <w:b/>
                <w:sz w:val="20"/>
                <w:szCs w:val="20"/>
              </w:rPr>
              <w:t>п/п</w:t>
            </w:r>
          </w:p>
        </w:tc>
        <w:tc>
          <w:tcPr>
            <w:tcW w:w="2641" w:type="dxa"/>
            <w:tcBorders>
              <w:top w:val="single" w:sz="4" w:space="0" w:color="auto"/>
              <w:left w:val="single" w:sz="4" w:space="0" w:color="auto"/>
              <w:bottom w:val="single" w:sz="4" w:space="0" w:color="auto"/>
              <w:right w:val="single" w:sz="4" w:space="0" w:color="auto"/>
            </w:tcBorders>
          </w:tcPr>
          <w:p w14:paraId="50708497" w14:textId="77777777" w:rsidR="00C85E35" w:rsidRPr="00C85E35" w:rsidRDefault="00C85E35" w:rsidP="00C85E35">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Наименование объекта, кадастровый (условный) номер</w:t>
            </w:r>
          </w:p>
        </w:tc>
        <w:tc>
          <w:tcPr>
            <w:tcW w:w="2979" w:type="dxa"/>
            <w:tcBorders>
              <w:top w:val="single" w:sz="4" w:space="0" w:color="auto"/>
              <w:left w:val="single" w:sz="4" w:space="0" w:color="auto"/>
              <w:bottom w:val="single" w:sz="4" w:space="0" w:color="auto"/>
              <w:right w:val="single" w:sz="4" w:space="0" w:color="auto"/>
            </w:tcBorders>
          </w:tcPr>
          <w:p w14:paraId="079B6854" w14:textId="77777777" w:rsidR="00C85E35" w:rsidRPr="00C85E35" w:rsidRDefault="00C85E35" w:rsidP="00C85E35">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Адрес</w:t>
            </w:r>
          </w:p>
        </w:tc>
        <w:tc>
          <w:tcPr>
            <w:tcW w:w="2085" w:type="dxa"/>
            <w:tcBorders>
              <w:top w:val="single" w:sz="4" w:space="0" w:color="auto"/>
              <w:left w:val="single" w:sz="4" w:space="0" w:color="auto"/>
              <w:bottom w:val="single" w:sz="4" w:space="0" w:color="auto"/>
              <w:right w:val="single" w:sz="4" w:space="0" w:color="auto"/>
            </w:tcBorders>
          </w:tcPr>
          <w:p w14:paraId="6FFE1F53" w14:textId="77777777" w:rsidR="00C85E35" w:rsidRPr="00C85E35" w:rsidRDefault="00C85E35" w:rsidP="00C85E35">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Характеристики объекта (год ввода, постройки)</w:t>
            </w:r>
          </w:p>
        </w:tc>
        <w:tc>
          <w:tcPr>
            <w:tcW w:w="1668" w:type="dxa"/>
            <w:gridSpan w:val="2"/>
            <w:tcBorders>
              <w:top w:val="single" w:sz="4" w:space="0" w:color="auto"/>
              <w:left w:val="single" w:sz="4" w:space="0" w:color="auto"/>
              <w:bottom w:val="single" w:sz="4" w:space="0" w:color="auto"/>
              <w:right w:val="single" w:sz="4" w:space="0" w:color="auto"/>
            </w:tcBorders>
          </w:tcPr>
          <w:p w14:paraId="0304B7EE" w14:textId="77777777" w:rsidR="00C85E35" w:rsidRPr="00C85E35" w:rsidRDefault="00C85E35" w:rsidP="00C85E35">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Амортизационная</w:t>
            </w:r>
          </w:p>
          <w:p w14:paraId="6710D3D7" w14:textId="77777777" w:rsidR="00C85E35" w:rsidRPr="00C85E35" w:rsidRDefault="00C85E35" w:rsidP="00C85E35">
            <w:pPr>
              <w:spacing w:before="100" w:beforeAutospacing="1" w:after="100" w:afterAutospacing="1" w:line="240" w:lineRule="auto"/>
              <w:ind w:hanging="5"/>
              <w:contextualSpacing/>
              <w:jc w:val="center"/>
              <w:rPr>
                <w:rFonts w:ascii="Times New Roman" w:hAnsi="Times New Roman" w:cs="Times New Roman"/>
                <w:b/>
                <w:sz w:val="20"/>
                <w:szCs w:val="20"/>
              </w:rPr>
            </w:pPr>
            <w:r w:rsidRPr="00C85E35">
              <w:rPr>
                <w:rFonts w:ascii="Times New Roman" w:hAnsi="Times New Roman" w:cs="Times New Roman"/>
                <w:b/>
                <w:sz w:val="20"/>
                <w:szCs w:val="20"/>
              </w:rPr>
              <w:t>группа</w:t>
            </w:r>
          </w:p>
        </w:tc>
        <w:tc>
          <w:tcPr>
            <w:tcW w:w="1589" w:type="dxa"/>
            <w:tcBorders>
              <w:top w:val="single" w:sz="4" w:space="0" w:color="auto"/>
              <w:left w:val="single" w:sz="4" w:space="0" w:color="auto"/>
              <w:bottom w:val="single" w:sz="4" w:space="0" w:color="auto"/>
              <w:right w:val="single" w:sz="4" w:space="0" w:color="auto"/>
            </w:tcBorders>
          </w:tcPr>
          <w:p w14:paraId="0B9BC9A9" w14:textId="77777777" w:rsidR="00C85E35" w:rsidRPr="00C85E35" w:rsidRDefault="00C85E35" w:rsidP="001D5ABD">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Первоначальная стоимость</w:t>
            </w:r>
          </w:p>
        </w:tc>
        <w:tc>
          <w:tcPr>
            <w:tcW w:w="1318" w:type="dxa"/>
            <w:tcBorders>
              <w:top w:val="single" w:sz="4" w:space="0" w:color="auto"/>
              <w:left w:val="single" w:sz="4" w:space="0" w:color="auto"/>
              <w:bottom w:val="single" w:sz="4" w:space="0" w:color="auto"/>
              <w:right w:val="single" w:sz="4" w:space="0" w:color="auto"/>
            </w:tcBorders>
          </w:tcPr>
          <w:p w14:paraId="729407BF" w14:textId="77777777" w:rsidR="00C85E35" w:rsidRPr="00C85E35" w:rsidRDefault="00C85E35" w:rsidP="001D5ABD">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Амортизация</w:t>
            </w:r>
          </w:p>
        </w:tc>
        <w:tc>
          <w:tcPr>
            <w:tcW w:w="1258" w:type="dxa"/>
            <w:tcBorders>
              <w:top w:val="single" w:sz="4" w:space="0" w:color="auto"/>
              <w:left w:val="single" w:sz="4" w:space="0" w:color="auto"/>
              <w:bottom w:val="single" w:sz="4" w:space="0" w:color="auto"/>
              <w:right w:val="single" w:sz="4" w:space="0" w:color="auto"/>
            </w:tcBorders>
          </w:tcPr>
          <w:p w14:paraId="33FA22CC" w14:textId="77777777" w:rsidR="00C85E35" w:rsidRPr="00C85E35" w:rsidRDefault="00C85E35" w:rsidP="001D5ABD">
            <w:pPr>
              <w:spacing w:before="100" w:beforeAutospacing="1" w:after="100" w:afterAutospacing="1" w:line="240" w:lineRule="auto"/>
              <w:contextualSpacing/>
              <w:jc w:val="center"/>
              <w:rPr>
                <w:rFonts w:ascii="Times New Roman" w:hAnsi="Times New Roman" w:cs="Times New Roman"/>
                <w:b/>
                <w:sz w:val="20"/>
                <w:szCs w:val="20"/>
              </w:rPr>
            </w:pPr>
            <w:r w:rsidRPr="00C85E35">
              <w:rPr>
                <w:rFonts w:ascii="Times New Roman" w:hAnsi="Times New Roman" w:cs="Times New Roman"/>
                <w:b/>
                <w:sz w:val="20"/>
                <w:szCs w:val="20"/>
              </w:rPr>
              <w:t>Остаточная стоимость</w:t>
            </w:r>
          </w:p>
        </w:tc>
      </w:tr>
      <w:tr w:rsidR="00C85E35" w:rsidRPr="00C85E35" w14:paraId="1653BB9C" w14:textId="77777777" w:rsidTr="00C85E35">
        <w:tc>
          <w:tcPr>
            <w:tcW w:w="1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253AD"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1</w:t>
            </w:r>
          </w:p>
        </w:tc>
        <w:tc>
          <w:tcPr>
            <w:tcW w:w="2641" w:type="dxa"/>
            <w:tcBorders>
              <w:top w:val="single" w:sz="4" w:space="0" w:color="auto"/>
              <w:left w:val="single" w:sz="4" w:space="0" w:color="auto"/>
              <w:bottom w:val="single" w:sz="4" w:space="0" w:color="auto"/>
              <w:right w:val="single" w:sz="4" w:space="0" w:color="auto"/>
            </w:tcBorders>
          </w:tcPr>
          <w:p w14:paraId="1110DD5B"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2</w:t>
            </w:r>
          </w:p>
        </w:tc>
        <w:tc>
          <w:tcPr>
            <w:tcW w:w="2979" w:type="dxa"/>
            <w:tcBorders>
              <w:top w:val="single" w:sz="4" w:space="0" w:color="auto"/>
              <w:left w:val="single" w:sz="4" w:space="0" w:color="auto"/>
              <w:bottom w:val="single" w:sz="4" w:space="0" w:color="auto"/>
              <w:right w:val="single" w:sz="4" w:space="0" w:color="auto"/>
            </w:tcBorders>
          </w:tcPr>
          <w:p w14:paraId="4F08A6CD"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3</w:t>
            </w:r>
          </w:p>
        </w:tc>
        <w:tc>
          <w:tcPr>
            <w:tcW w:w="2085" w:type="dxa"/>
            <w:tcBorders>
              <w:top w:val="single" w:sz="4" w:space="0" w:color="auto"/>
              <w:left w:val="single" w:sz="4" w:space="0" w:color="auto"/>
              <w:bottom w:val="single" w:sz="4" w:space="0" w:color="auto"/>
              <w:right w:val="single" w:sz="4" w:space="0" w:color="auto"/>
            </w:tcBorders>
          </w:tcPr>
          <w:p w14:paraId="19F3EFE6"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4</w:t>
            </w:r>
          </w:p>
        </w:tc>
        <w:tc>
          <w:tcPr>
            <w:tcW w:w="1668" w:type="dxa"/>
            <w:gridSpan w:val="2"/>
            <w:tcBorders>
              <w:top w:val="single" w:sz="4" w:space="0" w:color="auto"/>
              <w:left w:val="single" w:sz="4" w:space="0" w:color="auto"/>
              <w:bottom w:val="single" w:sz="4" w:space="0" w:color="auto"/>
              <w:right w:val="single" w:sz="4" w:space="0" w:color="auto"/>
            </w:tcBorders>
          </w:tcPr>
          <w:p w14:paraId="3E4713D6"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5</w:t>
            </w:r>
          </w:p>
        </w:tc>
        <w:tc>
          <w:tcPr>
            <w:tcW w:w="1589" w:type="dxa"/>
            <w:tcBorders>
              <w:top w:val="single" w:sz="4" w:space="0" w:color="auto"/>
              <w:left w:val="single" w:sz="4" w:space="0" w:color="auto"/>
              <w:bottom w:val="single" w:sz="4" w:space="0" w:color="auto"/>
              <w:right w:val="single" w:sz="4" w:space="0" w:color="auto"/>
            </w:tcBorders>
          </w:tcPr>
          <w:p w14:paraId="47D0C4F2"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6</w:t>
            </w:r>
          </w:p>
        </w:tc>
        <w:tc>
          <w:tcPr>
            <w:tcW w:w="1318" w:type="dxa"/>
            <w:tcBorders>
              <w:top w:val="single" w:sz="4" w:space="0" w:color="auto"/>
              <w:left w:val="single" w:sz="4" w:space="0" w:color="auto"/>
              <w:bottom w:val="single" w:sz="4" w:space="0" w:color="auto"/>
              <w:right w:val="single" w:sz="4" w:space="0" w:color="auto"/>
            </w:tcBorders>
          </w:tcPr>
          <w:p w14:paraId="2F204757"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7</w:t>
            </w:r>
          </w:p>
        </w:tc>
        <w:tc>
          <w:tcPr>
            <w:tcW w:w="1258" w:type="dxa"/>
            <w:tcBorders>
              <w:top w:val="single" w:sz="4" w:space="0" w:color="auto"/>
              <w:left w:val="single" w:sz="4" w:space="0" w:color="auto"/>
              <w:bottom w:val="single" w:sz="4" w:space="0" w:color="auto"/>
              <w:right w:val="single" w:sz="4" w:space="0" w:color="auto"/>
            </w:tcBorders>
          </w:tcPr>
          <w:p w14:paraId="045D9CC4" w14:textId="77777777" w:rsidR="001D5ABD" w:rsidRPr="00C85E35" w:rsidRDefault="00C85E35" w:rsidP="001D5ABD">
            <w:pPr>
              <w:spacing w:before="100" w:beforeAutospacing="1" w:after="100" w:afterAutospacing="1" w:line="240" w:lineRule="auto"/>
              <w:ind w:hanging="179"/>
              <w:contextualSpacing/>
              <w:jc w:val="center"/>
              <w:rPr>
                <w:rFonts w:ascii="Times New Roman" w:hAnsi="Times New Roman" w:cs="Times New Roman"/>
                <w:b/>
                <w:sz w:val="24"/>
                <w:szCs w:val="24"/>
              </w:rPr>
            </w:pPr>
            <w:r w:rsidRPr="00C85E35">
              <w:rPr>
                <w:rFonts w:ascii="Times New Roman" w:hAnsi="Times New Roman" w:cs="Times New Roman"/>
                <w:b/>
                <w:sz w:val="24"/>
                <w:szCs w:val="24"/>
              </w:rPr>
              <w:t>8</w:t>
            </w:r>
          </w:p>
        </w:tc>
      </w:tr>
      <w:tr w:rsidR="00D55701" w:rsidRPr="00F8213B" w14:paraId="7CF90CAF" w14:textId="77777777">
        <w:tc>
          <w:tcPr>
            <w:tcW w:w="14838" w:type="dxa"/>
            <w:gridSpan w:val="9"/>
            <w:tcMar>
              <w:top w:w="0" w:type="dxa"/>
              <w:left w:w="108" w:type="dxa"/>
              <w:bottom w:w="0" w:type="dxa"/>
              <w:right w:w="108" w:type="dxa"/>
            </w:tcMar>
          </w:tcPr>
          <w:p w14:paraId="25511030" w14:textId="77777777" w:rsidR="00D55701" w:rsidRPr="00F8213B" w:rsidRDefault="00496DFD" w:rsidP="001D5ABD">
            <w:pPr>
              <w:spacing w:before="100" w:beforeAutospacing="1" w:after="100" w:afterAutospacing="1" w:line="240" w:lineRule="auto"/>
              <w:ind w:hanging="179"/>
              <w:contextualSpacing/>
              <w:jc w:val="center"/>
              <w:rPr>
                <w:rFonts w:ascii="Times New Roman" w:hAnsi="Times New Roman" w:cs="Times New Roman"/>
                <w:b/>
                <w:sz w:val="18"/>
                <w:szCs w:val="18"/>
              </w:rPr>
            </w:pPr>
            <w:r w:rsidRPr="00F8213B">
              <w:rPr>
                <w:rFonts w:ascii="Times New Roman" w:hAnsi="Times New Roman" w:cs="Times New Roman"/>
                <w:b/>
                <w:sz w:val="18"/>
                <w:szCs w:val="18"/>
              </w:rPr>
              <w:t>Здания, сооружения, сети</w:t>
            </w:r>
          </w:p>
          <w:p w14:paraId="31E6C3F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b/>
                <w:sz w:val="18"/>
                <w:szCs w:val="18"/>
              </w:rPr>
            </w:pPr>
            <w:r w:rsidRPr="00F8213B">
              <w:rPr>
                <w:rFonts w:ascii="Times New Roman" w:hAnsi="Times New Roman" w:cs="Times New Roman"/>
                <w:b/>
                <w:sz w:val="18"/>
                <w:szCs w:val="18"/>
              </w:rPr>
              <w:t>(система транспортировки)</w:t>
            </w:r>
          </w:p>
        </w:tc>
      </w:tr>
      <w:tr w:rsidR="00D55701" w:rsidRPr="00F8213B" w14:paraId="0368EFDD" w14:textId="77777777" w:rsidTr="00A00CF2">
        <w:tc>
          <w:tcPr>
            <w:tcW w:w="1300" w:type="dxa"/>
            <w:tcMar>
              <w:top w:w="0" w:type="dxa"/>
              <w:left w:w="108" w:type="dxa"/>
              <w:bottom w:w="0" w:type="dxa"/>
              <w:right w:w="108" w:type="dxa"/>
            </w:tcMar>
            <w:vAlign w:val="center"/>
          </w:tcPr>
          <w:p w14:paraId="79687E9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2641" w:type="dxa"/>
            <w:tcMar>
              <w:top w:w="0" w:type="dxa"/>
              <w:left w:w="108" w:type="dxa"/>
              <w:bottom w:w="0" w:type="dxa"/>
              <w:right w:w="108" w:type="dxa"/>
            </w:tcMar>
            <w:vAlign w:val="center"/>
          </w:tcPr>
          <w:p w14:paraId="38CE8D14"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Здание </w:t>
            </w:r>
            <w:proofErr w:type="gramStart"/>
            <w:r w:rsidRPr="00F8213B">
              <w:rPr>
                <w:rFonts w:ascii="Times New Roman" w:hAnsi="Times New Roman" w:cs="Times New Roman"/>
                <w:color w:val="000000"/>
                <w:sz w:val="18"/>
                <w:szCs w:val="18"/>
              </w:rPr>
              <w:t>насосной  станции</w:t>
            </w:r>
            <w:proofErr w:type="gramEnd"/>
            <w:r w:rsidRPr="00F8213B">
              <w:rPr>
                <w:rFonts w:ascii="Times New Roman" w:hAnsi="Times New Roman" w:cs="Times New Roman"/>
                <w:color w:val="000000"/>
                <w:sz w:val="18"/>
                <w:szCs w:val="18"/>
              </w:rPr>
              <w:t xml:space="preserve">, </w:t>
            </w:r>
          </w:p>
          <w:p w14:paraId="670700B8"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75:21:230101:357</w:t>
            </w:r>
          </w:p>
          <w:p w14:paraId="12B3857D"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0C14BC7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Чернышевск, </w:t>
            </w:r>
          </w:p>
        </w:tc>
        <w:tc>
          <w:tcPr>
            <w:tcW w:w="2165" w:type="dxa"/>
            <w:gridSpan w:val="2"/>
            <w:tcMar>
              <w:top w:w="0" w:type="dxa"/>
              <w:left w:w="108" w:type="dxa"/>
              <w:bottom w:w="0" w:type="dxa"/>
              <w:right w:w="108" w:type="dxa"/>
            </w:tcMar>
            <w:vAlign w:val="center"/>
          </w:tcPr>
          <w:p w14:paraId="128DFF17"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Назначение производственное. Площадь общая 46,7 кв.м. Инвентарный номер 816. Этажность 1,1982</w:t>
            </w:r>
          </w:p>
        </w:tc>
        <w:tc>
          <w:tcPr>
            <w:tcW w:w="1588" w:type="dxa"/>
            <w:tcMar>
              <w:top w:w="0" w:type="dxa"/>
              <w:left w:w="108" w:type="dxa"/>
              <w:bottom w:w="0" w:type="dxa"/>
              <w:right w:w="108" w:type="dxa"/>
            </w:tcMar>
            <w:vAlign w:val="center"/>
          </w:tcPr>
          <w:p w14:paraId="6C7FC62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7CE0E9B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170331,71</w:t>
            </w:r>
          </w:p>
        </w:tc>
        <w:tc>
          <w:tcPr>
            <w:tcW w:w="1318" w:type="dxa"/>
            <w:tcMar>
              <w:top w:w="0" w:type="dxa"/>
              <w:left w:w="108" w:type="dxa"/>
              <w:bottom w:w="0" w:type="dxa"/>
              <w:right w:w="108" w:type="dxa"/>
            </w:tcMar>
            <w:vAlign w:val="center"/>
          </w:tcPr>
          <w:p w14:paraId="5B72993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566C0847"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250 600,00</w:t>
            </w:r>
          </w:p>
          <w:p w14:paraId="098661F7" w14:textId="77777777" w:rsidR="00D55701" w:rsidRPr="00F8213B" w:rsidRDefault="00D55701">
            <w:pPr>
              <w:spacing w:before="100" w:beforeAutospacing="1" w:after="100" w:afterAutospacing="1" w:line="240" w:lineRule="auto"/>
              <w:ind w:left="-110" w:right="-7"/>
              <w:contextualSpacing/>
              <w:jc w:val="center"/>
              <w:rPr>
                <w:rFonts w:ascii="Times New Roman" w:hAnsi="Times New Roman" w:cs="Times New Roman"/>
                <w:sz w:val="18"/>
                <w:szCs w:val="18"/>
              </w:rPr>
            </w:pPr>
          </w:p>
        </w:tc>
      </w:tr>
      <w:tr w:rsidR="00D55701" w:rsidRPr="00F8213B" w14:paraId="3186B769" w14:textId="77777777" w:rsidTr="00A00CF2">
        <w:tc>
          <w:tcPr>
            <w:tcW w:w="1300" w:type="dxa"/>
            <w:tcMar>
              <w:top w:w="0" w:type="dxa"/>
              <w:left w:w="108" w:type="dxa"/>
              <w:bottom w:w="0" w:type="dxa"/>
              <w:right w:w="108" w:type="dxa"/>
            </w:tcMar>
            <w:vAlign w:val="center"/>
          </w:tcPr>
          <w:p w14:paraId="6BC6AE6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w:t>
            </w:r>
          </w:p>
        </w:tc>
        <w:tc>
          <w:tcPr>
            <w:tcW w:w="2641" w:type="dxa"/>
            <w:tcMar>
              <w:top w:w="0" w:type="dxa"/>
              <w:left w:w="108" w:type="dxa"/>
              <w:bottom w:w="0" w:type="dxa"/>
              <w:right w:w="108" w:type="dxa"/>
            </w:tcMar>
            <w:vAlign w:val="center"/>
          </w:tcPr>
          <w:p w14:paraId="401E6DD4"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Здание </w:t>
            </w:r>
            <w:proofErr w:type="gramStart"/>
            <w:r w:rsidRPr="00F8213B">
              <w:rPr>
                <w:rFonts w:ascii="Times New Roman" w:hAnsi="Times New Roman" w:cs="Times New Roman"/>
                <w:color w:val="000000"/>
                <w:sz w:val="18"/>
                <w:szCs w:val="18"/>
              </w:rPr>
              <w:t>насосной  станции</w:t>
            </w:r>
            <w:proofErr w:type="gramEnd"/>
            <w:r w:rsidRPr="00F8213B">
              <w:rPr>
                <w:rFonts w:ascii="Times New Roman" w:hAnsi="Times New Roman" w:cs="Times New Roman"/>
                <w:color w:val="000000"/>
                <w:sz w:val="18"/>
                <w:szCs w:val="18"/>
              </w:rPr>
              <w:t xml:space="preserve">, </w:t>
            </w:r>
          </w:p>
          <w:p w14:paraId="6A683CF3"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Ус. № 75-75-25/005/2006-542</w:t>
            </w:r>
          </w:p>
          <w:p w14:paraId="3BF71570"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10FE376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039FB8A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ЧернышевскНазначение</w:t>
            </w:r>
            <w:proofErr w:type="spellEnd"/>
            <w:r w:rsidRPr="00F8213B">
              <w:rPr>
                <w:rFonts w:ascii="Times New Roman" w:hAnsi="Times New Roman" w:cs="Times New Roman"/>
                <w:sz w:val="18"/>
                <w:szCs w:val="18"/>
              </w:rPr>
              <w:t xml:space="preserve"> производственное. Площадь общая 48,4 кв.м. Инвентарный номер 814. Этажность 1, 1985</w:t>
            </w:r>
          </w:p>
        </w:tc>
        <w:tc>
          <w:tcPr>
            <w:tcW w:w="1588" w:type="dxa"/>
            <w:tcMar>
              <w:top w:w="0" w:type="dxa"/>
              <w:left w:w="108" w:type="dxa"/>
              <w:bottom w:w="0" w:type="dxa"/>
              <w:right w:w="108" w:type="dxa"/>
            </w:tcMar>
            <w:vAlign w:val="center"/>
          </w:tcPr>
          <w:p w14:paraId="217C3A9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35E0446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77AC772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2E63462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351500</w:t>
            </w:r>
          </w:p>
        </w:tc>
      </w:tr>
      <w:tr w:rsidR="00D55701" w:rsidRPr="00F8213B" w14:paraId="28E1A3D3" w14:textId="77777777" w:rsidTr="00A00CF2">
        <w:tc>
          <w:tcPr>
            <w:tcW w:w="1300" w:type="dxa"/>
            <w:tcMar>
              <w:top w:w="0" w:type="dxa"/>
              <w:left w:w="108" w:type="dxa"/>
              <w:bottom w:w="0" w:type="dxa"/>
              <w:right w:w="108" w:type="dxa"/>
            </w:tcMar>
            <w:vAlign w:val="center"/>
          </w:tcPr>
          <w:p w14:paraId="1836F2F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w:t>
            </w:r>
          </w:p>
        </w:tc>
        <w:tc>
          <w:tcPr>
            <w:tcW w:w="2641" w:type="dxa"/>
            <w:tcMar>
              <w:top w:w="0" w:type="dxa"/>
              <w:left w:w="108" w:type="dxa"/>
              <w:bottom w:w="0" w:type="dxa"/>
              <w:right w:w="108" w:type="dxa"/>
            </w:tcMar>
            <w:vAlign w:val="center"/>
          </w:tcPr>
          <w:p w14:paraId="0F12B915"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Здание </w:t>
            </w:r>
            <w:proofErr w:type="gramStart"/>
            <w:r w:rsidRPr="00F8213B">
              <w:rPr>
                <w:rFonts w:ascii="Times New Roman" w:hAnsi="Times New Roman" w:cs="Times New Roman"/>
                <w:color w:val="000000"/>
                <w:sz w:val="18"/>
                <w:szCs w:val="18"/>
              </w:rPr>
              <w:t>насосной  станции</w:t>
            </w:r>
            <w:proofErr w:type="gramEnd"/>
            <w:r w:rsidRPr="00F8213B">
              <w:rPr>
                <w:rFonts w:ascii="Times New Roman" w:hAnsi="Times New Roman" w:cs="Times New Roman"/>
                <w:color w:val="000000"/>
                <w:sz w:val="18"/>
                <w:szCs w:val="18"/>
              </w:rPr>
              <w:t xml:space="preserve">, </w:t>
            </w:r>
          </w:p>
          <w:p w14:paraId="5C53109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75:21:230570:951</w:t>
            </w:r>
          </w:p>
        </w:tc>
        <w:tc>
          <w:tcPr>
            <w:tcW w:w="2979" w:type="dxa"/>
            <w:tcMar>
              <w:top w:w="0" w:type="dxa"/>
              <w:left w:w="108" w:type="dxa"/>
              <w:bottom w:w="0" w:type="dxa"/>
              <w:right w:w="108" w:type="dxa"/>
            </w:tcMar>
            <w:vAlign w:val="center"/>
          </w:tcPr>
          <w:p w14:paraId="79AFCF3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 ул. Журавлева</w:t>
            </w:r>
          </w:p>
        </w:tc>
        <w:tc>
          <w:tcPr>
            <w:tcW w:w="2165" w:type="dxa"/>
            <w:gridSpan w:val="2"/>
            <w:tcMar>
              <w:top w:w="0" w:type="dxa"/>
              <w:left w:w="108" w:type="dxa"/>
              <w:bottom w:w="0" w:type="dxa"/>
              <w:right w:w="108" w:type="dxa"/>
            </w:tcMar>
            <w:vAlign w:val="center"/>
          </w:tcPr>
          <w:p w14:paraId="68AD357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Назначение: производственное. Площадь общая 40,7 кв.м. Инвентарный номер 818. Этажность1, 1968</w:t>
            </w:r>
          </w:p>
        </w:tc>
        <w:tc>
          <w:tcPr>
            <w:tcW w:w="1588" w:type="dxa"/>
            <w:tcMar>
              <w:top w:w="0" w:type="dxa"/>
              <w:left w:w="108" w:type="dxa"/>
              <w:bottom w:w="0" w:type="dxa"/>
              <w:right w:w="108" w:type="dxa"/>
            </w:tcMar>
            <w:vAlign w:val="center"/>
          </w:tcPr>
          <w:p w14:paraId="57E8F0F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1E7132A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605773,51</w:t>
            </w:r>
          </w:p>
        </w:tc>
        <w:tc>
          <w:tcPr>
            <w:tcW w:w="1318" w:type="dxa"/>
            <w:tcMar>
              <w:top w:w="0" w:type="dxa"/>
              <w:left w:w="108" w:type="dxa"/>
              <w:bottom w:w="0" w:type="dxa"/>
              <w:right w:w="108" w:type="dxa"/>
            </w:tcMar>
            <w:vAlign w:val="center"/>
          </w:tcPr>
          <w:p w14:paraId="77B14BB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67B1BE6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242500</w:t>
            </w:r>
          </w:p>
        </w:tc>
      </w:tr>
      <w:tr w:rsidR="00D55701" w:rsidRPr="00F8213B" w14:paraId="2005A1C8" w14:textId="77777777" w:rsidTr="00A00CF2">
        <w:tc>
          <w:tcPr>
            <w:tcW w:w="1300" w:type="dxa"/>
            <w:tcMar>
              <w:top w:w="0" w:type="dxa"/>
              <w:left w:w="108" w:type="dxa"/>
              <w:bottom w:w="0" w:type="dxa"/>
              <w:right w:w="108" w:type="dxa"/>
            </w:tcMar>
            <w:vAlign w:val="center"/>
          </w:tcPr>
          <w:p w14:paraId="7356908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4</w:t>
            </w:r>
          </w:p>
        </w:tc>
        <w:tc>
          <w:tcPr>
            <w:tcW w:w="2641" w:type="dxa"/>
            <w:tcMar>
              <w:top w:w="0" w:type="dxa"/>
              <w:left w:w="108" w:type="dxa"/>
              <w:bottom w:w="0" w:type="dxa"/>
              <w:right w:w="108" w:type="dxa"/>
            </w:tcMar>
            <w:vAlign w:val="center"/>
          </w:tcPr>
          <w:p w14:paraId="5AF41BDB"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Здание </w:t>
            </w:r>
            <w:proofErr w:type="gramStart"/>
            <w:r w:rsidRPr="00F8213B">
              <w:rPr>
                <w:rFonts w:ascii="Times New Roman" w:hAnsi="Times New Roman" w:cs="Times New Roman"/>
                <w:color w:val="000000"/>
                <w:sz w:val="18"/>
                <w:szCs w:val="18"/>
              </w:rPr>
              <w:t>насосной  станции</w:t>
            </w:r>
            <w:proofErr w:type="gramEnd"/>
            <w:r w:rsidRPr="00F8213B">
              <w:rPr>
                <w:rFonts w:ascii="Times New Roman" w:hAnsi="Times New Roman" w:cs="Times New Roman"/>
                <w:color w:val="000000"/>
                <w:sz w:val="18"/>
                <w:szCs w:val="18"/>
              </w:rPr>
              <w:t xml:space="preserve">, </w:t>
            </w:r>
          </w:p>
          <w:p w14:paraId="61DD880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75:21:230101:356</w:t>
            </w:r>
          </w:p>
        </w:tc>
        <w:tc>
          <w:tcPr>
            <w:tcW w:w="2979" w:type="dxa"/>
            <w:tcMar>
              <w:top w:w="0" w:type="dxa"/>
              <w:left w:w="108" w:type="dxa"/>
              <w:bottom w:w="0" w:type="dxa"/>
              <w:right w:w="108" w:type="dxa"/>
            </w:tcMar>
            <w:vAlign w:val="center"/>
          </w:tcPr>
          <w:p w14:paraId="0AB8953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66403D0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ЧернышевскНазначение</w:t>
            </w:r>
            <w:proofErr w:type="spellEnd"/>
            <w:r w:rsidRPr="00F8213B">
              <w:rPr>
                <w:rFonts w:ascii="Times New Roman" w:hAnsi="Times New Roman" w:cs="Times New Roman"/>
                <w:sz w:val="18"/>
                <w:szCs w:val="18"/>
              </w:rPr>
              <w:t>: производственное. Площадь общая 34,9 кв.м. Инвентарный номер 817. Этажность 1, 1962</w:t>
            </w:r>
          </w:p>
        </w:tc>
        <w:tc>
          <w:tcPr>
            <w:tcW w:w="1588" w:type="dxa"/>
            <w:tcMar>
              <w:top w:w="0" w:type="dxa"/>
              <w:left w:w="108" w:type="dxa"/>
              <w:bottom w:w="0" w:type="dxa"/>
              <w:right w:w="108" w:type="dxa"/>
            </w:tcMar>
            <w:vAlign w:val="center"/>
          </w:tcPr>
          <w:p w14:paraId="4973547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687D632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127292,86</w:t>
            </w:r>
          </w:p>
        </w:tc>
        <w:tc>
          <w:tcPr>
            <w:tcW w:w="1318" w:type="dxa"/>
            <w:tcMar>
              <w:top w:w="0" w:type="dxa"/>
              <w:left w:w="108" w:type="dxa"/>
              <w:bottom w:w="0" w:type="dxa"/>
              <w:right w:w="108" w:type="dxa"/>
            </w:tcMar>
            <w:vAlign w:val="center"/>
          </w:tcPr>
          <w:p w14:paraId="2D50BE6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0DA5785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209400</w:t>
            </w:r>
          </w:p>
        </w:tc>
      </w:tr>
      <w:tr w:rsidR="00D55701" w:rsidRPr="00F8213B" w14:paraId="0BE16BD4" w14:textId="77777777" w:rsidTr="00A00CF2">
        <w:tc>
          <w:tcPr>
            <w:tcW w:w="1300" w:type="dxa"/>
            <w:tcMar>
              <w:top w:w="0" w:type="dxa"/>
              <w:left w:w="108" w:type="dxa"/>
              <w:bottom w:w="0" w:type="dxa"/>
              <w:right w:w="108" w:type="dxa"/>
            </w:tcMar>
            <w:vAlign w:val="center"/>
          </w:tcPr>
          <w:p w14:paraId="131C2DC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w:t>
            </w:r>
          </w:p>
        </w:tc>
        <w:tc>
          <w:tcPr>
            <w:tcW w:w="2641" w:type="dxa"/>
            <w:tcMar>
              <w:top w:w="0" w:type="dxa"/>
              <w:left w:w="108" w:type="dxa"/>
              <w:bottom w:w="0" w:type="dxa"/>
              <w:right w:w="108" w:type="dxa"/>
            </w:tcMar>
            <w:vAlign w:val="center"/>
          </w:tcPr>
          <w:p w14:paraId="3B150701"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Здание канализационной насосной станции,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75:21:230101:359</w:t>
            </w:r>
          </w:p>
          <w:p w14:paraId="30BA97CB"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015E05D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0F12BA5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ЧернышевскНазначение</w:t>
            </w:r>
            <w:proofErr w:type="spellEnd"/>
            <w:r w:rsidRPr="00F8213B">
              <w:rPr>
                <w:rFonts w:ascii="Times New Roman" w:hAnsi="Times New Roman" w:cs="Times New Roman"/>
                <w:sz w:val="18"/>
                <w:szCs w:val="18"/>
              </w:rPr>
              <w:t>: производственное. Площадь общая 24,4 кв.м. Инвентарный номер 815. Этажность 1, 1956</w:t>
            </w:r>
          </w:p>
        </w:tc>
        <w:tc>
          <w:tcPr>
            <w:tcW w:w="1588" w:type="dxa"/>
            <w:tcMar>
              <w:top w:w="0" w:type="dxa"/>
              <w:left w:w="108" w:type="dxa"/>
              <w:bottom w:w="0" w:type="dxa"/>
              <w:right w:w="108" w:type="dxa"/>
            </w:tcMar>
            <w:vAlign w:val="center"/>
          </w:tcPr>
          <w:p w14:paraId="5C8335A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30AF41A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 88995,58</w:t>
            </w:r>
          </w:p>
        </w:tc>
        <w:tc>
          <w:tcPr>
            <w:tcW w:w="1318" w:type="dxa"/>
            <w:tcMar>
              <w:top w:w="0" w:type="dxa"/>
              <w:left w:w="108" w:type="dxa"/>
              <w:bottom w:w="0" w:type="dxa"/>
              <w:right w:w="108" w:type="dxa"/>
            </w:tcMar>
            <w:vAlign w:val="center"/>
          </w:tcPr>
          <w:p w14:paraId="4E76289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2600E86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205100</w:t>
            </w:r>
          </w:p>
        </w:tc>
      </w:tr>
      <w:tr w:rsidR="00D55701" w:rsidRPr="00F8213B" w14:paraId="4D334A3B" w14:textId="77777777" w:rsidTr="00A00CF2">
        <w:tc>
          <w:tcPr>
            <w:tcW w:w="1300" w:type="dxa"/>
            <w:tcMar>
              <w:top w:w="0" w:type="dxa"/>
              <w:left w:w="108" w:type="dxa"/>
              <w:bottom w:w="0" w:type="dxa"/>
              <w:right w:w="108" w:type="dxa"/>
            </w:tcMar>
            <w:vAlign w:val="center"/>
          </w:tcPr>
          <w:p w14:paraId="61F2496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6</w:t>
            </w:r>
          </w:p>
        </w:tc>
        <w:tc>
          <w:tcPr>
            <w:tcW w:w="2641" w:type="dxa"/>
            <w:tcMar>
              <w:top w:w="0" w:type="dxa"/>
              <w:left w:w="108" w:type="dxa"/>
              <w:bottom w:w="0" w:type="dxa"/>
              <w:right w:w="108" w:type="dxa"/>
            </w:tcMar>
            <w:vAlign w:val="center"/>
          </w:tcPr>
          <w:p w14:paraId="26F6E6C3"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Канализационные сети в комплексе,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75:21:230101:379</w:t>
            </w:r>
          </w:p>
          <w:p w14:paraId="68FF815B"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2D127AF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 ул. Первомайская</w:t>
            </w:r>
          </w:p>
        </w:tc>
        <w:tc>
          <w:tcPr>
            <w:tcW w:w="2165" w:type="dxa"/>
            <w:gridSpan w:val="2"/>
            <w:tcMar>
              <w:top w:w="0" w:type="dxa"/>
              <w:left w:w="108" w:type="dxa"/>
              <w:bottom w:w="0" w:type="dxa"/>
              <w:right w:w="108" w:type="dxa"/>
            </w:tcMar>
            <w:vAlign w:val="center"/>
          </w:tcPr>
          <w:p w14:paraId="39034532"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Глубина заложения труб 1,2 м., диаметр 150мм., Протяженность 490 м. Назначение производственное. Инвентарный номер 797. Материал труб металл, трубы уложены в железобетонных лотках, гидроизоляция труб окрасочная на 2 раза битумной мастикой, утепление керамзит</w:t>
            </w:r>
          </w:p>
          <w:p w14:paraId="4D825A3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1998</w:t>
            </w:r>
          </w:p>
        </w:tc>
        <w:tc>
          <w:tcPr>
            <w:tcW w:w="1588" w:type="dxa"/>
            <w:tcMar>
              <w:top w:w="0" w:type="dxa"/>
              <w:left w:w="108" w:type="dxa"/>
              <w:bottom w:w="0" w:type="dxa"/>
              <w:right w:w="108" w:type="dxa"/>
            </w:tcMar>
            <w:vAlign w:val="center"/>
          </w:tcPr>
          <w:p w14:paraId="1CCCD68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794E3F3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537865</w:t>
            </w:r>
          </w:p>
        </w:tc>
        <w:tc>
          <w:tcPr>
            <w:tcW w:w="1318" w:type="dxa"/>
            <w:tcMar>
              <w:top w:w="0" w:type="dxa"/>
              <w:left w:w="108" w:type="dxa"/>
              <w:bottom w:w="0" w:type="dxa"/>
              <w:right w:w="108" w:type="dxa"/>
            </w:tcMar>
            <w:vAlign w:val="center"/>
          </w:tcPr>
          <w:p w14:paraId="49DB58A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EE5B3E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104000</w:t>
            </w:r>
          </w:p>
        </w:tc>
      </w:tr>
      <w:tr w:rsidR="00D55701" w:rsidRPr="00F8213B" w14:paraId="49614E0D" w14:textId="77777777" w:rsidTr="00A00CF2">
        <w:tc>
          <w:tcPr>
            <w:tcW w:w="1300" w:type="dxa"/>
            <w:tcMar>
              <w:top w:w="0" w:type="dxa"/>
              <w:left w:w="108" w:type="dxa"/>
              <w:bottom w:w="0" w:type="dxa"/>
              <w:right w:w="108" w:type="dxa"/>
            </w:tcMar>
            <w:vAlign w:val="center"/>
          </w:tcPr>
          <w:p w14:paraId="43B3A4F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2641" w:type="dxa"/>
            <w:tcMar>
              <w:top w:w="0" w:type="dxa"/>
              <w:left w:w="108" w:type="dxa"/>
              <w:bottom w:w="0" w:type="dxa"/>
              <w:right w:w="108" w:type="dxa"/>
            </w:tcMar>
            <w:vAlign w:val="center"/>
          </w:tcPr>
          <w:p w14:paraId="5DCC179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color w:val="000000"/>
                <w:sz w:val="18"/>
                <w:szCs w:val="18"/>
              </w:rPr>
              <w:t xml:space="preserve">Канализационные сети в комплексе,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75:21:230101:376</w:t>
            </w:r>
          </w:p>
        </w:tc>
        <w:tc>
          <w:tcPr>
            <w:tcW w:w="2979" w:type="dxa"/>
            <w:tcMar>
              <w:top w:w="0" w:type="dxa"/>
              <w:left w:w="108" w:type="dxa"/>
              <w:bottom w:w="0" w:type="dxa"/>
              <w:right w:w="108" w:type="dxa"/>
            </w:tcMar>
            <w:vAlign w:val="center"/>
          </w:tcPr>
          <w:p w14:paraId="79B17B0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Чернышевск, ул. </w:t>
            </w:r>
          </w:p>
        </w:tc>
        <w:tc>
          <w:tcPr>
            <w:tcW w:w="2165" w:type="dxa"/>
            <w:gridSpan w:val="2"/>
            <w:tcMar>
              <w:top w:w="0" w:type="dxa"/>
              <w:left w:w="108" w:type="dxa"/>
              <w:bottom w:w="0" w:type="dxa"/>
              <w:right w:w="108" w:type="dxa"/>
            </w:tcMar>
            <w:vAlign w:val="center"/>
          </w:tcPr>
          <w:p w14:paraId="28C9BBD2"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Комсомольская</w:t>
            </w:r>
            <w:r w:rsidRPr="00F8213B">
              <w:rPr>
                <w:rFonts w:ascii="Times New Roman" w:hAnsi="Times New Roman" w:cs="Times New Roman"/>
                <w:color w:val="000000"/>
                <w:sz w:val="18"/>
                <w:szCs w:val="18"/>
              </w:rPr>
              <w:t>Глубина</w:t>
            </w:r>
            <w:proofErr w:type="spellEnd"/>
            <w:r w:rsidRPr="00F8213B">
              <w:rPr>
                <w:rFonts w:ascii="Times New Roman" w:hAnsi="Times New Roman" w:cs="Times New Roman"/>
                <w:color w:val="000000"/>
                <w:sz w:val="18"/>
                <w:szCs w:val="18"/>
              </w:rPr>
              <w:t xml:space="preserve"> заложения труб 1,2 м., диаметр 150 мм., Протяженность 550 м. Назначение производственное. Инвентарный номер 796. Материал труб чугун, трубы уложены в железобетонных лотках, гидроизоляция труб окрасочная на 2 раза битумной мастикой, утепление керамзит</w:t>
            </w:r>
          </w:p>
          <w:p w14:paraId="5E373FE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1972</w:t>
            </w:r>
          </w:p>
        </w:tc>
        <w:tc>
          <w:tcPr>
            <w:tcW w:w="1588" w:type="dxa"/>
            <w:tcMar>
              <w:top w:w="0" w:type="dxa"/>
              <w:left w:w="108" w:type="dxa"/>
              <w:bottom w:w="0" w:type="dxa"/>
              <w:right w:w="108" w:type="dxa"/>
            </w:tcMar>
            <w:vAlign w:val="center"/>
          </w:tcPr>
          <w:p w14:paraId="089C62B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9</w:t>
            </w:r>
          </w:p>
        </w:tc>
        <w:tc>
          <w:tcPr>
            <w:tcW w:w="1589" w:type="dxa"/>
            <w:tcMar>
              <w:top w:w="0" w:type="dxa"/>
              <w:left w:w="108" w:type="dxa"/>
              <w:bottom w:w="0" w:type="dxa"/>
              <w:right w:w="108" w:type="dxa"/>
            </w:tcMar>
            <w:vAlign w:val="center"/>
          </w:tcPr>
          <w:p w14:paraId="72846E8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5D91460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29374BB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106500</w:t>
            </w:r>
          </w:p>
        </w:tc>
      </w:tr>
      <w:tr w:rsidR="00D55701" w:rsidRPr="00F8213B" w14:paraId="259BC4BD" w14:textId="77777777" w:rsidTr="00A00CF2">
        <w:tc>
          <w:tcPr>
            <w:tcW w:w="1300" w:type="dxa"/>
            <w:tcMar>
              <w:top w:w="0" w:type="dxa"/>
              <w:left w:w="108" w:type="dxa"/>
              <w:bottom w:w="0" w:type="dxa"/>
              <w:right w:w="108" w:type="dxa"/>
            </w:tcMar>
            <w:vAlign w:val="center"/>
          </w:tcPr>
          <w:p w14:paraId="34FC31F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8</w:t>
            </w:r>
          </w:p>
        </w:tc>
        <w:tc>
          <w:tcPr>
            <w:tcW w:w="2641" w:type="dxa"/>
            <w:tcMar>
              <w:top w:w="0" w:type="dxa"/>
              <w:left w:w="108" w:type="dxa"/>
              <w:bottom w:w="0" w:type="dxa"/>
              <w:right w:w="108" w:type="dxa"/>
            </w:tcMar>
            <w:vAlign w:val="center"/>
          </w:tcPr>
          <w:p w14:paraId="4A16E55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color w:val="000000"/>
                <w:sz w:val="18"/>
                <w:szCs w:val="18"/>
              </w:rPr>
              <w:t xml:space="preserve">Канализационные сети в комплексе,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75:21:000000:313</w:t>
            </w:r>
          </w:p>
        </w:tc>
        <w:tc>
          <w:tcPr>
            <w:tcW w:w="2979" w:type="dxa"/>
            <w:tcMar>
              <w:top w:w="0" w:type="dxa"/>
              <w:left w:w="108" w:type="dxa"/>
              <w:bottom w:w="0" w:type="dxa"/>
              <w:right w:w="108" w:type="dxa"/>
            </w:tcMar>
            <w:vAlign w:val="center"/>
          </w:tcPr>
          <w:p w14:paraId="6B69356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3E32F22F"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Глубина</w:t>
            </w:r>
            <w:proofErr w:type="spellEnd"/>
            <w:r w:rsidRPr="00F8213B">
              <w:rPr>
                <w:rFonts w:ascii="Times New Roman" w:hAnsi="Times New Roman" w:cs="Times New Roman"/>
                <w:color w:val="000000"/>
                <w:sz w:val="18"/>
                <w:szCs w:val="18"/>
              </w:rPr>
              <w:t xml:space="preserve"> заложения труб до 2,5 м., диаметр 200 мм., Протяженность 4280 м. Назначение производственное. Инвентарный номер 800. Материал труб сталь, трубы уложены в железобетонных лотках, гидроизоляция труб окрасочная на 2 раза битумной мастикой, утепление </w:t>
            </w:r>
            <w:proofErr w:type="spellStart"/>
            <w:r w:rsidRPr="00F8213B">
              <w:rPr>
                <w:rFonts w:ascii="Times New Roman" w:hAnsi="Times New Roman" w:cs="Times New Roman"/>
                <w:color w:val="000000"/>
                <w:sz w:val="18"/>
                <w:szCs w:val="18"/>
              </w:rPr>
              <w:t>минвата</w:t>
            </w:r>
            <w:proofErr w:type="spellEnd"/>
            <w:r w:rsidRPr="00F8213B">
              <w:rPr>
                <w:rFonts w:ascii="Times New Roman" w:hAnsi="Times New Roman" w:cs="Times New Roman"/>
                <w:color w:val="000000"/>
                <w:sz w:val="18"/>
                <w:szCs w:val="18"/>
              </w:rPr>
              <w:t>. Проложены через железнодорожное полотно в грунте.</w:t>
            </w:r>
          </w:p>
          <w:p w14:paraId="4381C46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1984</w:t>
            </w:r>
          </w:p>
        </w:tc>
        <w:tc>
          <w:tcPr>
            <w:tcW w:w="1588" w:type="dxa"/>
            <w:tcMar>
              <w:top w:w="0" w:type="dxa"/>
              <w:left w:w="108" w:type="dxa"/>
              <w:bottom w:w="0" w:type="dxa"/>
              <w:right w:w="108" w:type="dxa"/>
            </w:tcMar>
            <w:vAlign w:val="center"/>
          </w:tcPr>
          <w:p w14:paraId="64594AC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7</w:t>
            </w:r>
          </w:p>
        </w:tc>
        <w:tc>
          <w:tcPr>
            <w:tcW w:w="1589" w:type="dxa"/>
            <w:tcMar>
              <w:top w:w="0" w:type="dxa"/>
              <w:left w:w="108" w:type="dxa"/>
              <w:bottom w:w="0" w:type="dxa"/>
              <w:right w:w="108" w:type="dxa"/>
            </w:tcMar>
            <w:vAlign w:val="center"/>
          </w:tcPr>
          <w:p w14:paraId="5096DBE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1395946</w:t>
            </w:r>
          </w:p>
        </w:tc>
        <w:tc>
          <w:tcPr>
            <w:tcW w:w="1318" w:type="dxa"/>
            <w:tcMar>
              <w:top w:w="0" w:type="dxa"/>
              <w:left w:w="108" w:type="dxa"/>
              <w:bottom w:w="0" w:type="dxa"/>
              <w:right w:w="108" w:type="dxa"/>
            </w:tcMar>
            <w:vAlign w:val="center"/>
          </w:tcPr>
          <w:p w14:paraId="467F39C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19D89A1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87600</w:t>
            </w:r>
          </w:p>
        </w:tc>
      </w:tr>
      <w:tr w:rsidR="00D55701" w:rsidRPr="00F8213B" w14:paraId="0C556C22" w14:textId="77777777" w:rsidTr="00A00CF2">
        <w:tc>
          <w:tcPr>
            <w:tcW w:w="1300" w:type="dxa"/>
            <w:tcMar>
              <w:top w:w="0" w:type="dxa"/>
              <w:left w:w="108" w:type="dxa"/>
              <w:bottom w:w="0" w:type="dxa"/>
              <w:right w:w="108" w:type="dxa"/>
            </w:tcMar>
            <w:vAlign w:val="center"/>
          </w:tcPr>
          <w:p w14:paraId="63D7477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9</w:t>
            </w:r>
          </w:p>
        </w:tc>
        <w:tc>
          <w:tcPr>
            <w:tcW w:w="2641" w:type="dxa"/>
            <w:tcMar>
              <w:top w:w="0" w:type="dxa"/>
              <w:left w:w="108" w:type="dxa"/>
              <w:bottom w:w="0" w:type="dxa"/>
              <w:right w:w="108" w:type="dxa"/>
            </w:tcMar>
            <w:vAlign w:val="center"/>
          </w:tcPr>
          <w:p w14:paraId="54DDCB5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color w:val="000000"/>
                <w:sz w:val="18"/>
                <w:szCs w:val="18"/>
              </w:rPr>
              <w:t xml:space="preserve">Канализационные сети в комплексе,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75:21:230101:377</w:t>
            </w:r>
          </w:p>
        </w:tc>
        <w:tc>
          <w:tcPr>
            <w:tcW w:w="2979" w:type="dxa"/>
            <w:tcMar>
              <w:top w:w="0" w:type="dxa"/>
              <w:left w:w="108" w:type="dxa"/>
              <w:bottom w:w="0" w:type="dxa"/>
              <w:right w:w="108" w:type="dxa"/>
            </w:tcMar>
            <w:vAlign w:val="center"/>
          </w:tcPr>
          <w:p w14:paraId="5BCFA9E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 ул. Комсомольская</w:t>
            </w:r>
          </w:p>
        </w:tc>
        <w:tc>
          <w:tcPr>
            <w:tcW w:w="2165" w:type="dxa"/>
            <w:gridSpan w:val="2"/>
            <w:tcMar>
              <w:top w:w="0" w:type="dxa"/>
              <w:left w:w="108" w:type="dxa"/>
              <w:bottom w:w="0" w:type="dxa"/>
              <w:right w:w="108" w:type="dxa"/>
            </w:tcMar>
            <w:vAlign w:val="center"/>
          </w:tcPr>
          <w:p w14:paraId="48B57A60"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Глубина заложения труб 2,0 м., диаметр 350 мм., Протяженность 300,94 м. Назначение производственное. Инвентарный номер 798. Материал труб чугун, трубы уложены в железобетонных лотках, гидроизоляция труб окрасочная на 2 раза битумной мастикой, утепление керамзит</w:t>
            </w:r>
          </w:p>
          <w:p w14:paraId="752499F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1968</w:t>
            </w:r>
          </w:p>
        </w:tc>
        <w:tc>
          <w:tcPr>
            <w:tcW w:w="1588" w:type="dxa"/>
            <w:tcMar>
              <w:top w:w="0" w:type="dxa"/>
              <w:left w:w="108" w:type="dxa"/>
              <w:bottom w:w="0" w:type="dxa"/>
              <w:right w:w="108" w:type="dxa"/>
            </w:tcMar>
            <w:vAlign w:val="center"/>
          </w:tcPr>
          <w:p w14:paraId="183300C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9</w:t>
            </w:r>
          </w:p>
        </w:tc>
        <w:tc>
          <w:tcPr>
            <w:tcW w:w="1589" w:type="dxa"/>
            <w:tcMar>
              <w:top w:w="0" w:type="dxa"/>
              <w:left w:w="108" w:type="dxa"/>
              <w:bottom w:w="0" w:type="dxa"/>
              <w:right w:w="108" w:type="dxa"/>
            </w:tcMar>
            <w:vAlign w:val="center"/>
          </w:tcPr>
          <w:p w14:paraId="77B0C12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170355</w:t>
            </w:r>
          </w:p>
        </w:tc>
        <w:tc>
          <w:tcPr>
            <w:tcW w:w="1318" w:type="dxa"/>
            <w:tcMar>
              <w:top w:w="0" w:type="dxa"/>
              <w:left w:w="108" w:type="dxa"/>
              <w:bottom w:w="0" w:type="dxa"/>
              <w:right w:w="108" w:type="dxa"/>
            </w:tcMar>
            <w:vAlign w:val="center"/>
          </w:tcPr>
          <w:p w14:paraId="52EEFB9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3536A49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165200</w:t>
            </w:r>
          </w:p>
        </w:tc>
      </w:tr>
      <w:tr w:rsidR="00D55701" w:rsidRPr="00F8213B" w14:paraId="2C8CF291" w14:textId="77777777" w:rsidTr="00A00CF2">
        <w:tc>
          <w:tcPr>
            <w:tcW w:w="1300" w:type="dxa"/>
            <w:tcMar>
              <w:top w:w="0" w:type="dxa"/>
              <w:left w:w="108" w:type="dxa"/>
              <w:bottom w:w="0" w:type="dxa"/>
              <w:right w:w="108" w:type="dxa"/>
            </w:tcMar>
            <w:vAlign w:val="center"/>
          </w:tcPr>
          <w:p w14:paraId="4422131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10</w:t>
            </w:r>
          </w:p>
        </w:tc>
        <w:tc>
          <w:tcPr>
            <w:tcW w:w="2641" w:type="dxa"/>
            <w:tcMar>
              <w:top w:w="0" w:type="dxa"/>
              <w:left w:w="108" w:type="dxa"/>
              <w:bottom w:w="0" w:type="dxa"/>
              <w:right w:w="108" w:type="dxa"/>
            </w:tcMar>
            <w:vAlign w:val="center"/>
          </w:tcPr>
          <w:p w14:paraId="6A424E49"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Наружная канализационная сеть,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75:21:230101:385</w:t>
            </w:r>
          </w:p>
          <w:p w14:paraId="0CC241EE"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color w:val="000000"/>
                <w:sz w:val="18"/>
                <w:szCs w:val="18"/>
              </w:rPr>
            </w:pPr>
          </w:p>
        </w:tc>
        <w:tc>
          <w:tcPr>
            <w:tcW w:w="2979" w:type="dxa"/>
            <w:tcMar>
              <w:top w:w="0" w:type="dxa"/>
              <w:left w:w="108" w:type="dxa"/>
              <w:bottom w:w="0" w:type="dxa"/>
              <w:right w:w="108" w:type="dxa"/>
            </w:tcMar>
            <w:vAlign w:val="center"/>
          </w:tcPr>
          <w:p w14:paraId="1368012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w:t>
            </w:r>
          </w:p>
        </w:tc>
        <w:tc>
          <w:tcPr>
            <w:tcW w:w="2165" w:type="dxa"/>
            <w:gridSpan w:val="2"/>
            <w:tcMar>
              <w:top w:w="0" w:type="dxa"/>
              <w:left w:w="108" w:type="dxa"/>
              <w:bottom w:w="0" w:type="dxa"/>
              <w:right w:w="108" w:type="dxa"/>
            </w:tcMar>
            <w:vAlign w:val="center"/>
          </w:tcPr>
          <w:p w14:paraId="18013021"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Глубина заложения труб до 1,5-2,0 м., диаметр 200 мм., Протяженность 593 м. Назначение коммуникационное. Инвентарный номер 801. Материал труб чугун, трубы уложены в железобетонных лотках, гидроизоляция труб окрасочная на 2 раза битумной мастикой, утепление </w:t>
            </w:r>
            <w:proofErr w:type="spellStart"/>
            <w:r w:rsidRPr="00F8213B">
              <w:rPr>
                <w:rFonts w:ascii="Times New Roman" w:hAnsi="Times New Roman" w:cs="Times New Roman"/>
                <w:color w:val="000000"/>
                <w:sz w:val="18"/>
                <w:szCs w:val="18"/>
              </w:rPr>
              <w:t>минвата</w:t>
            </w:r>
            <w:proofErr w:type="spellEnd"/>
            <w:r w:rsidRPr="00F8213B">
              <w:rPr>
                <w:rFonts w:ascii="Times New Roman" w:hAnsi="Times New Roman" w:cs="Times New Roman"/>
                <w:color w:val="000000"/>
                <w:sz w:val="18"/>
                <w:szCs w:val="18"/>
              </w:rPr>
              <w:t>. Проложены через железнодорожное полотно в грунте, 1984</w:t>
            </w:r>
          </w:p>
          <w:p w14:paraId="00A0183E"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1588" w:type="dxa"/>
            <w:tcMar>
              <w:top w:w="0" w:type="dxa"/>
              <w:left w:w="108" w:type="dxa"/>
              <w:bottom w:w="0" w:type="dxa"/>
              <w:right w:w="108" w:type="dxa"/>
            </w:tcMar>
            <w:vAlign w:val="center"/>
          </w:tcPr>
          <w:p w14:paraId="18CEA31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9</w:t>
            </w:r>
          </w:p>
        </w:tc>
        <w:tc>
          <w:tcPr>
            <w:tcW w:w="1589" w:type="dxa"/>
            <w:tcMar>
              <w:top w:w="0" w:type="dxa"/>
              <w:left w:w="108" w:type="dxa"/>
              <w:bottom w:w="0" w:type="dxa"/>
              <w:right w:w="108" w:type="dxa"/>
            </w:tcMar>
            <w:vAlign w:val="center"/>
          </w:tcPr>
          <w:p w14:paraId="4A549043"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78227</w:t>
            </w:r>
          </w:p>
          <w:p w14:paraId="292F41EE"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1318" w:type="dxa"/>
            <w:tcMar>
              <w:top w:w="0" w:type="dxa"/>
              <w:left w:w="108" w:type="dxa"/>
              <w:bottom w:w="0" w:type="dxa"/>
              <w:right w:w="108" w:type="dxa"/>
            </w:tcMar>
            <w:vAlign w:val="center"/>
          </w:tcPr>
          <w:p w14:paraId="150112B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6536D1DC"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129 900,00</w:t>
            </w:r>
          </w:p>
          <w:p w14:paraId="031DE2A8"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20F5C916" w14:textId="77777777" w:rsidTr="00A00CF2">
        <w:tc>
          <w:tcPr>
            <w:tcW w:w="1300" w:type="dxa"/>
            <w:tcMar>
              <w:top w:w="0" w:type="dxa"/>
              <w:left w:w="108" w:type="dxa"/>
              <w:bottom w:w="0" w:type="dxa"/>
              <w:right w:w="108" w:type="dxa"/>
            </w:tcMar>
            <w:vAlign w:val="center"/>
          </w:tcPr>
          <w:p w14:paraId="36426C9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11</w:t>
            </w:r>
          </w:p>
        </w:tc>
        <w:tc>
          <w:tcPr>
            <w:tcW w:w="2641" w:type="dxa"/>
            <w:tcMar>
              <w:top w:w="0" w:type="dxa"/>
              <w:left w:w="108" w:type="dxa"/>
              <w:bottom w:w="0" w:type="dxa"/>
              <w:right w:w="108" w:type="dxa"/>
            </w:tcMar>
            <w:vAlign w:val="center"/>
          </w:tcPr>
          <w:p w14:paraId="2D4D758A"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Напорный канализационный коллектор, ус. № 75-75-25/005/2006-538</w:t>
            </w:r>
          </w:p>
          <w:p w14:paraId="0FA2F2F2"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2979" w:type="dxa"/>
            <w:tcMar>
              <w:top w:w="0" w:type="dxa"/>
              <w:left w:w="108" w:type="dxa"/>
              <w:bottom w:w="0" w:type="dxa"/>
              <w:right w:w="108" w:type="dxa"/>
            </w:tcMar>
            <w:vAlign w:val="center"/>
          </w:tcPr>
          <w:p w14:paraId="794EF02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 ул. Центральная</w:t>
            </w:r>
          </w:p>
        </w:tc>
        <w:tc>
          <w:tcPr>
            <w:tcW w:w="2165" w:type="dxa"/>
            <w:gridSpan w:val="2"/>
            <w:tcMar>
              <w:top w:w="0" w:type="dxa"/>
              <w:left w:w="108" w:type="dxa"/>
              <w:bottom w:w="0" w:type="dxa"/>
              <w:right w:w="108" w:type="dxa"/>
            </w:tcMar>
            <w:vAlign w:val="center"/>
          </w:tcPr>
          <w:p w14:paraId="645FD185"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Прокладка подземная, глубина заложения 1,5 - 2,0 м., диаметр 200 мм., протяженность 465 м назначение производственное, материал труб металл, трубы уложены в железобетонных лотках, гидроизоляция труб окрасочная на 2 раза битумной мастикой, утепление </w:t>
            </w:r>
            <w:proofErr w:type="spellStart"/>
            <w:r w:rsidRPr="00F8213B">
              <w:rPr>
                <w:rFonts w:ascii="Times New Roman" w:hAnsi="Times New Roman" w:cs="Times New Roman"/>
                <w:color w:val="000000"/>
                <w:sz w:val="18"/>
                <w:szCs w:val="18"/>
              </w:rPr>
              <w:t>минвата</w:t>
            </w:r>
            <w:proofErr w:type="spellEnd"/>
            <w:r w:rsidRPr="00F8213B">
              <w:rPr>
                <w:rFonts w:ascii="Times New Roman" w:hAnsi="Times New Roman" w:cs="Times New Roman"/>
                <w:color w:val="000000"/>
                <w:sz w:val="18"/>
                <w:szCs w:val="18"/>
              </w:rPr>
              <w:t>, 1986</w:t>
            </w:r>
          </w:p>
          <w:p w14:paraId="4AF5D4ED"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1588" w:type="dxa"/>
            <w:tcMar>
              <w:top w:w="0" w:type="dxa"/>
              <w:left w:w="108" w:type="dxa"/>
              <w:bottom w:w="0" w:type="dxa"/>
              <w:right w:w="108" w:type="dxa"/>
            </w:tcMar>
            <w:vAlign w:val="center"/>
          </w:tcPr>
          <w:p w14:paraId="53F65A5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2CF5B2EC"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988475,6</w:t>
            </w:r>
          </w:p>
          <w:p w14:paraId="68DDDB5A" w14:textId="77777777" w:rsidR="00D55701" w:rsidRPr="00F8213B" w:rsidRDefault="00D55701">
            <w:pPr>
              <w:spacing w:after="0" w:line="240" w:lineRule="auto"/>
              <w:jc w:val="center"/>
              <w:rPr>
                <w:rFonts w:ascii="Times New Roman" w:hAnsi="Times New Roman" w:cs="Times New Roman"/>
                <w:sz w:val="18"/>
                <w:szCs w:val="18"/>
              </w:rPr>
            </w:pPr>
          </w:p>
        </w:tc>
        <w:tc>
          <w:tcPr>
            <w:tcW w:w="1318" w:type="dxa"/>
            <w:tcMar>
              <w:top w:w="0" w:type="dxa"/>
              <w:left w:w="108" w:type="dxa"/>
              <w:bottom w:w="0" w:type="dxa"/>
              <w:right w:w="108" w:type="dxa"/>
            </w:tcMar>
            <w:vAlign w:val="center"/>
          </w:tcPr>
          <w:p w14:paraId="223500C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666CDB5D"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993 600,00</w:t>
            </w:r>
          </w:p>
          <w:p w14:paraId="79287AA3" w14:textId="77777777" w:rsidR="00D55701" w:rsidRPr="00F8213B" w:rsidRDefault="00D55701">
            <w:pPr>
              <w:spacing w:after="0" w:line="240" w:lineRule="auto"/>
              <w:jc w:val="center"/>
              <w:rPr>
                <w:rFonts w:ascii="Times New Roman" w:hAnsi="Times New Roman" w:cs="Times New Roman"/>
                <w:color w:val="000000"/>
                <w:sz w:val="18"/>
                <w:szCs w:val="18"/>
              </w:rPr>
            </w:pPr>
          </w:p>
        </w:tc>
      </w:tr>
      <w:tr w:rsidR="00D55701" w:rsidRPr="00F8213B" w14:paraId="1E6A32C9" w14:textId="77777777">
        <w:tc>
          <w:tcPr>
            <w:tcW w:w="14838" w:type="dxa"/>
            <w:gridSpan w:val="9"/>
            <w:tcMar>
              <w:top w:w="0" w:type="dxa"/>
              <w:left w:w="108" w:type="dxa"/>
              <w:bottom w:w="0" w:type="dxa"/>
              <w:right w:w="108" w:type="dxa"/>
            </w:tcMar>
            <w:vAlign w:val="center"/>
          </w:tcPr>
          <w:p w14:paraId="10300CDD" w14:textId="77777777" w:rsidR="00D55701" w:rsidRPr="00F8213B" w:rsidRDefault="00496DFD">
            <w:pPr>
              <w:spacing w:after="0" w:line="240" w:lineRule="auto"/>
              <w:jc w:val="center"/>
              <w:rPr>
                <w:rFonts w:ascii="Times New Roman" w:hAnsi="Times New Roman" w:cs="Times New Roman"/>
                <w:color w:val="000000"/>
                <w:sz w:val="18"/>
                <w:szCs w:val="18"/>
              </w:rPr>
            </w:pPr>
            <w:r w:rsidRPr="00F8213B">
              <w:rPr>
                <w:rFonts w:ascii="Times New Roman" w:hAnsi="Times New Roman" w:cs="Times New Roman"/>
                <w:b/>
                <w:color w:val="000000"/>
                <w:sz w:val="18"/>
                <w:szCs w:val="18"/>
              </w:rPr>
              <w:lastRenderedPageBreak/>
              <w:t>Система очистки</w:t>
            </w:r>
          </w:p>
        </w:tc>
      </w:tr>
      <w:tr w:rsidR="00D55701" w:rsidRPr="00F8213B" w14:paraId="4D71B459" w14:textId="77777777" w:rsidTr="00A00CF2">
        <w:tc>
          <w:tcPr>
            <w:tcW w:w="1300" w:type="dxa"/>
            <w:tcMar>
              <w:top w:w="0" w:type="dxa"/>
              <w:left w:w="108" w:type="dxa"/>
              <w:bottom w:w="0" w:type="dxa"/>
              <w:right w:w="108" w:type="dxa"/>
            </w:tcMar>
            <w:vAlign w:val="center"/>
          </w:tcPr>
          <w:p w14:paraId="6B2AFAD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12</w:t>
            </w:r>
          </w:p>
        </w:tc>
        <w:tc>
          <w:tcPr>
            <w:tcW w:w="2641" w:type="dxa"/>
            <w:tcMar>
              <w:top w:w="0" w:type="dxa"/>
              <w:left w:w="108" w:type="dxa"/>
              <w:bottom w:w="0" w:type="dxa"/>
              <w:right w:w="108" w:type="dxa"/>
            </w:tcMar>
            <w:vAlign w:val="center"/>
          </w:tcPr>
          <w:p w14:paraId="6AE628A7"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Двухярусные вертикальные отстойники,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xml:space="preserve">. № </w:t>
            </w:r>
          </w:p>
          <w:p w14:paraId="1AB275FF"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75:21:230101:386</w:t>
            </w:r>
          </w:p>
          <w:p w14:paraId="4B657DB2"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2979" w:type="dxa"/>
            <w:tcMar>
              <w:top w:w="0" w:type="dxa"/>
              <w:left w:w="108" w:type="dxa"/>
              <w:bottom w:w="0" w:type="dxa"/>
              <w:right w:w="108" w:type="dxa"/>
            </w:tcMar>
            <w:vAlign w:val="center"/>
          </w:tcPr>
          <w:p w14:paraId="0F93E92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3863A487"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Глубина</w:t>
            </w:r>
            <w:proofErr w:type="spellEnd"/>
            <w:r w:rsidRPr="00F8213B">
              <w:rPr>
                <w:rFonts w:ascii="Times New Roman" w:hAnsi="Times New Roman" w:cs="Times New Roman"/>
                <w:color w:val="000000"/>
                <w:sz w:val="18"/>
                <w:szCs w:val="18"/>
              </w:rPr>
              <w:t xml:space="preserve"> 9,1 м. Назначение: коммуникационное. Инвентарный номер 820, 1984</w:t>
            </w:r>
          </w:p>
          <w:p w14:paraId="61ABAD73"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1588" w:type="dxa"/>
            <w:tcMar>
              <w:top w:w="0" w:type="dxa"/>
              <w:left w:w="108" w:type="dxa"/>
              <w:bottom w:w="0" w:type="dxa"/>
              <w:right w:w="108" w:type="dxa"/>
            </w:tcMar>
            <w:vAlign w:val="center"/>
          </w:tcPr>
          <w:p w14:paraId="122A0FE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72B03BA6"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138160,35</w:t>
            </w:r>
          </w:p>
          <w:p w14:paraId="6DED3461" w14:textId="77777777" w:rsidR="00D55701" w:rsidRPr="00F8213B" w:rsidRDefault="00D55701">
            <w:pPr>
              <w:spacing w:after="0" w:line="240" w:lineRule="auto"/>
              <w:jc w:val="center"/>
              <w:rPr>
                <w:rFonts w:ascii="Times New Roman" w:hAnsi="Times New Roman" w:cs="Times New Roman"/>
                <w:sz w:val="18"/>
                <w:szCs w:val="18"/>
              </w:rPr>
            </w:pPr>
          </w:p>
        </w:tc>
        <w:tc>
          <w:tcPr>
            <w:tcW w:w="1318" w:type="dxa"/>
            <w:tcMar>
              <w:top w:w="0" w:type="dxa"/>
              <w:left w:w="108" w:type="dxa"/>
              <w:bottom w:w="0" w:type="dxa"/>
              <w:right w:w="108" w:type="dxa"/>
            </w:tcMar>
            <w:vAlign w:val="center"/>
          </w:tcPr>
          <w:p w14:paraId="3FFF6EC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54A1778"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89 900,00</w:t>
            </w:r>
          </w:p>
          <w:p w14:paraId="46733980" w14:textId="77777777" w:rsidR="00D55701" w:rsidRPr="00F8213B" w:rsidRDefault="00D55701">
            <w:pPr>
              <w:spacing w:after="0" w:line="240" w:lineRule="auto"/>
              <w:jc w:val="center"/>
              <w:rPr>
                <w:rFonts w:ascii="Times New Roman" w:hAnsi="Times New Roman" w:cs="Times New Roman"/>
                <w:color w:val="000000"/>
                <w:sz w:val="18"/>
                <w:szCs w:val="18"/>
              </w:rPr>
            </w:pPr>
          </w:p>
        </w:tc>
      </w:tr>
      <w:tr w:rsidR="00D55701" w:rsidRPr="00F8213B" w14:paraId="06D8AEEC" w14:textId="77777777" w:rsidTr="00A00CF2">
        <w:tc>
          <w:tcPr>
            <w:tcW w:w="1300" w:type="dxa"/>
            <w:tcMar>
              <w:top w:w="0" w:type="dxa"/>
              <w:left w:w="108" w:type="dxa"/>
              <w:bottom w:w="0" w:type="dxa"/>
              <w:right w:w="108" w:type="dxa"/>
            </w:tcMar>
            <w:vAlign w:val="center"/>
          </w:tcPr>
          <w:p w14:paraId="1E2093C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13</w:t>
            </w:r>
          </w:p>
        </w:tc>
        <w:tc>
          <w:tcPr>
            <w:tcW w:w="2641" w:type="dxa"/>
            <w:tcMar>
              <w:top w:w="0" w:type="dxa"/>
              <w:left w:w="108" w:type="dxa"/>
              <w:bottom w:w="0" w:type="dxa"/>
              <w:right w:w="108" w:type="dxa"/>
            </w:tcMar>
            <w:vAlign w:val="center"/>
          </w:tcPr>
          <w:p w14:paraId="62D2CE4D"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Здание </w:t>
            </w:r>
            <w:proofErr w:type="gramStart"/>
            <w:r w:rsidRPr="00F8213B">
              <w:rPr>
                <w:rFonts w:ascii="Times New Roman" w:hAnsi="Times New Roman" w:cs="Times New Roman"/>
                <w:color w:val="000000"/>
                <w:sz w:val="18"/>
                <w:szCs w:val="18"/>
              </w:rPr>
              <w:t>насосной  станции</w:t>
            </w:r>
            <w:proofErr w:type="gramEnd"/>
            <w:r w:rsidRPr="00F8213B">
              <w:rPr>
                <w:rFonts w:ascii="Times New Roman" w:hAnsi="Times New Roman" w:cs="Times New Roman"/>
                <w:color w:val="000000"/>
                <w:sz w:val="18"/>
                <w:szCs w:val="18"/>
              </w:rPr>
              <w:t xml:space="preserve"> хлораторной установки,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xml:space="preserve">. № </w:t>
            </w:r>
          </w:p>
          <w:p w14:paraId="4C414DF8"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75:21:230101:358</w:t>
            </w:r>
          </w:p>
          <w:p w14:paraId="0058EF73"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2979" w:type="dxa"/>
            <w:tcMar>
              <w:top w:w="0" w:type="dxa"/>
              <w:left w:w="108" w:type="dxa"/>
              <w:bottom w:w="0" w:type="dxa"/>
              <w:right w:w="108" w:type="dxa"/>
            </w:tcMar>
            <w:vAlign w:val="center"/>
          </w:tcPr>
          <w:p w14:paraId="6EE6C5C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263E2336"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нежилое, площадь 419,8 кв.м., инвентарный номер 791, 1985</w:t>
            </w:r>
          </w:p>
          <w:p w14:paraId="38D98E3B" w14:textId="77777777" w:rsidR="00D55701" w:rsidRPr="00F8213B" w:rsidRDefault="00D55701">
            <w:pPr>
              <w:spacing w:after="0" w:line="240" w:lineRule="auto"/>
              <w:jc w:val="center"/>
              <w:rPr>
                <w:rFonts w:ascii="Times New Roman" w:hAnsi="Times New Roman" w:cs="Times New Roman"/>
                <w:color w:val="000000"/>
                <w:sz w:val="18"/>
                <w:szCs w:val="18"/>
              </w:rPr>
            </w:pPr>
          </w:p>
        </w:tc>
        <w:tc>
          <w:tcPr>
            <w:tcW w:w="1588" w:type="dxa"/>
            <w:tcMar>
              <w:top w:w="0" w:type="dxa"/>
              <w:left w:w="108" w:type="dxa"/>
              <w:bottom w:w="0" w:type="dxa"/>
              <w:right w:w="108" w:type="dxa"/>
            </w:tcMar>
            <w:vAlign w:val="center"/>
          </w:tcPr>
          <w:p w14:paraId="0D324F7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7</w:t>
            </w:r>
          </w:p>
        </w:tc>
        <w:tc>
          <w:tcPr>
            <w:tcW w:w="1589" w:type="dxa"/>
            <w:tcMar>
              <w:top w:w="0" w:type="dxa"/>
              <w:left w:w="108" w:type="dxa"/>
              <w:bottom w:w="0" w:type="dxa"/>
              <w:right w:w="108" w:type="dxa"/>
            </w:tcMar>
            <w:vAlign w:val="center"/>
          </w:tcPr>
          <w:p w14:paraId="5E1E6C01"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1 531 161,73</w:t>
            </w:r>
          </w:p>
          <w:p w14:paraId="502246EB" w14:textId="77777777" w:rsidR="00D55701" w:rsidRPr="00F8213B" w:rsidRDefault="00D55701">
            <w:pPr>
              <w:spacing w:after="0" w:line="240" w:lineRule="auto"/>
              <w:jc w:val="center"/>
              <w:rPr>
                <w:rFonts w:ascii="Times New Roman" w:hAnsi="Times New Roman" w:cs="Times New Roman"/>
                <w:sz w:val="18"/>
                <w:szCs w:val="18"/>
              </w:rPr>
            </w:pPr>
          </w:p>
        </w:tc>
        <w:tc>
          <w:tcPr>
            <w:tcW w:w="1318" w:type="dxa"/>
            <w:tcMar>
              <w:top w:w="0" w:type="dxa"/>
              <w:left w:w="108" w:type="dxa"/>
              <w:bottom w:w="0" w:type="dxa"/>
              <w:right w:w="108" w:type="dxa"/>
            </w:tcMar>
            <w:vAlign w:val="center"/>
          </w:tcPr>
          <w:p w14:paraId="4E07761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0F495C12"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455 400,00</w:t>
            </w:r>
          </w:p>
          <w:p w14:paraId="0C5DD59D" w14:textId="77777777" w:rsidR="00D55701" w:rsidRPr="00F8213B" w:rsidRDefault="00D55701">
            <w:pPr>
              <w:spacing w:after="0" w:line="240" w:lineRule="auto"/>
              <w:jc w:val="center"/>
              <w:rPr>
                <w:rFonts w:ascii="Times New Roman" w:hAnsi="Times New Roman" w:cs="Times New Roman"/>
                <w:color w:val="000000"/>
                <w:sz w:val="18"/>
                <w:szCs w:val="18"/>
              </w:rPr>
            </w:pPr>
          </w:p>
        </w:tc>
      </w:tr>
      <w:tr w:rsidR="00D55701" w:rsidRPr="00F8213B" w14:paraId="47B07F69" w14:textId="77777777">
        <w:tc>
          <w:tcPr>
            <w:tcW w:w="14838" w:type="dxa"/>
            <w:gridSpan w:val="9"/>
            <w:tcMar>
              <w:top w:w="0" w:type="dxa"/>
              <w:left w:w="108" w:type="dxa"/>
              <w:bottom w:w="0" w:type="dxa"/>
              <w:right w:w="108" w:type="dxa"/>
            </w:tcMar>
            <w:vAlign w:val="center"/>
          </w:tcPr>
          <w:p w14:paraId="41BB40C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b/>
                <w:sz w:val="18"/>
                <w:szCs w:val="18"/>
              </w:rPr>
              <w:t>Оборудование</w:t>
            </w:r>
          </w:p>
        </w:tc>
      </w:tr>
      <w:tr w:rsidR="00D55701" w:rsidRPr="00F8213B" w14:paraId="38554C48" w14:textId="77777777" w:rsidTr="00A00CF2">
        <w:tc>
          <w:tcPr>
            <w:tcW w:w="1300" w:type="dxa"/>
            <w:tcMar>
              <w:top w:w="0" w:type="dxa"/>
              <w:left w:w="108" w:type="dxa"/>
              <w:bottom w:w="0" w:type="dxa"/>
              <w:right w:w="108" w:type="dxa"/>
            </w:tcMar>
            <w:vAlign w:val="center"/>
          </w:tcPr>
          <w:p w14:paraId="5914C1A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14</w:t>
            </w:r>
          </w:p>
        </w:tc>
        <w:tc>
          <w:tcPr>
            <w:tcW w:w="2641" w:type="dxa"/>
            <w:tcMar>
              <w:top w:w="0" w:type="dxa"/>
              <w:left w:w="108" w:type="dxa"/>
              <w:bottom w:w="0" w:type="dxa"/>
              <w:right w:w="108" w:type="dxa"/>
            </w:tcMar>
            <w:vAlign w:val="center"/>
          </w:tcPr>
          <w:p w14:paraId="0C56DE38"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Насос центробежный СД-250/22,5</w:t>
            </w:r>
          </w:p>
          <w:p w14:paraId="7B97D20C"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0A62100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6F0E4F3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7,5 кВт Производительность - 50 м3/ч Напор - 20 м Диаметр входного патрубка - 150 мм Диаметр напорного патрубка - 125 мм Габаритные размеры (мм) - 1900х510х665 Масса агрегата - 625 </w:t>
            </w:r>
          </w:p>
          <w:p w14:paraId="1302977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6578EAE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1589" w:type="dxa"/>
            <w:tcMar>
              <w:top w:w="0" w:type="dxa"/>
              <w:left w:w="108" w:type="dxa"/>
              <w:bottom w:w="0" w:type="dxa"/>
              <w:right w:w="108" w:type="dxa"/>
            </w:tcMar>
            <w:vAlign w:val="center"/>
          </w:tcPr>
          <w:p w14:paraId="6AD938E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2A68AF3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0D178F5B"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59000,00</w:t>
            </w:r>
          </w:p>
          <w:p w14:paraId="5BE34184"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23CEFECD" w14:textId="77777777" w:rsidTr="00A00CF2">
        <w:tc>
          <w:tcPr>
            <w:tcW w:w="1300" w:type="dxa"/>
            <w:tcMar>
              <w:top w:w="0" w:type="dxa"/>
              <w:left w:w="108" w:type="dxa"/>
              <w:bottom w:w="0" w:type="dxa"/>
              <w:right w:w="108" w:type="dxa"/>
            </w:tcMar>
            <w:vAlign w:val="center"/>
          </w:tcPr>
          <w:p w14:paraId="3B5C2C2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15</w:t>
            </w:r>
          </w:p>
        </w:tc>
        <w:tc>
          <w:tcPr>
            <w:tcW w:w="2641" w:type="dxa"/>
            <w:tcMar>
              <w:top w:w="0" w:type="dxa"/>
              <w:left w:w="108" w:type="dxa"/>
              <w:bottom w:w="0" w:type="dxa"/>
              <w:right w:w="108" w:type="dxa"/>
            </w:tcMar>
            <w:vAlign w:val="center"/>
          </w:tcPr>
          <w:p w14:paraId="5A162D9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Насос центробежный СД-250</w:t>
            </w:r>
          </w:p>
          <w:p w14:paraId="1FDF7211"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5A27ADD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3F45361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37 кВт Производительность - 250 м3/ч Напор - 22,5 м Диаметр входного патрубка - 150 мм Диаметр напорного патрубка - 125 мм Габаритные размеры (мм) - 1915х610х765 Масса агрегата - 725 кг.</w:t>
            </w:r>
          </w:p>
          <w:p w14:paraId="5D3935D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76D48F3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1589" w:type="dxa"/>
            <w:tcMar>
              <w:top w:w="0" w:type="dxa"/>
              <w:left w:w="108" w:type="dxa"/>
              <w:bottom w:w="0" w:type="dxa"/>
              <w:right w:w="108" w:type="dxa"/>
            </w:tcMar>
            <w:vAlign w:val="center"/>
          </w:tcPr>
          <w:p w14:paraId="53871DB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18B4B7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57DA3213"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59000,00</w:t>
            </w:r>
          </w:p>
          <w:p w14:paraId="68BFDEB0"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4D066B66" w14:textId="77777777" w:rsidTr="00A00CF2">
        <w:tc>
          <w:tcPr>
            <w:tcW w:w="1300" w:type="dxa"/>
            <w:tcMar>
              <w:top w:w="0" w:type="dxa"/>
              <w:left w:w="108" w:type="dxa"/>
              <w:bottom w:w="0" w:type="dxa"/>
              <w:right w:w="108" w:type="dxa"/>
            </w:tcMar>
            <w:vAlign w:val="center"/>
          </w:tcPr>
          <w:p w14:paraId="5711B16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16</w:t>
            </w:r>
          </w:p>
        </w:tc>
        <w:tc>
          <w:tcPr>
            <w:tcW w:w="2641" w:type="dxa"/>
            <w:tcMar>
              <w:top w:w="0" w:type="dxa"/>
              <w:left w:w="108" w:type="dxa"/>
              <w:bottom w:w="0" w:type="dxa"/>
              <w:right w:w="108" w:type="dxa"/>
            </w:tcMar>
            <w:vAlign w:val="center"/>
          </w:tcPr>
          <w:p w14:paraId="5CD069D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Насос центробежный СД-250 </w:t>
            </w:r>
          </w:p>
          <w:p w14:paraId="4279C66F"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54BE5BE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w:t>
            </w:r>
          </w:p>
        </w:tc>
        <w:tc>
          <w:tcPr>
            <w:tcW w:w="2165" w:type="dxa"/>
            <w:gridSpan w:val="2"/>
            <w:tcMar>
              <w:top w:w="0" w:type="dxa"/>
              <w:left w:w="108" w:type="dxa"/>
              <w:bottom w:w="0" w:type="dxa"/>
              <w:right w:w="108" w:type="dxa"/>
            </w:tcMar>
            <w:vAlign w:val="center"/>
          </w:tcPr>
          <w:p w14:paraId="25D9778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Мощность электродвигателя 37 кВт Производительность - 250 м3/ч Напор - 22,5 м Диаметр входного патрубка - 150 мм Диаметр напорного патрубка - 125 мм Габаритные размеры </w:t>
            </w:r>
            <w:r w:rsidRPr="00F8213B">
              <w:rPr>
                <w:rFonts w:ascii="Times New Roman" w:hAnsi="Times New Roman" w:cs="Times New Roman"/>
                <w:sz w:val="18"/>
                <w:szCs w:val="18"/>
              </w:rPr>
              <w:lastRenderedPageBreak/>
              <w:t>(мм) - 1915х610х765 Масса агрегата - 725 кг.</w:t>
            </w:r>
          </w:p>
          <w:p w14:paraId="22CA52A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46D097E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1</w:t>
            </w:r>
          </w:p>
        </w:tc>
        <w:tc>
          <w:tcPr>
            <w:tcW w:w="1589" w:type="dxa"/>
            <w:tcMar>
              <w:top w:w="0" w:type="dxa"/>
              <w:left w:w="108" w:type="dxa"/>
              <w:bottom w:w="0" w:type="dxa"/>
              <w:right w:w="108" w:type="dxa"/>
            </w:tcMar>
            <w:vAlign w:val="center"/>
          </w:tcPr>
          <w:p w14:paraId="4B6008E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3E416DA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6F18E8F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59000,00</w:t>
            </w:r>
          </w:p>
          <w:p w14:paraId="29AF8177"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30FAF9A9" w14:textId="77777777" w:rsidTr="00A00CF2">
        <w:tc>
          <w:tcPr>
            <w:tcW w:w="1300" w:type="dxa"/>
            <w:tcMar>
              <w:top w:w="0" w:type="dxa"/>
              <w:left w:w="108" w:type="dxa"/>
              <w:bottom w:w="0" w:type="dxa"/>
              <w:right w:w="108" w:type="dxa"/>
            </w:tcMar>
            <w:vAlign w:val="center"/>
          </w:tcPr>
          <w:p w14:paraId="0A53189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17</w:t>
            </w:r>
          </w:p>
        </w:tc>
        <w:tc>
          <w:tcPr>
            <w:tcW w:w="2641" w:type="dxa"/>
            <w:tcMar>
              <w:top w:w="0" w:type="dxa"/>
              <w:left w:w="108" w:type="dxa"/>
              <w:bottom w:w="0" w:type="dxa"/>
              <w:right w:w="108" w:type="dxa"/>
            </w:tcMar>
            <w:vAlign w:val="center"/>
          </w:tcPr>
          <w:p w14:paraId="30E378A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Насос центробежный СД-250 </w:t>
            </w:r>
          </w:p>
          <w:p w14:paraId="21996F8C"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16591A8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735AE67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37 кВт Производительность - 250 м3/ч Напор - 22,5 м Диаметр входного патрубка - 150 мм Диаметр напорного патрубка - 125 мм Габаритные размеры (мм) - 1915х610х765 Масса агрегата - 725 кг.</w:t>
            </w:r>
          </w:p>
          <w:p w14:paraId="014812A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4500B67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1589" w:type="dxa"/>
            <w:tcMar>
              <w:top w:w="0" w:type="dxa"/>
              <w:left w:w="108" w:type="dxa"/>
              <w:bottom w:w="0" w:type="dxa"/>
              <w:right w:w="108" w:type="dxa"/>
            </w:tcMar>
            <w:vAlign w:val="center"/>
          </w:tcPr>
          <w:p w14:paraId="47658BC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1DAF9F8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58859F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59000,00</w:t>
            </w:r>
          </w:p>
          <w:p w14:paraId="0AEFEA44"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401DC3C1" w14:textId="77777777" w:rsidTr="00A00CF2">
        <w:tc>
          <w:tcPr>
            <w:tcW w:w="1300" w:type="dxa"/>
            <w:tcMar>
              <w:top w:w="0" w:type="dxa"/>
              <w:left w:w="108" w:type="dxa"/>
              <w:bottom w:w="0" w:type="dxa"/>
              <w:right w:w="108" w:type="dxa"/>
            </w:tcMar>
            <w:vAlign w:val="center"/>
          </w:tcPr>
          <w:p w14:paraId="2748A2C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18</w:t>
            </w:r>
          </w:p>
        </w:tc>
        <w:tc>
          <w:tcPr>
            <w:tcW w:w="2641" w:type="dxa"/>
            <w:tcMar>
              <w:top w:w="0" w:type="dxa"/>
              <w:left w:w="108" w:type="dxa"/>
              <w:bottom w:w="0" w:type="dxa"/>
              <w:right w:w="108" w:type="dxa"/>
            </w:tcMar>
            <w:vAlign w:val="center"/>
          </w:tcPr>
          <w:p w14:paraId="2898C89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Насос центробежный СД-250 </w:t>
            </w:r>
          </w:p>
          <w:p w14:paraId="08531F39"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77E1783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1FCCC94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37 кВт Производительность - 250 м3/ч Напор - 22,5 м Диаметр входного патрубка - 150 мм Диаметр напорного патрубка - 125 мм Габаритные размеры (мм) - 1915х610х765 Масса агрегата - 725 кг.</w:t>
            </w:r>
          </w:p>
          <w:p w14:paraId="0E520B0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7C7EA0E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1589" w:type="dxa"/>
            <w:tcMar>
              <w:top w:w="0" w:type="dxa"/>
              <w:left w:w="108" w:type="dxa"/>
              <w:bottom w:w="0" w:type="dxa"/>
              <w:right w:w="108" w:type="dxa"/>
            </w:tcMar>
            <w:vAlign w:val="center"/>
          </w:tcPr>
          <w:p w14:paraId="20F08E9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479A553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06C451E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59000,00</w:t>
            </w:r>
          </w:p>
          <w:p w14:paraId="34872832"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3A7044D2" w14:textId="77777777" w:rsidTr="00A00CF2">
        <w:tc>
          <w:tcPr>
            <w:tcW w:w="1300" w:type="dxa"/>
            <w:tcMar>
              <w:top w:w="0" w:type="dxa"/>
              <w:left w:w="108" w:type="dxa"/>
              <w:bottom w:w="0" w:type="dxa"/>
              <w:right w:w="108" w:type="dxa"/>
            </w:tcMar>
            <w:vAlign w:val="center"/>
          </w:tcPr>
          <w:p w14:paraId="50EBA8C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19</w:t>
            </w:r>
          </w:p>
        </w:tc>
        <w:tc>
          <w:tcPr>
            <w:tcW w:w="2641" w:type="dxa"/>
            <w:tcMar>
              <w:top w:w="0" w:type="dxa"/>
              <w:left w:w="108" w:type="dxa"/>
              <w:bottom w:w="0" w:type="dxa"/>
              <w:right w:w="108" w:type="dxa"/>
            </w:tcMar>
            <w:vAlign w:val="center"/>
          </w:tcPr>
          <w:p w14:paraId="7BB739E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Насос центробежный СД-250 </w:t>
            </w:r>
          </w:p>
          <w:p w14:paraId="3F34472D"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539B6C7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0C9D6A1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37 кВт Производительность - 250 м3/ч Напор - 22,5 м Диаметр входного патрубка - 150 мм Диаметр напорного патрубка - 125 мм Габаритные размеры (мм) - 1915х610х765 Масса агрегата - 725 кг.</w:t>
            </w:r>
          </w:p>
          <w:p w14:paraId="0DFB280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773A84A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1589" w:type="dxa"/>
            <w:tcMar>
              <w:top w:w="0" w:type="dxa"/>
              <w:left w:w="108" w:type="dxa"/>
              <w:bottom w:w="0" w:type="dxa"/>
              <w:right w:w="108" w:type="dxa"/>
            </w:tcMar>
            <w:vAlign w:val="center"/>
          </w:tcPr>
          <w:p w14:paraId="1B00EAA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D3670E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C96AAF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59000,00</w:t>
            </w:r>
          </w:p>
          <w:p w14:paraId="3B294CB3"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4A6EA234" w14:textId="77777777" w:rsidTr="00A00CF2">
        <w:tc>
          <w:tcPr>
            <w:tcW w:w="1300" w:type="dxa"/>
            <w:tcMar>
              <w:top w:w="0" w:type="dxa"/>
              <w:left w:w="108" w:type="dxa"/>
              <w:bottom w:w="0" w:type="dxa"/>
              <w:right w:w="108" w:type="dxa"/>
            </w:tcMar>
            <w:vAlign w:val="center"/>
          </w:tcPr>
          <w:p w14:paraId="000D054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w:t>
            </w:r>
          </w:p>
        </w:tc>
        <w:tc>
          <w:tcPr>
            <w:tcW w:w="2641" w:type="dxa"/>
            <w:tcMar>
              <w:top w:w="0" w:type="dxa"/>
              <w:left w:w="108" w:type="dxa"/>
              <w:bottom w:w="0" w:type="dxa"/>
              <w:right w:w="108" w:type="dxa"/>
            </w:tcMar>
            <w:vAlign w:val="center"/>
          </w:tcPr>
          <w:p w14:paraId="0E91531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Насос центробежный СД-250 </w:t>
            </w:r>
          </w:p>
          <w:p w14:paraId="782D2CFC"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c>
          <w:tcPr>
            <w:tcW w:w="2979" w:type="dxa"/>
            <w:tcMar>
              <w:top w:w="0" w:type="dxa"/>
              <w:left w:w="108" w:type="dxa"/>
              <w:bottom w:w="0" w:type="dxa"/>
              <w:right w:w="108" w:type="dxa"/>
            </w:tcMar>
            <w:vAlign w:val="center"/>
          </w:tcPr>
          <w:p w14:paraId="7823BDA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0E30362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7,5 кВт Производительность - 50 м3/ч Напор - 20 м Диаметр входного патрубка - 150 мм Диаметр напорного </w:t>
            </w:r>
            <w:r w:rsidRPr="00F8213B">
              <w:rPr>
                <w:rFonts w:ascii="Times New Roman" w:hAnsi="Times New Roman" w:cs="Times New Roman"/>
                <w:sz w:val="18"/>
                <w:szCs w:val="18"/>
              </w:rPr>
              <w:lastRenderedPageBreak/>
              <w:t>патрубка - 125 мм Габаритные размеры (мм) - 1900х510х665 Масса агрегата – 625</w:t>
            </w:r>
          </w:p>
          <w:p w14:paraId="6A99E80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2D6661E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1</w:t>
            </w:r>
          </w:p>
        </w:tc>
        <w:tc>
          <w:tcPr>
            <w:tcW w:w="1589" w:type="dxa"/>
            <w:tcMar>
              <w:top w:w="0" w:type="dxa"/>
              <w:left w:w="108" w:type="dxa"/>
              <w:bottom w:w="0" w:type="dxa"/>
              <w:right w:w="108" w:type="dxa"/>
            </w:tcMar>
            <w:vAlign w:val="center"/>
          </w:tcPr>
          <w:p w14:paraId="4BC6B83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2195823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FB0BA2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59000,00</w:t>
            </w:r>
          </w:p>
          <w:p w14:paraId="39E2BCB8" w14:textId="77777777" w:rsidR="00D55701" w:rsidRPr="00F8213B" w:rsidRDefault="00D55701">
            <w:pPr>
              <w:spacing w:before="100" w:beforeAutospacing="1" w:after="100" w:afterAutospacing="1" w:line="240" w:lineRule="auto"/>
              <w:contextualSpacing/>
              <w:jc w:val="center"/>
              <w:rPr>
                <w:rFonts w:ascii="Times New Roman" w:hAnsi="Times New Roman" w:cs="Times New Roman"/>
                <w:sz w:val="18"/>
                <w:szCs w:val="18"/>
              </w:rPr>
            </w:pPr>
          </w:p>
        </w:tc>
      </w:tr>
      <w:tr w:rsidR="00D55701" w:rsidRPr="00F8213B" w14:paraId="681F63B0" w14:textId="77777777" w:rsidTr="00A00CF2">
        <w:tc>
          <w:tcPr>
            <w:tcW w:w="1300" w:type="dxa"/>
            <w:tcMar>
              <w:top w:w="0" w:type="dxa"/>
              <w:left w:w="108" w:type="dxa"/>
              <w:bottom w:w="0" w:type="dxa"/>
              <w:right w:w="108" w:type="dxa"/>
            </w:tcMar>
            <w:vAlign w:val="center"/>
          </w:tcPr>
          <w:p w14:paraId="11518A0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21</w:t>
            </w:r>
          </w:p>
        </w:tc>
        <w:tc>
          <w:tcPr>
            <w:tcW w:w="2641" w:type="dxa"/>
            <w:tcMar>
              <w:top w:w="0" w:type="dxa"/>
              <w:left w:w="108" w:type="dxa"/>
              <w:bottom w:w="0" w:type="dxa"/>
              <w:right w:w="108" w:type="dxa"/>
            </w:tcMar>
            <w:vAlign w:val="center"/>
          </w:tcPr>
          <w:p w14:paraId="0029AA1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Электронасос ГНОм-53-10Тр</w:t>
            </w:r>
          </w:p>
        </w:tc>
        <w:tc>
          <w:tcPr>
            <w:tcW w:w="2979" w:type="dxa"/>
            <w:tcMar>
              <w:top w:w="0" w:type="dxa"/>
              <w:left w:w="108" w:type="dxa"/>
              <w:bottom w:w="0" w:type="dxa"/>
              <w:right w:w="108" w:type="dxa"/>
            </w:tcMar>
            <w:vAlign w:val="center"/>
          </w:tcPr>
          <w:p w14:paraId="596E923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01EB1BE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Чернышевск"подача</w:t>
            </w:r>
            <w:proofErr w:type="spellEnd"/>
            <w:r w:rsidRPr="00F8213B">
              <w:rPr>
                <w:rFonts w:ascii="Times New Roman" w:hAnsi="Times New Roman" w:cs="Times New Roman"/>
                <w:sz w:val="18"/>
                <w:szCs w:val="18"/>
              </w:rPr>
              <w:t xml:space="preserve"> - 53мі/час (диапазон 39-61) | · напор- 10м (диапазон 12-9)</w:t>
            </w:r>
          </w:p>
          <w:p w14:paraId="3399197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электродвигатель, кВт - 4,0 (380В, 1500 об/мин) | · вес электронасоса, кг - 63</w:t>
            </w:r>
          </w:p>
          <w:p w14:paraId="1372FA2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высота, мм - 600 | · ширина, мм - 370"</w:t>
            </w:r>
          </w:p>
          <w:p w14:paraId="3CF431D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2020</w:t>
            </w:r>
          </w:p>
        </w:tc>
        <w:tc>
          <w:tcPr>
            <w:tcW w:w="1588" w:type="dxa"/>
            <w:tcMar>
              <w:top w:w="0" w:type="dxa"/>
              <w:left w:w="108" w:type="dxa"/>
              <w:bottom w:w="0" w:type="dxa"/>
              <w:right w:w="108" w:type="dxa"/>
            </w:tcMar>
            <w:vAlign w:val="center"/>
          </w:tcPr>
          <w:p w14:paraId="7F28E65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w:t>
            </w:r>
          </w:p>
        </w:tc>
        <w:tc>
          <w:tcPr>
            <w:tcW w:w="1589" w:type="dxa"/>
            <w:tcMar>
              <w:top w:w="0" w:type="dxa"/>
              <w:left w:w="108" w:type="dxa"/>
              <w:bottom w:w="0" w:type="dxa"/>
              <w:right w:w="108" w:type="dxa"/>
            </w:tcMar>
            <w:vAlign w:val="center"/>
          </w:tcPr>
          <w:p w14:paraId="5F1A4EC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F4D362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20228A4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32000,00</w:t>
            </w:r>
          </w:p>
        </w:tc>
      </w:tr>
      <w:tr w:rsidR="00D55701" w:rsidRPr="00F8213B" w14:paraId="48B6895F" w14:textId="77777777" w:rsidTr="00A00CF2">
        <w:tc>
          <w:tcPr>
            <w:tcW w:w="1300" w:type="dxa"/>
            <w:tcMar>
              <w:top w:w="0" w:type="dxa"/>
              <w:left w:w="108" w:type="dxa"/>
              <w:bottom w:w="0" w:type="dxa"/>
              <w:right w:w="108" w:type="dxa"/>
            </w:tcMar>
            <w:vAlign w:val="center"/>
          </w:tcPr>
          <w:p w14:paraId="174042F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22</w:t>
            </w:r>
          </w:p>
        </w:tc>
        <w:tc>
          <w:tcPr>
            <w:tcW w:w="2641" w:type="dxa"/>
            <w:tcMar>
              <w:top w:w="0" w:type="dxa"/>
              <w:left w:w="108" w:type="dxa"/>
              <w:bottom w:w="0" w:type="dxa"/>
              <w:right w:w="108" w:type="dxa"/>
            </w:tcMar>
            <w:vAlign w:val="center"/>
          </w:tcPr>
          <w:p w14:paraId="1756948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Электронасос ГНОм-53-10</w:t>
            </w:r>
          </w:p>
        </w:tc>
        <w:tc>
          <w:tcPr>
            <w:tcW w:w="2979" w:type="dxa"/>
            <w:tcMar>
              <w:top w:w="0" w:type="dxa"/>
              <w:left w:w="108" w:type="dxa"/>
              <w:bottom w:w="0" w:type="dxa"/>
              <w:right w:w="108" w:type="dxa"/>
            </w:tcMar>
            <w:vAlign w:val="center"/>
          </w:tcPr>
          <w:p w14:paraId="6F8D478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Тр673460,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19FEC8C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Чернышевск"подача</w:t>
            </w:r>
            <w:proofErr w:type="spellEnd"/>
            <w:r w:rsidRPr="00F8213B">
              <w:rPr>
                <w:rFonts w:ascii="Times New Roman" w:hAnsi="Times New Roman" w:cs="Times New Roman"/>
                <w:sz w:val="18"/>
                <w:szCs w:val="18"/>
              </w:rPr>
              <w:t xml:space="preserve"> - 53мі/час (диапазон 39-61) | · напор- 10м (диапазон 12-9)</w:t>
            </w:r>
          </w:p>
          <w:p w14:paraId="5E68A0E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электродвигатель, кВт - 4,0 (380В, 1500 об/мин) | · вес электронасоса, кг - 63</w:t>
            </w:r>
          </w:p>
          <w:p w14:paraId="6EF1A35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высота, мм - 600 | · ширина, мм - 370"</w:t>
            </w:r>
          </w:p>
          <w:p w14:paraId="47154B1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2020</w:t>
            </w:r>
          </w:p>
        </w:tc>
        <w:tc>
          <w:tcPr>
            <w:tcW w:w="1588" w:type="dxa"/>
            <w:tcMar>
              <w:top w:w="0" w:type="dxa"/>
              <w:left w:w="108" w:type="dxa"/>
              <w:bottom w:w="0" w:type="dxa"/>
              <w:right w:w="108" w:type="dxa"/>
            </w:tcMar>
            <w:vAlign w:val="center"/>
          </w:tcPr>
          <w:p w14:paraId="16EF0B5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w:t>
            </w:r>
          </w:p>
        </w:tc>
        <w:tc>
          <w:tcPr>
            <w:tcW w:w="1589" w:type="dxa"/>
            <w:tcMar>
              <w:top w:w="0" w:type="dxa"/>
              <w:left w:w="108" w:type="dxa"/>
              <w:bottom w:w="0" w:type="dxa"/>
              <w:right w:w="108" w:type="dxa"/>
            </w:tcMar>
            <w:vAlign w:val="center"/>
          </w:tcPr>
          <w:p w14:paraId="6B9231B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6289122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3F8ABE6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32000,00</w:t>
            </w:r>
          </w:p>
        </w:tc>
      </w:tr>
      <w:tr w:rsidR="00D55701" w:rsidRPr="00F8213B" w14:paraId="3864276A" w14:textId="77777777" w:rsidTr="00A00CF2">
        <w:tc>
          <w:tcPr>
            <w:tcW w:w="1300" w:type="dxa"/>
            <w:tcMar>
              <w:top w:w="0" w:type="dxa"/>
              <w:left w:w="108" w:type="dxa"/>
              <w:bottom w:w="0" w:type="dxa"/>
              <w:right w:w="108" w:type="dxa"/>
            </w:tcMar>
            <w:vAlign w:val="center"/>
          </w:tcPr>
          <w:p w14:paraId="1DC0DE3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23</w:t>
            </w:r>
          </w:p>
        </w:tc>
        <w:tc>
          <w:tcPr>
            <w:tcW w:w="2641" w:type="dxa"/>
            <w:tcMar>
              <w:top w:w="0" w:type="dxa"/>
              <w:left w:w="108" w:type="dxa"/>
              <w:bottom w:w="0" w:type="dxa"/>
              <w:right w:w="108" w:type="dxa"/>
            </w:tcMar>
            <w:vAlign w:val="center"/>
          </w:tcPr>
          <w:p w14:paraId="0B19187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Электронасос ГНОм-53-10</w:t>
            </w:r>
          </w:p>
        </w:tc>
        <w:tc>
          <w:tcPr>
            <w:tcW w:w="2979" w:type="dxa"/>
            <w:tcMar>
              <w:top w:w="0" w:type="dxa"/>
              <w:left w:w="108" w:type="dxa"/>
              <w:bottom w:w="0" w:type="dxa"/>
              <w:right w:w="108" w:type="dxa"/>
            </w:tcMar>
            <w:vAlign w:val="center"/>
          </w:tcPr>
          <w:p w14:paraId="5CCBF06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Тр673460,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16D1BC1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Чернышевск"подача</w:t>
            </w:r>
            <w:proofErr w:type="spellEnd"/>
            <w:r w:rsidRPr="00F8213B">
              <w:rPr>
                <w:rFonts w:ascii="Times New Roman" w:hAnsi="Times New Roman" w:cs="Times New Roman"/>
                <w:sz w:val="18"/>
                <w:szCs w:val="18"/>
              </w:rPr>
              <w:t xml:space="preserve"> - 53мі/час (диапазон 39-61) | · напор- 10м (диапазон 12-9)</w:t>
            </w:r>
          </w:p>
          <w:p w14:paraId="0728913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электродвигатель, кВт - 4,0 (380В, 1500 об/мин) | · вес электронасоса, кг - 63</w:t>
            </w:r>
          </w:p>
          <w:p w14:paraId="3A570DC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высота, мм - 600 | · ширина, мм - 370"</w:t>
            </w:r>
          </w:p>
          <w:p w14:paraId="38B819E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2020</w:t>
            </w:r>
          </w:p>
        </w:tc>
        <w:tc>
          <w:tcPr>
            <w:tcW w:w="1588" w:type="dxa"/>
            <w:tcMar>
              <w:top w:w="0" w:type="dxa"/>
              <w:left w:w="108" w:type="dxa"/>
              <w:bottom w:w="0" w:type="dxa"/>
              <w:right w:w="108" w:type="dxa"/>
            </w:tcMar>
            <w:vAlign w:val="center"/>
          </w:tcPr>
          <w:p w14:paraId="09C69CD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w:t>
            </w:r>
          </w:p>
        </w:tc>
        <w:tc>
          <w:tcPr>
            <w:tcW w:w="1589" w:type="dxa"/>
            <w:tcMar>
              <w:top w:w="0" w:type="dxa"/>
              <w:left w:w="108" w:type="dxa"/>
              <w:bottom w:w="0" w:type="dxa"/>
              <w:right w:w="108" w:type="dxa"/>
            </w:tcMar>
            <w:vAlign w:val="center"/>
          </w:tcPr>
          <w:p w14:paraId="237CC45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48539B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0602E6F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32000,00</w:t>
            </w:r>
          </w:p>
        </w:tc>
      </w:tr>
      <w:tr w:rsidR="00D55701" w:rsidRPr="00F8213B" w14:paraId="03AF797D" w14:textId="77777777" w:rsidTr="00A00CF2">
        <w:tc>
          <w:tcPr>
            <w:tcW w:w="1300" w:type="dxa"/>
            <w:tcMar>
              <w:top w:w="0" w:type="dxa"/>
              <w:left w:w="108" w:type="dxa"/>
              <w:bottom w:w="0" w:type="dxa"/>
              <w:right w:w="108" w:type="dxa"/>
            </w:tcMar>
            <w:vAlign w:val="center"/>
          </w:tcPr>
          <w:p w14:paraId="7548ED7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24</w:t>
            </w:r>
          </w:p>
        </w:tc>
        <w:tc>
          <w:tcPr>
            <w:tcW w:w="2641" w:type="dxa"/>
            <w:tcMar>
              <w:top w:w="0" w:type="dxa"/>
              <w:left w:w="108" w:type="dxa"/>
              <w:bottom w:w="0" w:type="dxa"/>
              <w:right w:w="108" w:type="dxa"/>
            </w:tcMar>
            <w:vAlign w:val="center"/>
          </w:tcPr>
          <w:p w14:paraId="09CBC86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Насос центробежный СМ-80-50-200</w:t>
            </w:r>
          </w:p>
        </w:tc>
        <w:tc>
          <w:tcPr>
            <w:tcW w:w="2979" w:type="dxa"/>
            <w:tcMar>
              <w:top w:w="0" w:type="dxa"/>
              <w:left w:w="108" w:type="dxa"/>
              <w:bottom w:w="0" w:type="dxa"/>
              <w:right w:w="108" w:type="dxa"/>
            </w:tcMar>
            <w:vAlign w:val="center"/>
          </w:tcPr>
          <w:p w14:paraId="69D3D1C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7E23F8F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3 кВт. Производительность - 20 м3/ч Напор - 7,5 м. Диаметр входного патрубка - 80 мм. Диаметр напорного патрубка - 50 мм. </w:t>
            </w:r>
            <w:r w:rsidRPr="00F8213B">
              <w:rPr>
                <w:rFonts w:ascii="Times New Roman" w:hAnsi="Times New Roman" w:cs="Times New Roman"/>
                <w:sz w:val="18"/>
                <w:szCs w:val="18"/>
              </w:rPr>
              <w:lastRenderedPageBreak/>
              <w:t>Габаритные размеры (мм) - 1050х316х535 Масса агрегата – 145</w:t>
            </w:r>
          </w:p>
          <w:p w14:paraId="4512F99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03FEECC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1</w:t>
            </w:r>
          </w:p>
        </w:tc>
        <w:tc>
          <w:tcPr>
            <w:tcW w:w="1589" w:type="dxa"/>
            <w:tcMar>
              <w:top w:w="0" w:type="dxa"/>
              <w:left w:w="108" w:type="dxa"/>
              <w:bottom w:w="0" w:type="dxa"/>
              <w:right w:w="108" w:type="dxa"/>
            </w:tcMar>
            <w:vAlign w:val="center"/>
          </w:tcPr>
          <w:p w14:paraId="65CF5C7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5F1B6C4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3A16470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13000,00</w:t>
            </w:r>
          </w:p>
        </w:tc>
      </w:tr>
      <w:tr w:rsidR="00D55701" w:rsidRPr="00F8213B" w14:paraId="14B16060" w14:textId="77777777" w:rsidTr="00A00CF2">
        <w:tc>
          <w:tcPr>
            <w:tcW w:w="1300" w:type="dxa"/>
            <w:tcMar>
              <w:top w:w="0" w:type="dxa"/>
              <w:left w:w="108" w:type="dxa"/>
              <w:bottom w:w="0" w:type="dxa"/>
              <w:right w:w="108" w:type="dxa"/>
            </w:tcMar>
            <w:vAlign w:val="center"/>
          </w:tcPr>
          <w:p w14:paraId="7DD46EB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25</w:t>
            </w:r>
          </w:p>
        </w:tc>
        <w:tc>
          <w:tcPr>
            <w:tcW w:w="2641" w:type="dxa"/>
            <w:tcMar>
              <w:top w:w="0" w:type="dxa"/>
              <w:left w:w="108" w:type="dxa"/>
              <w:bottom w:w="0" w:type="dxa"/>
              <w:right w:w="108" w:type="dxa"/>
            </w:tcMar>
            <w:vAlign w:val="center"/>
          </w:tcPr>
          <w:p w14:paraId="59A99A6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Насос центробежный СМ-80-50-200</w:t>
            </w:r>
          </w:p>
        </w:tc>
        <w:tc>
          <w:tcPr>
            <w:tcW w:w="2979" w:type="dxa"/>
            <w:tcMar>
              <w:top w:w="0" w:type="dxa"/>
              <w:left w:w="108" w:type="dxa"/>
              <w:bottom w:w="0" w:type="dxa"/>
              <w:right w:w="108" w:type="dxa"/>
            </w:tcMar>
            <w:vAlign w:val="center"/>
          </w:tcPr>
          <w:p w14:paraId="5A948B5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0FB1D44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proofErr w:type="spellStart"/>
            <w:r w:rsidRPr="00F8213B">
              <w:rPr>
                <w:rFonts w:ascii="Times New Roman" w:hAnsi="Times New Roman" w:cs="Times New Roman"/>
                <w:sz w:val="18"/>
                <w:szCs w:val="18"/>
              </w:rPr>
              <w:t>ЧернышевскМощность</w:t>
            </w:r>
            <w:proofErr w:type="spellEnd"/>
            <w:r w:rsidRPr="00F8213B">
              <w:rPr>
                <w:rFonts w:ascii="Times New Roman" w:hAnsi="Times New Roman" w:cs="Times New Roman"/>
                <w:sz w:val="18"/>
                <w:szCs w:val="18"/>
              </w:rPr>
              <w:t xml:space="preserve"> электродвигателя 3 кВт. Производительность - 20 м3/ч Напор - 7,5 м. Диаметр входного патрубка - 80 мм. Диаметр напорного патрубка - 50 мм. Габаритные размеры (мм) - 1050х316х535 Масса агрегата – 145</w:t>
            </w:r>
          </w:p>
          <w:p w14:paraId="342A966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60D957C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w:t>
            </w:r>
          </w:p>
        </w:tc>
        <w:tc>
          <w:tcPr>
            <w:tcW w:w="1589" w:type="dxa"/>
            <w:tcMar>
              <w:top w:w="0" w:type="dxa"/>
              <w:left w:w="108" w:type="dxa"/>
              <w:bottom w:w="0" w:type="dxa"/>
              <w:right w:w="108" w:type="dxa"/>
            </w:tcMar>
            <w:vAlign w:val="center"/>
          </w:tcPr>
          <w:p w14:paraId="0D09E72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4FF6A0C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383070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13000,00</w:t>
            </w:r>
          </w:p>
        </w:tc>
      </w:tr>
      <w:tr w:rsidR="00D55701" w:rsidRPr="00F8213B" w14:paraId="133765C8" w14:textId="77777777" w:rsidTr="00A00CF2">
        <w:tc>
          <w:tcPr>
            <w:tcW w:w="1300" w:type="dxa"/>
            <w:tcMar>
              <w:top w:w="0" w:type="dxa"/>
              <w:left w:w="108" w:type="dxa"/>
              <w:bottom w:w="0" w:type="dxa"/>
              <w:right w:w="108" w:type="dxa"/>
            </w:tcMar>
            <w:vAlign w:val="center"/>
          </w:tcPr>
          <w:p w14:paraId="73CB0BA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26</w:t>
            </w:r>
          </w:p>
        </w:tc>
        <w:tc>
          <w:tcPr>
            <w:tcW w:w="2641" w:type="dxa"/>
            <w:tcMar>
              <w:top w:w="0" w:type="dxa"/>
              <w:left w:w="108" w:type="dxa"/>
              <w:bottom w:w="0" w:type="dxa"/>
              <w:right w:w="108" w:type="dxa"/>
            </w:tcMar>
            <w:vAlign w:val="center"/>
          </w:tcPr>
          <w:p w14:paraId="4F8A07A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Компрессор 2 АФ 32.1232.13</w:t>
            </w:r>
          </w:p>
        </w:tc>
        <w:tc>
          <w:tcPr>
            <w:tcW w:w="2979" w:type="dxa"/>
            <w:tcMar>
              <w:top w:w="0" w:type="dxa"/>
              <w:left w:w="108" w:type="dxa"/>
              <w:bottom w:w="0" w:type="dxa"/>
              <w:right w:w="108" w:type="dxa"/>
            </w:tcMar>
            <w:vAlign w:val="center"/>
          </w:tcPr>
          <w:p w14:paraId="7D53E4A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w:t>
            </w:r>
          </w:p>
        </w:tc>
        <w:tc>
          <w:tcPr>
            <w:tcW w:w="2165" w:type="dxa"/>
            <w:gridSpan w:val="2"/>
            <w:tcMar>
              <w:top w:w="0" w:type="dxa"/>
              <w:left w:w="108" w:type="dxa"/>
              <w:bottom w:w="0" w:type="dxa"/>
              <w:right w:w="108" w:type="dxa"/>
            </w:tcMar>
            <w:vAlign w:val="center"/>
          </w:tcPr>
          <w:p w14:paraId="167714B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Мощность электродвигателя 7,5 кВт. Производительность -6,36 м3/</w:t>
            </w:r>
            <w:proofErr w:type="gramStart"/>
            <w:r w:rsidRPr="00F8213B">
              <w:rPr>
                <w:rFonts w:ascii="Times New Roman" w:hAnsi="Times New Roman" w:cs="Times New Roman"/>
                <w:sz w:val="18"/>
                <w:szCs w:val="18"/>
              </w:rPr>
              <w:t>м ,синхронное</w:t>
            </w:r>
            <w:proofErr w:type="gramEnd"/>
            <w:r w:rsidRPr="00F8213B">
              <w:rPr>
                <w:rFonts w:ascii="Times New Roman" w:hAnsi="Times New Roman" w:cs="Times New Roman"/>
                <w:sz w:val="18"/>
                <w:szCs w:val="18"/>
              </w:rPr>
              <w:t xml:space="preserve"> число об/мин -3000, Габаритные размеры (мм) - 953х340х420 Масса агрегата – 176</w:t>
            </w:r>
          </w:p>
          <w:p w14:paraId="716164E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4068B7E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w:t>
            </w:r>
          </w:p>
        </w:tc>
        <w:tc>
          <w:tcPr>
            <w:tcW w:w="1589" w:type="dxa"/>
            <w:tcMar>
              <w:top w:w="0" w:type="dxa"/>
              <w:left w:w="108" w:type="dxa"/>
              <w:bottom w:w="0" w:type="dxa"/>
              <w:right w:w="108" w:type="dxa"/>
            </w:tcMar>
            <w:vAlign w:val="center"/>
          </w:tcPr>
          <w:p w14:paraId="0C63E59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6F6AE4E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2DC946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30000,00</w:t>
            </w:r>
          </w:p>
        </w:tc>
      </w:tr>
      <w:tr w:rsidR="00D55701" w:rsidRPr="00F8213B" w14:paraId="0685FA60" w14:textId="77777777" w:rsidTr="00A00CF2">
        <w:tc>
          <w:tcPr>
            <w:tcW w:w="1300" w:type="dxa"/>
            <w:tcMar>
              <w:top w:w="0" w:type="dxa"/>
              <w:left w:w="108" w:type="dxa"/>
              <w:bottom w:w="0" w:type="dxa"/>
              <w:right w:w="108" w:type="dxa"/>
            </w:tcMar>
            <w:vAlign w:val="center"/>
          </w:tcPr>
          <w:p w14:paraId="4F485C1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27</w:t>
            </w:r>
          </w:p>
        </w:tc>
        <w:tc>
          <w:tcPr>
            <w:tcW w:w="2641" w:type="dxa"/>
            <w:tcMar>
              <w:top w:w="0" w:type="dxa"/>
              <w:left w:w="108" w:type="dxa"/>
              <w:bottom w:w="0" w:type="dxa"/>
              <w:right w:w="108" w:type="dxa"/>
            </w:tcMar>
            <w:vAlign w:val="center"/>
          </w:tcPr>
          <w:p w14:paraId="260174D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Компрессор 2 АФ 32.1232.13</w:t>
            </w:r>
          </w:p>
        </w:tc>
        <w:tc>
          <w:tcPr>
            <w:tcW w:w="2979" w:type="dxa"/>
            <w:tcMar>
              <w:top w:w="0" w:type="dxa"/>
              <w:left w:w="108" w:type="dxa"/>
              <w:bottom w:w="0" w:type="dxa"/>
              <w:right w:w="108" w:type="dxa"/>
            </w:tcMar>
            <w:vAlign w:val="center"/>
          </w:tcPr>
          <w:p w14:paraId="20EBFC1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w:t>
            </w:r>
          </w:p>
        </w:tc>
        <w:tc>
          <w:tcPr>
            <w:tcW w:w="2165" w:type="dxa"/>
            <w:gridSpan w:val="2"/>
            <w:tcMar>
              <w:top w:w="0" w:type="dxa"/>
              <w:left w:w="108" w:type="dxa"/>
              <w:bottom w:w="0" w:type="dxa"/>
              <w:right w:w="108" w:type="dxa"/>
            </w:tcMar>
            <w:vAlign w:val="center"/>
          </w:tcPr>
          <w:p w14:paraId="18333A6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Мощность электродвигателя 7,5 кВт. Производительность -6,36 м3/</w:t>
            </w:r>
            <w:proofErr w:type="gramStart"/>
            <w:r w:rsidRPr="00F8213B">
              <w:rPr>
                <w:rFonts w:ascii="Times New Roman" w:hAnsi="Times New Roman" w:cs="Times New Roman"/>
                <w:sz w:val="18"/>
                <w:szCs w:val="18"/>
              </w:rPr>
              <w:t>м ,синхронное</w:t>
            </w:r>
            <w:proofErr w:type="gramEnd"/>
            <w:r w:rsidRPr="00F8213B">
              <w:rPr>
                <w:rFonts w:ascii="Times New Roman" w:hAnsi="Times New Roman" w:cs="Times New Roman"/>
                <w:sz w:val="18"/>
                <w:szCs w:val="18"/>
              </w:rPr>
              <w:t xml:space="preserve"> число об/мин -3000, Габаритные размеры (мм) - 953х340х420 Масса агрегата – 176</w:t>
            </w:r>
          </w:p>
          <w:p w14:paraId="00553E4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61437CC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w:t>
            </w:r>
          </w:p>
        </w:tc>
        <w:tc>
          <w:tcPr>
            <w:tcW w:w="1589" w:type="dxa"/>
            <w:tcMar>
              <w:top w:w="0" w:type="dxa"/>
              <w:left w:w="108" w:type="dxa"/>
              <w:bottom w:w="0" w:type="dxa"/>
              <w:right w:w="108" w:type="dxa"/>
            </w:tcMar>
            <w:vAlign w:val="center"/>
          </w:tcPr>
          <w:p w14:paraId="75173E6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17C1E8A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05075CF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30000,00</w:t>
            </w:r>
          </w:p>
        </w:tc>
      </w:tr>
      <w:tr w:rsidR="00D55701" w:rsidRPr="00F8213B" w14:paraId="333A8E3B" w14:textId="77777777" w:rsidTr="00A00CF2">
        <w:tc>
          <w:tcPr>
            <w:tcW w:w="1300" w:type="dxa"/>
            <w:tcMar>
              <w:top w:w="0" w:type="dxa"/>
              <w:left w:w="108" w:type="dxa"/>
              <w:bottom w:w="0" w:type="dxa"/>
              <w:right w:w="108" w:type="dxa"/>
            </w:tcMar>
            <w:vAlign w:val="center"/>
          </w:tcPr>
          <w:p w14:paraId="5CE2E06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28</w:t>
            </w:r>
          </w:p>
        </w:tc>
        <w:tc>
          <w:tcPr>
            <w:tcW w:w="2641" w:type="dxa"/>
            <w:tcMar>
              <w:top w:w="0" w:type="dxa"/>
              <w:left w:w="108" w:type="dxa"/>
              <w:bottom w:w="0" w:type="dxa"/>
              <w:right w:w="108" w:type="dxa"/>
            </w:tcMar>
            <w:vAlign w:val="center"/>
          </w:tcPr>
          <w:p w14:paraId="06C7E41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Компрессор 2 АФ 32.1232.13</w:t>
            </w:r>
          </w:p>
        </w:tc>
        <w:tc>
          <w:tcPr>
            <w:tcW w:w="2979" w:type="dxa"/>
            <w:tcMar>
              <w:top w:w="0" w:type="dxa"/>
              <w:left w:w="108" w:type="dxa"/>
              <w:bottom w:w="0" w:type="dxa"/>
              <w:right w:w="108" w:type="dxa"/>
            </w:tcMar>
            <w:vAlign w:val="center"/>
          </w:tcPr>
          <w:p w14:paraId="3D85952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w:t>
            </w:r>
          </w:p>
        </w:tc>
        <w:tc>
          <w:tcPr>
            <w:tcW w:w="2165" w:type="dxa"/>
            <w:gridSpan w:val="2"/>
            <w:tcMar>
              <w:top w:w="0" w:type="dxa"/>
              <w:left w:w="108" w:type="dxa"/>
              <w:bottom w:w="0" w:type="dxa"/>
              <w:right w:w="108" w:type="dxa"/>
            </w:tcMar>
            <w:vAlign w:val="center"/>
          </w:tcPr>
          <w:p w14:paraId="48B6DFD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Мощность электродвигателя 7,5 кВт. Производительность -6,36 м3/</w:t>
            </w:r>
            <w:proofErr w:type="gramStart"/>
            <w:r w:rsidRPr="00F8213B">
              <w:rPr>
                <w:rFonts w:ascii="Times New Roman" w:hAnsi="Times New Roman" w:cs="Times New Roman"/>
                <w:sz w:val="18"/>
                <w:szCs w:val="18"/>
              </w:rPr>
              <w:t>м ,синхронное</w:t>
            </w:r>
            <w:proofErr w:type="gramEnd"/>
            <w:r w:rsidRPr="00F8213B">
              <w:rPr>
                <w:rFonts w:ascii="Times New Roman" w:hAnsi="Times New Roman" w:cs="Times New Roman"/>
                <w:sz w:val="18"/>
                <w:szCs w:val="18"/>
              </w:rPr>
              <w:t xml:space="preserve"> число об/мин -3000, Габаритные размеры (мм) - 953х340х420 Масса агрегата – 176</w:t>
            </w:r>
          </w:p>
          <w:p w14:paraId="2AB7091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2010</w:t>
            </w:r>
          </w:p>
        </w:tc>
        <w:tc>
          <w:tcPr>
            <w:tcW w:w="1588" w:type="dxa"/>
            <w:tcMar>
              <w:top w:w="0" w:type="dxa"/>
              <w:left w:w="108" w:type="dxa"/>
              <w:bottom w:w="0" w:type="dxa"/>
              <w:right w:w="108" w:type="dxa"/>
            </w:tcMar>
            <w:vAlign w:val="center"/>
          </w:tcPr>
          <w:p w14:paraId="4AE3743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w:t>
            </w:r>
          </w:p>
        </w:tc>
        <w:tc>
          <w:tcPr>
            <w:tcW w:w="1589" w:type="dxa"/>
            <w:tcMar>
              <w:top w:w="0" w:type="dxa"/>
              <w:left w:w="108" w:type="dxa"/>
              <w:bottom w:w="0" w:type="dxa"/>
              <w:right w:w="108" w:type="dxa"/>
            </w:tcMar>
            <w:vAlign w:val="center"/>
          </w:tcPr>
          <w:p w14:paraId="12EF48A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0C368F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639DAE7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30000,00</w:t>
            </w:r>
          </w:p>
        </w:tc>
      </w:tr>
      <w:tr w:rsidR="00D55701" w:rsidRPr="00F8213B" w14:paraId="00C9EBDF" w14:textId="77777777" w:rsidTr="00A00CF2">
        <w:tc>
          <w:tcPr>
            <w:tcW w:w="1300" w:type="dxa"/>
            <w:tcMar>
              <w:top w:w="0" w:type="dxa"/>
              <w:left w:w="108" w:type="dxa"/>
              <w:bottom w:w="0" w:type="dxa"/>
              <w:right w:w="108" w:type="dxa"/>
            </w:tcMar>
            <w:vAlign w:val="center"/>
          </w:tcPr>
          <w:p w14:paraId="686F369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29</w:t>
            </w:r>
          </w:p>
        </w:tc>
        <w:tc>
          <w:tcPr>
            <w:tcW w:w="2641" w:type="dxa"/>
            <w:tcMar>
              <w:top w:w="0" w:type="dxa"/>
              <w:left w:w="108" w:type="dxa"/>
              <w:bottom w:w="0" w:type="dxa"/>
              <w:right w:w="108" w:type="dxa"/>
            </w:tcMar>
            <w:vAlign w:val="center"/>
          </w:tcPr>
          <w:p w14:paraId="0D8D16F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Контактный резервуар</w:t>
            </w:r>
          </w:p>
        </w:tc>
        <w:tc>
          <w:tcPr>
            <w:tcW w:w="2979" w:type="dxa"/>
            <w:tcMar>
              <w:top w:w="0" w:type="dxa"/>
              <w:left w:w="108" w:type="dxa"/>
              <w:bottom w:w="0" w:type="dxa"/>
              <w:right w:w="108" w:type="dxa"/>
            </w:tcMar>
            <w:vAlign w:val="center"/>
          </w:tcPr>
          <w:p w14:paraId="78B5F337"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Чернышевск</w:t>
            </w:r>
          </w:p>
        </w:tc>
        <w:tc>
          <w:tcPr>
            <w:tcW w:w="2165" w:type="dxa"/>
            <w:gridSpan w:val="2"/>
            <w:tcMar>
              <w:top w:w="0" w:type="dxa"/>
              <w:left w:w="108" w:type="dxa"/>
              <w:bottom w:w="0" w:type="dxa"/>
              <w:right w:w="108" w:type="dxa"/>
            </w:tcMar>
            <w:vAlign w:val="center"/>
          </w:tcPr>
          <w:p w14:paraId="774072B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Назначение: сооружение очистное, объем 240 </w:t>
            </w:r>
            <w:proofErr w:type="spellStart"/>
            <w:r w:rsidRPr="00F8213B">
              <w:rPr>
                <w:rFonts w:ascii="Times New Roman" w:hAnsi="Times New Roman" w:cs="Times New Roman"/>
                <w:sz w:val="18"/>
                <w:szCs w:val="18"/>
              </w:rPr>
              <w:t>куб.м</w:t>
            </w:r>
            <w:proofErr w:type="spellEnd"/>
            <w:r w:rsidRPr="00F8213B">
              <w:rPr>
                <w:rFonts w:ascii="Times New Roman" w:hAnsi="Times New Roman" w:cs="Times New Roman"/>
                <w:sz w:val="18"/>
                <w:szCs w:val="18"/>
              </w:rPr>
              <w:t>., 2003</w:t>
            </w:r>
          </w:p>
        </w:tc>
        <w:tc>
          <w:tcPr>
            <w:tcW w:w="1588" w:type="dxa"/>
            <w:tcMar>
              <w:top w:w="0" w:type="dxa"/>
              <w:left w:w="108" w:type="dxa"/>
              <w:bottom w:w="0" w:type="dxa"/>
              <w:right w:w="108" w:type="dxa"/>
            </w:tcMar>
            <w:vAlign w:val="center"/>
          </w:tcPr>
          <w:p w14:paraId="7E7F0DA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w:t>
            </w:r>
          </w:p>
        </w:tc>
        <w:tc>
          <w:tcPr>
            <w:tcW w:w="1589" w:type="dxa"/>
            <w:tcMar>
              <w:top w:w="0" w:type="dxa"/>
              <w:left w:w="108" w:type="dxa"/>
              <w:bottom w:w="0" w:type="dxa"/>
              <w:right w:w="108" w:type="dxa"/>
            </w:tcMar>
            <w:vAlign w:val="center"/>
          </w:tcPr>
          <w:p w14:paraId="6B3AF09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4F2DC57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29FD985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r>
      <w:tr w:rsidR="00D55701" w:rsidRPr="00F8213B" w14:paraId="7492A521" w14:textId="77777777" w:rsidTr="00A00CF2">
        <w:tc>
          <w:tcPr>
            <w:tcW w:w="1300" w:type="dxa"/>
            <w:tcMar>
              <w:top w:w="0" w:type="dxa"/>
              <w:left w:w="108" w:type="dxa"/>
              <w:bottom w:w="0" w:type="dxa"/>
              <w:right w:w="108" w:type="dxa"/>
            </w:tcMar>
            <w:vAlign w:val="center"/>
          </w:tcPr>
          <w:p w14:paraId="5D6A683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30</w:t>
            </w:r>
          </w:p>
        </w:tc>
        <w:tc>
          <w:tcPr>
            <w:tcW w:w="2641" w:type="dxa"/>
            <w:tcMar>
              <w:top w:w="0" w:type="dxa"/>
              <w:left w:w="108" w:type="dxa"/>
              <w:bottom w:w="0" w:type="dxa"/>
              <w:right w:w="108" w:type="dxa"/>
            </w:tcMar>
            <w:vAlign w:val="center"/>
          </w:tcPr>
          <w:p w14:paraId="562C9AD0"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Песколовка,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75:21:230601:293</w:t>
            </w:r>
          </w:p>
        </w:tc>
        <w:tc>
          <w:tcPr>
            <w:tcW w:w="2979" w:type="dxa"/>
            <w:tcMar>
              <w:top w:w="0" w:type="dxa"/>
              <w:left w:w="108" w:type="dxa"/>
              <w:bottom w:w="0" w:type="dxa"/>
              <w:right w:w="108" w:type="dxa"/>
            </w:tcMar>
          </w:tcPr>
          <w:p w14:paraId="083BEF8A"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7E6129AA" w14:textId="77777777" w:rsidR="00D55701" w:rsidRPr="00F8213B" w:rsidRDefault="00496DFD">
            <w:pPr>
              <w:spacing w:after="0" w:line="240" w:lineRule="auto"/>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16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w:t>
            </w:r>
          </w:p>
          <w:p w14:paraId="70886939"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lang w:eastAsia="ru-RU"/>
              </w:rPr>
              <w:t>2003</w:t>
            </w:r>
          </w:p>
        </w:tc>
        <w:tc>
          <w:tcPr>
            <w:tcW w:w="1588" w:type="dxa"/>
            <w:tcMar>
              <w:top w:w="0" w:type="dxa"/>
              <w:left w:w="108" w:type="dxa"/>
              <w:bottom w:w="0" w:type="dxa"/>
              <w:right w:w="108" w:type="dxa"/>
            </w:tcMar>
            <w:vAlign w:val="center"/>
          </w:tcPr>
          <w:p w14:paraId="3C39A35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589" w:type="dxa"/>
            <w:tcMar>
              <w:top w:w="0" w:type="dxa"/>
              <w:left w:w="108" w:type="dxa"/>
              <w:bottom w:w="0" w:type="dxa"/>
              <w:right w:w="108" w:type="dxa"/>
            </w:tcMar>
            <w:vAlign w:val="center"/>
          </w:tcPr>
          <w:p w14:paraId="0A3B651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23A3120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1F87AFA"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345044,16</w:t>
            </w:r>
          </w:p>
        </w:tc>
      </w:tr>
      <w:tr w:rsidR="00D55701" w:rsidRPr="00F8213B" w14:paraId="5CAB4C76" w14:textId="77777777" w:rsidTr="00A00CF2">
        <w:tc>
          <w:tcPr>
            <w:tcW w:w="1300" w:type="dxa"/>
            <w:tcMar>
              <w:top w:w="0" w:type="dxa"/>
              <w:left w:w="108" w:type="dxa"/>
              <w:bottom w:w="0" w:type="dxa"/>
              <w:right w:w="108" w:type="dxa"/>
            </w:tcMar>
            <w:vAlign w:val="center"/>
          </w:tcPr>
          <w:p w14:paraId="38D5DAC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31</w:t>
            </w:r>
          </w:p>
        </w:tc>
        <w:tc>
          <w:tcPr>
            <w:tcW w:w="2641" w:type="dxa"/>
            <w:tcMar>
              <w:top w:w="0" w:type="dxa"/>
              <w:left w:w="108" w:type="dxa"/>
              <w:bottom w:w="0" w:type="dxa"/>
              <w:right w:w="108" w:type="dxa"/>
            </w:tcMar>
            <w:vAlign w:val="center"/>
          </w:tcPr>
          <w:p w14:paraId="7F37AF07" w14:textId="77777777" w:rsidR="00D55701" w:rsidRPr="00F8213B" w:rsidRDefault="00496DFD">
            <w:pPr>
              <w:contextualSpacing/>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 xml:space="preserve">Песколовка,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75:21:230601:286</w:t>
            </w:r>
          </w:p>
        </w:tc>
        <w:tc>
          <w:tcPr>
            <w:tcW w:w="2979" w:type="dxa"/>
            <w:tcMar>
              <w:top w:w="0" w:type="dxa"/>
              <w:left w:w="108" w:type="dxa"/>
              <w:bottom w:w="0" w:type="dxa"/>
              <w:right w:w="108" w:type="dxa"/>
            </w:tcMar>
          </w:tcPr>
          <w:p w14:paraId="1642A777" w14:textId="77777777" w:rsidR="00D55701" w:rsidRPr="00F8213B" w:rsidRDefault="00496DFD">
            <w:pPr>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161F46E4" w14:textId="77777777" w:rsidR="00D55701" w:rsidRPr="00F8213B" w:rsidRDefault="00496DFD">
            <w:pPr>
              <w:contextualSpacing/>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16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w:t>
            </w:r>
          </w:p>
          <w:p w14:paraId="48EF5751" w14:textId="77777777" w:rsidR="00D55701" w:rsidRPr="00F8213B" w:rsidRDefault="00496DFD">
            <w:pPr>
              <w:contextualSpacing/>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2003</w:t>
            </w:r>
          </w:p>
        </w:tc>
        <w:tc>
          <w:tcPr>
            <w:tcW w:w="1588" w:type="dxa"/>
            <w:tcMar>
              <w:top w:w="0" w:type="dxa"/>
              <w:left w:w="108" w:type="dxa"/>
              <w:bottom w:w="0" w:type="dxa"/>
              <w:right w:w="108" w:type="dxa"/>
            </w:tcMar>
            <w:vAlign w:val="center"/>
          </w:tcPr>
          <w:p w14:paraId="20F5AB0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589" w:type="dxa"/>
            <w:tcMar>
              <w:top w:w="0" w:type="dxa"/>
              <w:left w:w="108" w:type="dxa"/>
              <w:bottom w:w="0" w:type="dxa"/>
              <w:right w:w="108" w:type="dxa"/>
            </w:tcMar>
            <w:vAlign w:val="center"/>
          </w:tcPr>
          <w:p w14:paraId="0BADDA0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2792B6E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280A79F"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345044,16</w:t>
            </w:r>
          </w:p>
        </w:tc>
      </w:tr>
      <w:tr w:rsidR="00D55701" w:rsidRPr="00F8213B" w14:paraId="6D1DCD7F" w14:textId="77777777">
        <w:tc>
          <w:tcPr>
            <w:tcW w:w="14838" w:type="dxa"/>
            <w:gridSpan w:val="9"/>
            <w:tcMar>
              <w:top w:w="0" w:type="dxa"/>
              <w:left w:w="108" w:type="dxa"/>
              <w:bottom w:w="0" w:type="dxa"/>
              <w:right w:w="108" w:type="dxa"/>
            </w:tcMar>
            <w:vAlign w:val="center"/>
          </w:tcPr>
          <w:p w14:paraId="32A1329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b/>
                <w:sz w:val="18"/>
                <w:szCs w:val="18"/>
              </w:rPr>
            </w:pPr>
            <w:r w:rsidRPr="00F8213B">
              <w:rPr>
                <w:rFonts w:ascii="Times New Roman" w:hAnsi="Times New Roman" w:cs="Times New Roman"/>
                <w:b/>
                <w:sz w:val="18"/>
                <w:szCs w:val="18"/>
              </w:rPr>
              <w:t xml:space="preserve">Иное </w:t>
            </w:r>
            <w:r w:rsidR="00687ECA" w:rsidRPr="00F8213B">
              <w:rPr>
                <w:rFonts w:ascii="Times New Roman" w:hAnsi="Times New Roman" w:cs="Times New Roman"/>
                <w:b/>
                <w:sz w:val="18"/>
                <w:szCs w:val="18"/>
              </w:rPr>
              <w:t>имущество</w:t>
            </w:r>
          </w:p>
        </w:tc>
      </w:tr>
      <w:tr w:rsidR="00D55701" w:rsidRPr="00F8213B" w14:paraId="6D4B52B5" w14:textId="77777777" w:rsidTr="00A00CF2">
        <w:tc>
          <w:tcPr>
            <w:tcW w:w="1300" w:type="dxa"/>
            <w:tcMar>
              <w:top w:w="0" w:type="dxa"/>
              <w:left w:w="108" w:type="dxa"/>
              <w:bottom w:w="0" w:type="dxa"/>
              <w:right w:w="108" w:type="dxa"/>
            </w:tcMar>
            <w:vAlign w:val="center"/>
          </w:tcPr>
          <w:p w14:paraId="2B6185C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32</w:t>
            </w:r>
          </w:p>
        </w:tc>
        <w:tc>
          <w:tcPr>
            <w:tcW w:w="2641" w:type="dxa"/>
            <w:tcMar>
              <w:top w:w="0" w:type="dxa"/>
              <w:left w:w="108" w:type="dxa"/>
              <w:bottom w:w="0" w:type="dxa"/>
              <w:right w:w="108" w:type="dxa"/>
            </w:tcMar>
            <w:vAlign w:val="center"/>
          </w:tcPr>
          <w:p w14:paraId="575550CC" w14:textId="77777777" w:rsidR="00D55701" w:rsidRPr="00F8213B" w:rsidRDefault="00496DFD">
            <w:pPr>
              <w:spacing w:after="0" w:line="240" w:lineRule="auto"/>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lang w:eastAsia="ru-RU"/>
              </w:rPr>
              <w:t xml:space="preserve">Двухярусные вертикальные отстойники Чернышевск, </w:t>
            </w:r>
            <w:proofErr w:type="spellStart"/>
            <w:r w:rsidRPr="00F8213B">
              <w:rPr>
                <w:rFonts w:ascii="Times New Roman" w:hAnsi="Times New Roman" w:cs="Times New Roman"/>
                <w:color w:val="000000"/>
                <w:sz w:val="18"/>
                <w:szCs w:val="18"/>
                <w:lang w:eastAsia="ru-RU"/>
              </w:rPr>
              <w:t>кад</w:t>
            </w:r>
            <w:proofErr w:type="spellEnd"/>
            <w:r w:rsidRPr="00F8213B">
              <w:rPr>
                <w:rFonts w:ascii="Times New Roman" w:hAnsi="Times New Roman" w:cs="Times New Roman"/>
                <w:color w:val="000000"/>
                <w:sz w:val="18"/>
                <w:szCs w:val="18"/>
                <w:lang w:eastAsia="ru-RU"/>
              </w:rPr>
              <w:t>. №</w:t>
            </w:r>
            <w:r w:rsidRPr="00F8213B">
              <w:rPr>
                <w:rFonts w:ascii="Times New Roman" w:hAnsi="Times New Roman" w:cs="Times New Roman"/>
                <w:sz w:val="18"/>
                <w:szCs w:val="18"/>
              </w:rPr>
              <w:t xml:space="preserve"> </w:t>
            </w:r>
            <w:r w:rsidRPr="00F8213B">
              <w:rPr>
                <w:rFonts w:ascii="Times New Roman" w:hAnsi="Times New Roman" w:cs="Times New Roman"/>
                <w:color w:val="000000"/>
                <w:sz w:val="18"/>
                <w:szCs w:val="18"/>
                <w:lang w:eastAsia="ru-RU"/>
              </w:rPr>
              <w:t>75:21:230601:295</w:t>
            </w:r>
          </w:p>
        </w:tc>
        <w:tc>
          <w:tcPr>
            <w:tcW w:w="2979" w:type="dxa"/>
            <w:tcMar>
              <w:top w:w="0" w:type="dxa"/>
              <w:left w:w="108" w:type="dxa"/>
              <w:bottom w:w="0" w:type="dxa"/>
              <w:right w:w="108" w:type="dxa"/>
            </w:tcMar>
          </w:tcPr>
          <w:p w14:paraId="7F097C78"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29F90A0C" w14:textId="77777777" w:rsidR="00D55701" w:rsidRPr="00F8213B" w:rsidRDefault="00496DFD">
            <w:pPr>
              <w:spacing w:after="0" w:line="240" w:lineRule="auto"/>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240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w:t>
            </w:r>
          </w:p>
          <w:p w14:paraId="52032AFA"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lang w:eastAsia="ru-RU"/>
              </w:rPr>
              <w:t>2003</w:t>
            </w:r>
          </w:p>
        </w:tc>
        <w:tc>
          <w:tcPr>
            <w:tcW w:w="1588" w:type="dxa"/>
            <w:tcMar>
              <w:top w:w="0" w:type="dxa"/>
              <w:left w:w="108" w:type="dxa"/>
              <w:bottom w:w="0" w:type="dxa"/>
              <w:right w:w="108" w:type="dxa"/>
            </w:tcMar>
            <w:vAlign w:val="center"/>
          </w:tcPr>
          <w:p w14:paraId="5E9490A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047D929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606C4D8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35E6AB6D"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2520285,60</w:t>
            </w:r>
          </w:p>
        </w:tc>
      </w:tr>
      <w:tr w:rsidR="00D55701" w:rsidRPr="00F8213B" w14:paraId="75A513EB" w14:textId="77777777" w:rsidTr="00A00CF2">
        <w:tc>
          <w:tcPr>
            <w:tcW w:w="1300" w:type="dxa"/>
            <w:tcMar>
              <w:top w:w="0" w:type="dxa"/>
              <w:left w:w="108" w:type="dxa"/>
              <w:bottom w:w="0" w:type="dxa"/>
              <w:right w:w="108" w:type="dxa"/>
            </w:tcMar>
            <w:vAlign w:val="center"/>
          </w:tcPr>
          <w:p w14:paraId="7DB0C8F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33</w:t>
            </w:r>
          </w:p>
        </w:tc>
        <w:tc>
          <w:tcPr>
            <w:tcW w:w="2641" w:type="dxa"/>
            <w:tcMar>
              <w:top w:w="0" w:type="dxa"/>
              <w:left w:w="108" w:type="dxa"/>
              <w:bottom w:w="0" w:type="dxa"/>
              <w:right w:w="108" w:type="dxa"/>
            </w:tcMar>
            <w:vAlign w:val="center"/>
          </w:tcPr>
          <w:p w14:paraId="021B66A8"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Двухярусные вертикальные отстойники Чернышевск,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75:21:230601:301</w:t>
            </w:r>
          </w:p>
        </w:tc>
        <w:tc>
          <w:tcPr>
            <w:tcW w:w="2979" w:type="dxa"/>
            <w:tcMar>
              <w:top w:w="0" w:type="dxa"/>
              <w:left w:w="108" w:type="dxa"/>
              <w:bottom w:w="0" w:type="dxa"/>
              <w:right w:w="108" w:type="dxa"/>
            </w:tcMar>
          </w:tcPr>
          <w:p w14:paraId="703DFF4A"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tcMar>
              <w:top w:w="0" w:type="dxa"/>
              <w:left w:w="108" w:type="dxa"/>
              <w:bottom w:w="0" w:type="dxa"/>
              <w:right w:w="108" w:type="dxa"/>
            </w:tcMar>
            <w:vAlign w:val="center"/>
          </w:tcPr>
          <w:p w14:paraId="1577A5EF" w14:textId="77777777" w:rsidR="00D55701" w:rsidRPr="00F8213B" w:rsidRDefault="00496DFD">
            <w:pPr>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240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w:t>
            </w:r>
          </w:p>
          <w:p w14:paraId="2A258988" w14:textId="77777777" w:rsidR="00D55701" w:rsidRPr="00F8213B" w:rsidRDefault="00496DFD">
            <w:pPr>
              <w:spacing w:after="0" w:line="240" w:lineRule="auto"/>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2003</w:t>
            </w:r>
          </w:p>
        </w:tc>
        <w:tc>
          <w:tcPr>
            <w:tcW w:w="1588" w:type="dxa"/>
            <w:tcMar>
              <w:top w:w="0" w:type="dxa"/>
              <w:left w:w="108" w:type="dxa"/>
              <w:bottom w:w="0" w:type="dxa"/>
              <w:right w:w="108" w:type="dxa"/>
            </w:tcMar>
            <w:vAlign w:val="center"/>
          </w:tcPr>
          <w:p w14:paraId="7D19F9B9"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688E2DC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318044E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20E11310" w14:textId="77777777" w:rsidR="00D55701" w:rsidRPr="00F8213B" w:rsidRDefault="00496DFD">
            <w:pPr>
              <w:spacing w:after="0" w:line="240" w:lineRule="auto"/>
              <w:jc w:val="center"/>
              <w:rPr>
                <w:rFonts w:ascii="Times New Roman" w:hAnsi="Times New Roman" w:cs="Times New Roman"/>
                <w:sz w:val="18"/>
                <w:szCs w:val="18"/>
              </w:rPr>
            </w:pPr>
            <w:r w:rsidRPr="00F8213B">
              <w:rPr>
                <w:rFonts w:ascii="Times New Roman" w:hAnsi="Times New Roman" w:cs="Times New Roman"/>
                <w:sz w:val="18"/>
                <w:szCs w:val="18"/>
              </w:rPr>
              <w:t>2520285,60</w:t>
            </w:r>
          </w:p>
        </w:tc>
      </w:tr>
      <w:tr w:rsidR="00D55701" w:rsidRPr="00F8213B" w14:paraId="6D13BECB" w14:textId="77777777" w:rsidTr="00A00CF2">
        <w:tc>
          <w:tcPr>
            <w:tcW w:w="1300" w:type="dxa"/>
            <w:tcMar>
              <w:top w:w="0" w:type="dxa"/>
              <w:left w:w="108" w:type="dxa"/>
              <w:bottom w:w="0" w:type="dxa"/>
              <w:right w:w="108" w:type="dxa"/>
            </w:tcMar>
            <w:vAlign w:val="center"/>
          </w:tcPr>
          <w:p w14:paraId="58FA06A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34</w:t>
            </w:r>
          </w:p>
        </w:tc>
        <w:tc>
          <w:tcPr>
            <w:tcW w:w="2641" w:type="dxa"/>
            <w:tcMar>
              <w:top w:w="0" w:type="dxa"/>
              <w:left w:w="108" w:type="dxa"/>
              <w:bottom w:w="0" w:type="dxa"/>
              <w:right w:w="108" w:type="dxa"/>
            </w:tcMar>
            <w:vAlign w:val="center"/>
          </w:tcPr>
          <w:p w14:paraId="0ADEC855" w14:textId="77777777" w:rsidR="00D55701" w:rsidRPr="00F8213B" w:rsidRDefault="00496DFD">
            <w:pPr>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 xml:space="preserve">Двухярусные вертикальные отстойники Чернышевск,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75:21:230601:305</w:t>
            </w:r>
          </w:p>
        </w:tc>
        <w:tc>
          <w:tcPr>
            <w:tcW w:w="2979" w:type="dxa"/>
            <w:tcMar>
              <w:top w:w="0" w:type="dxa"/>
              <w:left w:w="108" w:type="dxa"/>
              <w:bottom w:w="0" w:type="dxa"/>
              <w:right w:w="108" w:type="dxa"/>
            </w:tcMar>
          </w:tcPr>
          <w:p w14:paraId="1FB8222C"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7603BBC9" w14:textId="77777777" w:rsidR="00D55701" w:rsidRPr="00F8213B" w:rsidRDefault="00496DFD">
            <w:pPr>
              <w:contextualSpacing/>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240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w:t>
            </w:r>
          </w:p>
          <w:p w14:paraId="08480B01" w14:textId="77777777" w:rsidR="00D55701" w:rsidRPr="00F8213B" w:rsidRDefault="00496DFD">
            <w:pPr>
              <w:contextualSpacing/>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2003</w:t>
            </w:r>
          </w:p>
        </w:tc>
        <w:tc>
          <w:tcPr>
            <w:tcW w:w="1588" w:type="dxa"/>
            <w:tcMar>
              <w:top w:w="0" w:type="dxa"/>
              <w:left w:w="108" w:type="dxa"/>
              <w:bottom w:w="0" w:type="dxa"/>
              <w:right w:w="108" w:type="dxa"/>
            </w:tcMar>
            <w:vAlign w:val="center"/>
          </w:tcPr>
          <w:p w14:paraId="4EDAD7F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3C9B035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21DB91F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F7CAD5D"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2520285,60</w:t>
            </w:r>
          </w:p>
        </w:tc>
      </w:tr>
      <w:tr w:rsidR="00D55701" w:rsidRPr="00F8213B" w14:paraId="7BB24B0A" w14:textId="77777777" w:rsidTr="00A00CF2">
        <w:tc>
          <w:tcPr>
            <w:tcW w:w="1300" w:type="dxa"/>
            <w:tcMar>
              <w:top w:w="0" w:type="dxa"/>
              <w:left w:w="108" w:type="dxa"/>
              <w:bottom w:w="0" w:type="dxa"/>
              <w:right w:w="108" w:type="dxa"/>
            </w:tcMar>
            <w:vAlign w:val="center"/>
          </w:tcPr>
          <w:p w14:paraId="298B753F"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35</w:t>
            </w:r>
          </w:p>
        </w:tc>
        <w:tc>
          <w:tcPr>
            <w:tcW w:w="2641" w:type="dxa"/>
            <w:tcMar>
              <w:top w:w="0" w:type="dxa"/>
              <w:left w:w="108" w:type="dxa"/>
              <w:bottom w:w="0" w:type="dxa"/>
              <w:right w:w="108" w:type="dxa"/>
            </w:tcMar>
            <w:vAlign w:val="center"/>
          </w:tcPr>
          <w:p w14:paraId="661DC355" w14:textId="77777777" w:rsidR="00D55701" w:rsidRPr="00F8213B" w:rsidRDefault="00496DFD">
            <w:pPr>
              <w:contextualSpacing/>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 xml:space="preserve">Двухярусные вертикальные отстойники Чернышевск,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75:21:230601:287</w:t>
            </w:r>
          </w:p>
        </w:tc>
        <w:tc>
          <w:tcPr>
            <w:tcW w:w="2979" w:type="dxa"/>
            <w:tcMar>
              <w:top w:w="0" w:type="dxa"/>
              <w:left w:w="108" w:type="dxa"/>
              <w:bottom w:w="0" w:type="dxa"/>
              <w:right w:w="108" w:type="dxa"/>
            </w:tcMar>
          </w:tcPr>
          <w:p w14:paraId="1EDB7EBB" w14:textId="77777777" w:rsidR="00D55701" w:rsidRPr="00F8213B" w:rsidRDefault="00496DFD">
            <w:pPr>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65998028" w14:textId="77777777" w:rsidR="00D55701" w:rsidRPr="00F8213B" w:rsidRDefault="00496DFD">
            <w:pPr>
              <w:contextualSpacing/>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240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w:t>
            </w:r>
          </w:p>
          <w:p w14:paraId="4CD66F86" w14:textId="77777777" w:rsidR="00D55701" w:rsidRPr="00F8213B" w:rsidRDefault="00496DFD">
            <w:pPr>
              <w:contextualSpacing/>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2003</w:t>
            </w:r>
          </w:p>
        </w:tc>
        <w:tc>
          <w:tcPr>
            <w:tcW w:w="1588" w:type="dxa"/>
            <w:tcMar>
              <w:top w:w="0" w:type="dxa"/>
              <w:left w:w="108" w:type="dxa"/>
              <w:bottom w:w="0" w:type="dxa"/>
              <w:right w:w="108" w:type="dxa"/>
            </w:tcMar>
            <w:vAlign w:val="center"/>
          </w:tcPr>
          <w:p w14:paraId="59813E3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4E3CE2A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10D0FC1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3C64A247"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2520285,60</w:t>
            </w:r>
          </w:p>
        </w:tc>
      </w:tr>
      <w:tr w:rsidR="00D55701" w:rsidRPr="00F8213B" w14:paraId="6834B508" w14:textId="77777777" w:rsidTr="00A00CF2">
        <w:tc>
          <w:tcPr>
            <w:tcW w:w="1300" w:type="dxa"/>
            <w:tcMar>
              <w:top w:w="0" w:type="dxa"/>
              <w:left w:w="108" w:type="dxa"/>
              <w:bottom w:w="0" w:type="dxa"/>
              <w:right w:w="108" w:type="dxa"/>
            </w:tcMar>
            <w:vAlign w:val="center"/>
          </w:tcPr>
          <w:p w14:paraId="01F5C94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36</w:t>
            </w:r>
          </w:p>
        </w:tc>
        <w:tc>
          <w:tcPr>
            <w:tcW w:w="2641" w:type="dxa"/>
            <w:tcMar>
              <w:top w:w="0" w:type="dxa"/>
              <w:left w:w="108" w:type="dxa"/>
              <w:bottom w:w="0" w:type="dxa"/>
              <w:right w:w="108" w:type="dxa"/>
            </w:tcMar>
            <w:vAlign w:val="center"/>
          </w:tcPr>
          <w:p w14:paraId="4D367796"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Приемная камера,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75:21:230601:297</w:t>
            </w:r>
          </w:p>
        </w:tc>
        <w:tc>
          <w:tcPr>
            <w:tcW w:w="2979" w:type="dxa"/>
            <w:tcMar>
              <w:top w:w="0" w:type="dxa"/>
              <w:left w:w="108" w:type="dxa"/>
              <w:bottom w:w="0" w:type="dxa"/>
              <w:right w:w="108" w:type="dxa"/>
            </w:tcMar>
          </w:tcPr>
          <w:p w14:paraId="3D969F72"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566F9CBF"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Сооружение</w:t>
            </w:r>
            <w:proofErr w:type="spellEnd"/>
            <w:r w:rsidRPr="00F8213B">
              <w:rPr>
                <w:rFonts w:ascii="Times New Roman" w:hAnsi="Times New Roman" w:cs="Times New Roman"/>
                <w:color w:val="000000"/>
                <w:sz w:val="18"/>
                <w:szCs w:val="18"/>
              </w:rPr>
              <w:t xml:space="preserve"> очистное, объем 3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 2003</w:t>
            </w:r>
          </w:p>
        </w:tc>
        <w:tc>
          <w:tcPr>
            <w:tcW w:w="1588" w:type="dxa"/>
            <w:tcMar>
              <w:top w:w="0" w:type="dxa"/>
              <w:left w:w="108" w:type="dxa"/>
              <w:bottom w:w="0" w:type="dxa"/>
              <w:right w:w="108" w:type="dxa"/>
            </w:tcMar>
            <w:vAlign w:val="center"/>
          </w:tcPr>
          <w:p w14:paraId="12DD3E6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5</w:t>
            </w:r>
          </w:p>
        </w:tc>
        <w:tc>
          <w:tcPr>
            <w:tcW w:w="1589" w:type="dxa"/>
            <w:tcMar>
              <w:top w:w="0" w:type="dxa"/>
              <w:left w:w="108" w:type="dxa"/>
              <w:bottom w:w="0" w:type="dxa"/>
              <w:right w:w="108" w:type="dxa"/>
            </w:tcMar>
            <w:vAlign w:val="center"/>
          </w:tcPr>
          <w:p w14:paraId="4CAFC84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EA394A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348B89D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455834,58</w:t>
            </w:r>
          </w:p>
        </w:tc>
      </w:tr>
      <w:tr w:rsidR="00D55701" w:rsidRPr="00F8213B" w14:paraId="57CF69F5" w14:textId="77777777" w:rsidTr="00A00CF2">
        <w:tc>
          <w:tcPr>
            <w:tcW w:w="1300" w:type="dxa"/>
            <w:tcMar>
              <w:top w:w="0" w:type="dxa"/>
              <w:left w:w="108" w:type="dxa"/>
              <w:bottom w:w="0" w:type="dxa"/>
              <w:right w:w="108" w:type="dxa"/>
            </w:tcMar>
            <w:vAlign w:val="center"/>
          </w:tcPr>
          <w:p w14:paraId="4911D44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37</w:t>
            </w:r>
          </w:p>
        </w:tc>
        <w:tc>
          <w:tcPr>
            <w:tcW w:w="2641" w:type="dxa"/>
            <w:tcMar>
              <w:top w:w="0" w:type="dxa"/>
              <w:left w:w="108" w:type="dxa"/>
              <w:bottom w:w="0" w:type="dxa"/>
              <w:right w:w="108" w:type="dxa"/>
            </w:tcMar>
            <w:vAlign w:val="center"/>
          </w:tcPr>
          <w:p w14:paraId="4C08FECF" w14:textId="77777777" w:rsidR="00D55701" w:rsidRPr="00F8213B" w:rsidRDefault="00496DFD">
            <w:pPr>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 xml:space="preserve">Здание,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75:21:230601:299</w:t>
            </w:r>
          </w:p>
        </w:tc>
        <w:tc>
          <w:tcPr>
            <w:tcW w:w="2979" w:type="dxa"/>
            <w:tcMar>
              <w:top w:w="0" w:type="dxa"/>
              <w:left w:w="108" w:type="dxa"/>
              <w:bottom w:w="0" w:type="dxa"/>
              <w:right w:w="108" w:type="dxa"/>
            </w:tcMar>
          </w:tcPr>
          <w:p w14:paraId="10241754"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539FB9F8" w14:textId="77777777" w:rsidR="00D55701" w:rsidRPr="00F8213B" w:rsidRDefault="00496DFD">
            <w:pPr>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нежилое, площадь 52 кв.м., 2003</w:t>
            </w:r>
          </w:p>
        </w:tc>
        <w:tc>
          <w:tcPr>
            <w:tcW w:w="1588" w:type="dxa"/>
            <w:tcMar>
              <w:top w:w="0" w:type="dxa"/>
              <w:left w:w="108" w:type="dxa"/>
              <w:bottom w:w="0" w:type="dxa"/>
              <w:right w:w="108" w:type="dxa"/>
            </w:tcMar>
            <w:vAlign w:val="center"/>
          </w:tcPr>
          <w:p w14:paraId="31AE51B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589" w:type="dxa"/>
            <w:tcMar>
              <w:top w:w="0" w:type="dxa"/>
              <w:left w:w="108" w:type="dxa"/>
              <w:bottom w:w="0" w:type="dxa"/>
              <w:right w:w="108" w:type="dxa"/>
            </w:tcMar>
            <w:vAlign w:val="center"/>
          </w:tcPr>
          <w:p w14:paraId="07826FB1"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32039D56"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FB7C36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417315,08</w:t>
            </w:r>
          </w:p>
        </w:tc>
      </w:tr>
      <w:tr w:rsidR="00D55701" w:rsidRPr="00F8213B" w14:paraId="298D82EA" w14:textId="77777777" w:rsidTr="00A00CF2">
        <w:tc>
          <w:tcPr>
            <w:tcW w:w="1300" w:type="dxa"/>
            <w:tcMar>
              <w:top w:w="0" w:type="dxa"/>
              <w:left w:w="108" w:type="dxa"/>
              <w:bottom w:w="0" w:type="dxa"/>
              <w:right w:w="108" w:type="dxa"/>
            </w:tcMar>
            <w:vAlign w:val="center"/>
          </w:tcPr>
          <w:p w14:paraId="4B20B04C"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38</w:t>
            </w:r>
          </w:p>
        </w:tc>
        <w:tc>
          <w:tcPr>
            <w:tcW w:w="2641" w:type="dxa"/>
            <w:tcMar>
              <w:top w:w="0" w:type="dxa"/>
              <w:left w:w="108" w:type="dxa"/>
              <w:bottom w:w="0" w:type="dxa"/>
              <w:right w:w="108" w:type="dxa"/>
            </w:tcMar>
            <w:vAlign w:val="center"/>
          </w:tcPr>
          <w:p w14:paraId="40183AB6"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Вторичный отстойник,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75:21:230601:304</w:t>
            </w:r>
          </w:p>
        </w:tc>
        <w:tc>
          <w:tcPr>
            <w:tcW w:w="2979" w:type="dxa"/>
            <w:tcMar>
              <w:top w:w="0" w:type="dxa"/>
              <w:left w:w="108" w:type="dxa"/>
              <w:bottom w:w="0" w:type="dxa"/>
              <w:right w:w="108" w:type="dxa"/>
            </w:tcMar>
          </w:tcPr>
          <w:p w14:paraId="7C912F8E"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68DA59D0" w14:textId="77777777" w:rsidR="00D55701" w:rsidRPr="00F8213B" w:rsidRDefault="00496DFD">
            <w:pPr>
              <w:spacing w:after="0" w:line="240" w:lineRule="auto"/>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240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 2003</w:t>
            </w:r>
          </w:p>
        </w:tc>
        <w:tc>
          <w:tcPr>
            <w:tcW w:w="1588" w:type="dxa"/>
            <w:tcMar>
              <w:top w:w="0" w:type="dxa"/>
              <w:left w:w="108" w:type="dxa"/>
              <w:bottom w:w="0" w:type="dxa"/>
              <w:right w:w="108" w:type="dxa"/>
            </w:tcMar>
            <w:vAlign w:val="center"/>
          </w:tcPr>
          <w:p w14:paraId="1BB46AE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737556A3"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778992B0"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73CD644B"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35475530,40</w:t>
            </w:r>
          </w:p>
        </w:tc>
      </w:tr>
      <w:tr w:rsidR="00D55701" w:rsidRPr="00F8213B" w14:paraId="70DC2201" w14:textId="77777777" w:rsidTr="00A00CF2">
        <w:tc>
          <w:tcPr>
            <w:tcW w:w="1300" w:type="dxa"/>
            <w:tcMar>
              <w:top w:w="0" w:type="dxa"/>
              <w:left w:w="108" w:type="dxa"/>
              <w:bottom w:w="0" w:type="dxa"/>
              <w:right w:w="108" w:type="dxa"/>
            </w:tcMar>
            <w:vAlign w:val="center"/>
          </w:tcPr>
          <w:p w14:paraId="34E4139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lastRenderedPageBreak/>
              <w:t>39</w:t>
            </w:r>
          </w:p>
        </w:tc>
        <w:tc>
          <w:tcPr>
            <w:tcW w:w="2641" w:type="dxa"/>
            <w:tcMar>
              <w:top w:w="0" w:type="dxa"/>
              <w:left w:w="108" w:type="dxa"/>
              <w:bottom w:w="0" w:type="dxa"/>
              <w:right w:w="108" w:type="dxa"/>
            </w:tcMar>
            <w:vAlign w:val="center"/>
          </w:tcPr>
          <w:p w14:paraId="2CD14840" w14:textId="77777777" w:rsidR="00D55701" w:rsidRPr="00F8213B" w:rsidRDefault="00496DFD">
            <w:pPr>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 xml:space="preserve">Вторичный отстойник,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75:21:230601:294</w:t>
            </w:r>
          </w:p>
        </w:tc>
        <w:tc>
          <w:tcPr>
            <w:tcW w:w="2979" w:type="dxa"/>
            <w:tcMar>
              <w:top w:w="0" w:type="dxa"/>
              <w:left w:w="108" w:type="dxa"/>
              <w:bottom w:w="0" w:type="dxa"/>
              <w:right w:w="108" w:type="dxa"/>
            </w:tcMar>
          </w:tcPr>
          <w:p w14:paraId="73CD8D66"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2FB66D34" w14:textId="77777777" w:rsidR="00D55701" w:rsidRPr="00F8213B" w:rsidRDefault="00496DFD">
            <w:pPr>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240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 2003</w:t>
            </w:r>
          </w:p>
        </w:tc>
        <w:tc>
          <w:tcPr>
            <w:tcW w:w="1588" w:type="dxa"/>
            <w:tcMar>
              <w:top w:w="0" w:type="dxa"/>
              <w:left w:w="108" w:type="dxa"/>
              <w:bottom w:w="0" w:type="dxa"/>
              <w:right w:w="108" w:type="dxa"/>
            </w:tcMar>
            <w:vAlign w:val="center"/>
          </w:tcPr>
          <w:p w14:paraId="04883425"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6</w:t>
            </w:r>
          </w:p>
        </w:tc>
        <w:tc>
          <w:tcPr>
            <w:tcW w:w="1589" w:type="dxa"/>
            <w:tcMar>
              <w:top w:w="0" w:type="dxa"/>
              <w:left w:w="108" w:type="dxa"/>
              <w:bottom w:w="0" w:type="dxa"/>
              <w:right w:w="108" w:type="dxa"/>
            </w:tcMar>
            <w:vAlign w:val="center"/>
          </w:tcPr>
          <w:p w14:paraId="7845112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0CB021B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5C096E5F"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3321472,80</w:t>
            </w:r>
          </w:p>
        </w:tc>
      </w:tr>
      <w:tr w:rsidR="00D55701" w:rsidRPr="00F8213B" w14:paraId="7ABBB8D3" w14:textId="77777777" w:rsidTr="00A00CF2">
        <w:tc>
          <w:tcPr>
            <w:tcW w:w="1300" w:type="dxa"/>
            <w:tcMar>
              <w:top w:w="0" w:type="dxa"/>
              <w:left w:w="108" w:type="dxa"/>
              <w:bottom w:w="0" w:type="dxa"/>
              <w:right w:w="108" w:type="dxa"/>
            </w:tcMar>
            <w:vAlign w:val="center"/>
          </w:tcPr>
          <w:p w14:paraId="481164FE"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40</w:t>
            </w:r>
          </w:p>
        </w:tc>
        <w:tc>
          <w:tcPr>
            <w:tcW w:w="2641" w:type="dxa"/>
            <w:tcMar>
              <w:top w:w="0" w:type="dxa"/>
              <w:left w:w="108" w:type="dxa"/>
              <w:bottom w:w="0" w:type="dxa"/>
              <w:right w:w="108" w:type="dxa"/>
            </w:tcMar>
            <w:vAlign w:val="center"/>
          </w:tcPr>
          <w:p w14:paraId="5E5C3C03" w14:textId="77777777" w:rsidR="00D55701" w:rsidRPr="00F8213B" w:rsidRDefault="00496DFD">
            <w:pPr>
              <w:spacing w:after="0" w:line="240" w:lineRule="auto"/>
              <w:contextualSpacing/>
              <w:jc w:val="center"/>
              <w:rPr>
                <w:rFonts w:ascii="Times New Roman" w:hAnsi="Times New Roman" w:cs="Times New Roman"/>
                <w:color w:val="000000"/>
                <w:sz w:val="18"/>
                <w:szCs w:val="18"/>
                <w:lang w:eastAsia="ru-RU"/>
              </w:rPr>
            </w:pPr>
            <w:r w:rsidRPr="00F8213B">
              <w:rPr>
                <w:rFonts w:ascii="Times New Roman" w:hAnsi="Times New Roman" w:cs="Times New Roman"/>
                <w:color w:val="000000"/>
                <w:sz w:val="18"/>
                <w:szCs w:val="18"/>
              </w:rPr>
              <w:t xml:space="preserve">Иловая площадка,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75:21:230601:288</w:t>
            </w:r>
          </w:p>
        </w:tc>
        <w:tc>
          <w:tcPr>
            <w:tcW w:w="2979" w:type="dxa"/>
            <w:tcMar>
              <w:top w:w="0" w:type="dxa"/>
              <w:left w:w="108" w:type="dxa"/>
              <w:bottom w:w="0" w:type="dxa"/>
              <w:right w:w="108" w:type="dxa"/>
            </w:tcMar>
          </w:tcPr>
          <w:p w14:paraId="137733D5" w14:textId="77777777" w:rsidR="00D55701" w:rsidRPr="00F8213B" w:rsidRDefault="00496DFD">
            <w:pPr>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5F0C25B4" w14:textId="77777777" w:rsidR="00D55701" w:rsidRPr="00F8213B" w:rsidRDefault="00496DFD">
            <w:pPr>
              <w:spacing w:after="0" w:line="240" w:lineRule="auto"/>
              <w:contextualSpacing/>
              <w:jc w:val="center"/>
              <w:rPr>
                <w:rFonts w:ascii="Times New Roman" w:hAnsi="Times New Roman" w:cs="Times New Roman"/>
                <w:color w:val="000000"/>
                <w:sz w:val="18"/>
                <w:szCs w:val="18"/>
                <w:lang w:eastAsia="ru-RU"/>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978,1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 2003</w:t>
            </w:r>
          </w:p>
        </w:tc>
        <w:tc>
          <w:tcPr>
            <w:tcW w:w="1588" w:type="dxa"/>
            <w:tcMar>
              <w:top w:w="0" w:type="dxa"/>
              <w:left w:w="108" w:type="dxa"/>
              <w:bottom w:w="0" w:type="dxa"/>
              <w:right w:w="108" w:type="dxa"/>
            </w:tcMar>
            <w:vAlign w:val="center"/>
          </w:tcPr>
          <w:p w14:paraId="700F547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589" w:type="dxa"/>
            <w:tcMar>
              <w:top w:w="0" w:type="dxa"/>
              <w:left w:w="108" w:type="dxa"/>
              <w:bottom w:w="0" w:type="dxa"/>
              <w:right w:w="108" w:type="dxa"/>
            </w:tcMar>
            <w:vAlign w:val="center"/>
          </w:tcPr>
          <w:p w14:paraId="1729210B"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1FE5708D"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01B84A0" w14:textId="77777777" w:rsidR="00D55701" w:rsidRPr="00F8213B" w:rsidRDefault="00496DFD">
            <w:pPr>
              <w:spacing w:after="0" w:line="240" w:lineRule="auto"/>
              <w:jc w:val="center"/>
              <w:rPr>
                <w:rFonts w:ascii="Times New Roman" w:hAnsi="Times New Roman" w:cs="Times New Roman"/>
                <w:sz w:val="18"/>
                <w:szCs w:val="18"/>
                <w:lang w:eastAsia="ru-RU"/>
              </w:rPr>
            </w:pPr>
            <w:r w:rsidRPr="00F8213B">
              <w:rPr>
                <w:rFonts w:ascii="Times New Roman" w:hAnsi="Times New Roman" w:cs="Times New Roman"/>
                <w:sz w:val="18"/>
                <w:szCs w:val="18"/>
              </w:rPr>
              <w:t>464431,22</w:t>
            </w:r>
          </w:p>
        </w:tc>
      </w:tr>
      <w:tr w:rsidR="00D55701" w:rsidRPr="00F8213B" w14:paraId="5EF7483F" w14:textId="77777777" w:rsidTr="00A00CF2">
        <w:tc>
          <w:tcPr>
            <w:tcW w:w="1300" w:type="dxa"/>
            <w:tcMar>
              <w:top w:w="0" w:type="dxa"/>
              <w:left w:w="108" w:type="dxa"/>
              <w:bottom w:w="0" w:type="dxa"/>
              <w:right w:w="108" w:type="dxa"/>
            </w:tcMar>
            <w:vAlign w:val="center"/>
          </w:tcPr>
          <w:p w14:paraId="0EAE7A88"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47</w:t>
            </w:r>
          </w:p>
        </w:tc>
        <w:tc>
          <w:tcPr>
            <w:tcW w:w="2641" w:type="dxa"/>
            <w:tcMar>
              <w:top w:w="0" w:type="dxa"/>
              <w:left w:w="108" w:type="dxa"/>
              <w:bottom w:w="0" w:type="dxa"/>
              <w:right w:w="108" w:type="dxa"/>
            </w:tcMar>
            <w:vAlign w:val="center"/>
          </w:tcPr>
          <w:p w14:paraId="569F5AE4" w14:textId="77777777" w:rsidR="00D55701" w:rsidRPr="00F8213B" w:rsidRDefault="00496DFD">
            <w:pPr>
              <w:contextualSpacing/>
              <w:jc w:val="center"/>
              <w:rPr>
                <w:rFonts w:ascii="Times New Roman" w:hAnsi="Times New Roman" w:cs="Times New Roman"/>
                <w:color w:val="000000"/>
                <w:sz w:val="18"/>
                <w:szCs w:val="18"/>
              </w:rPr>
            </w:pPr>
            <w:r w:rsidRPr="00F8213B">
              <w:rPr>
                <w:rFonts w:ascii="Times New Roman" w:hAnsi="Times New Roman" w:cs="Times New Roman"/>
                <w:color w:val="000000"/>
                <w:sz w:val="18"/>
                <w:szCs w:val="18"/>
              </w:rPr>
              <w:t xml:space="preserve">Иловая площадка, </w:t>
            </w:r>
            <w:proofErr w:type="spellStart"/>
            <w:r w:rsidRPr="00F8213B">
              <w:rPr>
                <w:rFonts w:ascii="Times New Roman" w:hAnsi="Times New Roman" w:cs="Times New Roman"/>
                <w:color w:val="000000"/>
                <w:sz w:val="18"/>
                <w:szCs w:val="18"/>
              </w:rPr>
              <w:t>кад</w:t>
            </w:r>
            <w:proofErr w:type="spellEnd"/>
            <w:r w:rsidRPr="00F8213B">
              <w:rPr>
                <w:rFonts w:ascii="Times New Roman" w:hAnsi="Times New Roman" w:cs="Times New Roman"/>
                <w:color w:val="000000"/>
                <w:sz w:val="18"/>
                <w:szCs w:val="18"/>
              </w:rPr>
              <w:t>. № 75:21:230601:291</w:t>
            </w:r>
          </w:p>
        </w:tc>
        <w:tc>
          <w:tcPr>
            <w:tcW w:w="2979" w:type="dxa"/>
            <w:tcMar>
              <w:top w:w="0" w:type="dxa"/>
              <w:left w:w="108" w:type="dxa"/>
              <w:bottom w:w="0" w:type="dxa"/>
              <w:right w:w="108" w:type="dxa"/>
            </w:tcMar>
          </w:tcPr>
          <w:p w14:paraId="3A6ED277" w14:textId="77777777" w:rsidR="00D55701" w:rsidRPr="00F8213B" w:rsidRDefault="00496DFD">
            <w:pPr>
              <w:contextualSpacing/>
              <w:jc w:val="center"/>
              <w:rPr>
                <w:rFonts w:ascii="Times New Roman" w:hAnsi="Times New Roman" w:cs="Times New Roman"/>
                <w:sz w:val="18"/>
                <w:szCs w:val="18"/>
              </w:rPr>
            </w:pPr>
            <w:r w:rsidRPr="00F8213B">
              <w:rPr>
                <w:rFonts w:ascii="Times New Roman" w:hAnsi="Times New Roman" w:cs="Times New Roman"/>
                <w:sz w:val="18"/>
                <w:szCs w:val="18"/>
              </w:rPr>
              <w:t xml:space="preserve">673460, Забайкальский край, </w:t>
            </w:r>
            <w:proofErr w:type="spellStart"/>
            <w:r w:rsidRPr="00F8213B">
              <w:rPr>
                <w:rFonts w:ascii="Times New Roman" w:hAnsi="Times New Roman" w:cs="Times New Roman"/>
                <w:sz w:val="18"/>
                <w:szCs w:val="18"/>
              </w:rPr>
              <w:t>п.г.т</w:t>
            </w:r>
            <w:proofErr w:type="spellEnd"/>
            <w:r w:rsidRPr="00F8213B">
              <w:rPr>
                <w:rFonts w:ascii="Times New Roman" w:hAnsi="Times New Roman" w:cs="Times New Roman"/>
                <w:sz w:val="18"/>
                <w:szCs w:val="18"/>
              </w:rPr>
              <w:t xml:space="preserve">. </w:t>
            </w:r>
          </w:p>
        </w:tc>
        <w:tc>
          <w:tcPr>
            <w:tcW w:w="2165" w:type="dxa"/>
            <w:gridSpan w:val="2"/>
            <w:shd w:val="clear" w:color="000000" w:fill="FFFFFF"/>
            <w:tcMar>
              <w:top w:w="0" w:type="dxa"/>
              <w:left w:w="108" w:type="dxa"/>
              <w:bottom w:w="0" w:type="dxa"/>
              <w:right w:w="108" w:type="dxa"/>
            </w:tcMar>
            <w:vAlign w:val="center"/>
          </w:tcPr>
          <w:p w14:paraId="488CFFD0" w14:textId="77777777" w:rsidR="00D55701" w:rsidRPr="00F8213B" w:rsidRDefault="00496DFD">
            <w:pPr>
              <w:contextualSpacing/>
              <w:jc w:val="center"/>
              <w:rPr>
                <w:rFonts w:ascii="Times New Roman" w:hAnsi="Times New Roman" w:cs="Times New Roman"/>
                <w:color w:val="000000"/>
                <w:sz w:val="18"/>
                <w:szCs w:val="18"/>
              </w:rPr>
            </w:pPr>
            <w:proofErr w:type="spellStart"/>
            <w:r w:rsidRPr="00F8213B">
              <w:rPr>
                <w:rFonts w:ascii="Times New Roman" w:hAnsi="Times New Roman" w:cs="Times New Roman"/>
                <w:sz w:val="18"/>
                <w:szCs w:val="18"/>
              </w:rPr>
              <w:t>Чернышевск</w:t>
            </w:r>
            <w:r w:rsidRPr="00F8213B">
              <w:rPr>
                <w:rFonts w:ascii="Times New Roman" w:hAnsi="Times New Roman" w:cs="Times New Roman"/>
                <w:color w:val="000000"/>
                <w:sz w:val="18"/>
                <w:szCs w:val="18"/>
              </w:rPr>
              <w:t>Назначение</w:t>
            </w:r>
            <w:proofErr w:type="spellEnd"/>
            <w:r w:rsidRPr="00F8213B">
              <w:rPr>
                <w:rFonts w:ascii="Times New Roman" w:hAnsi="Times New Roman" w:cs="Times New Roman"/>
                <w:color w:val="000000"/>
                <w:sz w:val="18"/>
                <w:szCs w:val="18"/>
              </w:rPr>
              <w:t xml:space="preserve">: сооружение очистное, объем 1135,4 </w:t>
            </w:r>
            <w:proofErr w:type="spellStart"/>
            <w:r w:rsidRPr="00F8213B">
              <w:rPr>
                <w:rFonts w:ascii="Times New Roman" w:hAnsi="Times New Roman" w:cs="Times New Roman"/>
                <w:color w:val="000000"/>
                <w:sz w:val="18"/>
                <w:szCs w:val="18"/>
              </w:rPr>
              <w:t>куб.м</w:t>
            </w:r>
            <w:proofErr w:type="spellEnd"/>
            <w:r w:rsidRPr="00F8213B">
              <w:rPr>
                <w:rFonts w:ascii="Times New Roman" w:hAnsi="Times New Roman" w:cs="Times New Roman"/>
                <w:color w:val="000000"/>
                <w:sz w:val="18"/>
                <w:szCs w:val="18"/>
              </w:rPr>
              <w:t>., 2003</w:t>
            </w:r>
          </w:p>
        </w:tc>
        <w:tc>
          <w:tcPr>
            <w:tcW w:w="1588" w:type="dxa"/>
            <w:tcMar>
              <w:top w:w="0" w:type="dxa"/>
              <w:left w:w="108" w:type="dxa"/>
              <w:bottom w:w="0" w:type="dxa"/>
              <w:right w:w="108" w:type="dxa"/>
            </w:tcMar>
            <w:vAlign w:val="center"/>
          </w:tcPr>
          <w:p w14:paraId="643EAD92"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589" w:type="dxa"/>
            <w:tcMar>
              <w:top w:w="0" w:type="dxa"/>
              <w:left w:w="108" w:type="dxa"/>
              <w:bottom w:w="0" w:type="dxa"/>
              <w:right w:w="108" w:type="dxa"/>
            </w:tcMar>
            <w:vAlign w:val="center"/>
          </w:tcPr>
          <w:p w14:paraId="5395A02A"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318" w:type="dxa"/>
            <w:tcMar>
              <w:top w:w="0" w:type="dxa"/>
              <w:left w:w="108" w:type="dxa"/>
              <w:bottom w:w="0" w:type="dxa"/>
              <w:right w:w="108" w:type="dxa"/>
            </w:tcMar>
            <w:vAlign w:val="center"/>
          </w:tcPr>
          <w:p w14:paraId="2E2E5B34" w14:textId="77777777" w:rsidR="00D55701" w:rsidRPr="00F8213B" w:rsidRDefault="00496DFD">
            <w:pPr>
              <w:spacing w:before="100" w:beforeAutospacing="1" w:after="100" w:afterAutospacing="1" w:line="240" w:lineRule="auto"/>
              <w:contextualSpacing/>
              <w:jc w:val="center"/>
              <w:rPr>
                <w:rFonts w:ascii="Times New Roman" w:hAnsi="Times New Roman" w:cs="Times New Roman"/>
                <w:sz w:val="18"/>
                <w:szCs w:val="18"/>
              </w:rPr>
            </w:pPr>
            <w:r w:rsidRPr="00F8213B">
              <w:rPr>
                <w:rFonts w:ascii="Times New Roman" w:hAnsi="Times New Roman" w:cs="Times New Roman"/>
                <w:sz w:val="18"/>
                <w:szCs w:val="18"/>
              </w:rPr>
              <w:t>-</w:t>
            </w:r>
          </w:p>
        </w:tc>
        <w:tc>
          <w:tcPr>
            <w:tcW w:w="1258" w:type="dxa"/>
            <w:tcMar>
              <w:top w:w="0" w:type="dxa"/>
              <w:left w:w="108" w:type="dxa"/>
              <w:bottom w:w="0" w:type="dxa"/>
              <w:right w:w="108" w:type="dxa"/>
            </w:tcMar>
            <w:vAlign w:val="center"/>
          </w:tcPr>
          <w:p w14:paraId="436D9B9A" w14:textId="77777777" w:rsidR="00D55701" w:rsidRPr="00F8213B" w:rsidRDefault="00496DFD">
            <w:pPr>
              <w:jc w:val="center"/>
              <w:rPr>
                <w:rFonts w:ascii="Times New Roman" w:hAnsi="Times New Roman" w:cs="Times New Roman"/>
                <w:sz w:val="18"/>
                <w:szCs w:val="18"/>
              </w:rPr>
            </w:pPr>
            <w:r w:rsidRPr="00F8213B">
              <w:rPr>
                <w:rFonts w:ascii="Times New Roman" w:hAnsi="Times New Roman" w:cs="Times New Roman"/>
                <w:sz w:val="18"/>
                <w:szCs w:val="18"/>
              </w:rPr>
              <w:t>541404,14</w:t>
            </w:r>
          </w:p>
        </w:tc>
      </w:tr>
    </w:tbl>
    <w:p w14:paraId="4F9B88E7" w14:textId="77777777" w:rsidR="00D55701" w:rsidRDefault="00D55701">
      <w:pPr>
        <w:spacing w:after="0" w:line="240" w:lineRule="auto"/>
        <w:jc w:val="center"/>
        <w:rPr>
          <w:rFonts w:ascii="Times New Roman" w:hAnsi="Times New Roman" w:cs="Times New Roman"/>
          <w:sz w:val="28"/>
          <w:szCs w:val="28"/>
          <w:lang w:eastAsia="ru-RU"/>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D55701" w14:paraId="2EC140E2" w14:textId="77777777">
        <w:trPr>
          <w:trHeight w:val="413"/>
          <w:jc w:val="center"/>
        </w:trPr>
        <w:tc>
          <w:tcPr>
            <w:tcW w:w="4854" w:type="dxa"/>
            <w:tcMar>
              <w:top w:w="0" w:type="dxa"/>
              <w:left w:w="108" w:type="dxa"/>
              <w:bottom w:w="0" w:type="dxa"/>
              <w:right w:w="108" w:type="dxa"/>
            </w:tcMar>
          </w:tcPr>
          <w:p w14:paraId="1CDFF4F7"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56C5628C" w14:textId="77777777" w:rsidR="00D55701" w:rsidRDefault="00D55701">
            <w:pPr>
              <w:widowControl w:val="0"/>
              <w:spacing w:after="0" w:line="240" w:lineRule="auto"/>
              <w:rPr>
                <w:rFonts w:ascii="Times New Roman" w:hAnsi="Times New Roman" w:cs="Times New Roman"/>
                <w:b/>
                <w:sz w:val="24"/>
                <w:szCs w:val="24"/>
                <w:lang w:eastAsia="ru-RU"/>
              </w:rPr>
            </w:pPr>
          </w:p>
          <w:p w14:paraId="6D628540" w14:textId="77777777" w:rsidR="005F71B4" w:rsidRDefault="00687ECA"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779ED3C5"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232F1F95"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61DB6A13"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398137AA" w14:textId="77777777" w:rsidR="005F71B4" w:rsidRDefault="00FF73BB"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___________________В.А. Ерохин</w:t>
            </w:r>
          </w:p>
          <w:p w14:paraId="2D4149A7" w14:textId="77777777" w:rsidR="00D55701" w:rsidRDefault="00D55701">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3CB35DCA"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4821EB38" w14:textId="77777777" w:rsidR="00D55701" w:rsidRDefault="00D55701">
            <w:pPr>
              <w:widowControl w:val="0"/>
              <w:spacing w:after="0" w:line="240" w:lineRule="auto"/>
              <w:rPr>
                <w:rFonts w:ascii="Times New Roman" w:hAnsi="Times New Roman" w:cs="Times New Roman"/>
                <w:b/>
                <w:sz w:val="24"/>
                <w:szCs w:val="24"/>
                <w:lang w:eastAsia="ru-RU"/>
              </w:rPr>
            </w:pPr>
          </w:p>
          <w:p w14:paraId="58499F34" w14:textId="77777777" w:rsidR="00D55701" w:rsidRDefault="00687EC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w:t>
            </w:r>
          </w:p>
          <w:p w14:paraId="1B6D8242" w14:textId="77777777" w:rsidR="00D55701" w:rsidRDefault="00D55701">
            <w:pPr>
              <w:tabs>
                <w:tab w:val="left" w:pos="1080"/>
              </w:tabs>
              <w:spacing w:after="0" w:line="240" w:lineRule="auto"/>
              <w:rPr>
                <w:rFonts w:ascii="Times New Roman" w:hAnsi="Times New Roman" w:cs="Times New Roman"/>
                <w:sz w:val="24"/>
                <w:szCs w:val="24"/>
              </w:rPr>
            </w:pPr>
          </w:p>
          <w:p w14:paraId="532AD4D3" w14:textId="77777777" w:rsidR="00D55701" w:rsidRDefault="00D55701">
            <w:pPr>
              <w:tabs>
                <w:tab w:val="left" w:pos="1080"/>
              </w:tabs>
              <w:spacing w:after="0" w:line="240" w:lineRule="auto"/>
              <w:rPr>
                <w:rFonts w:ascii="Times New Roman" w:hAnsi="Times New Roman" w:cs="Times New Roman"/>
                <w:sz w:val="24"/>
                <w:szCs w:val="24"/>
              </w:rPr>
            </w:pPr>
          </w:p>
          <w:p w14:paraId="2D337AFF" w14:textId="77777777" w:rsidR="00D55701" w:rsidRDefault="00D55701">
            <w:pPr>
              <w:tabs>
                <w:tab w:val="left" w:pos="1080"/>
              </w:tabs>
              <w:spacing w:after="0" w:line="240" w:lineRule="auto"/>
              <w:rPr>
                <w:rFonts w:ascii="Times New Roman" w:hAnsi="Times New Roman" w:cs="Times New Roman"/>
                <w:sz w:val="24"/>
                <w:szCs w:val="24"/>
              </w:rPr>
            </w:pPr>
          </w:p>
          <w:p w14:paraId="2B024209"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r w:rsidR="00687ECA">
              <w:rPr>
                <w:rFonts w:ascii="Times New Roman" w:hAnsi="Times New Roman" w:cs="Times New Roman"/>
                <w:sz w:val="24"/>
                <w:szCs w:val="24"/>
                <w:lang w:eastAsia="ru-RU"/>
              </w:rPr>
              <w:t xml:space="preserve"> </w:t>
            </w:r>
          </w:p>
          <w:p w14:paraId="10AC0BFE" w14:textId="77777777" w:rsidR="00D55701" w:rsidRDefault="00D55701">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3354D602"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58A2D02F" w14:textId="77777777" w:rsidR="00D55701" w:rsidRDefault="00D55701">
            <w:pPr>
              <w:widowControl w:val="0"/>
              <w:spacing w:after="0" w:line="240" w:lineRule="auto"/>
              <w:rPr>
                <w:rFonts w:ascii="Times New Roman" w:hAnsi="Times New Roman" w:cs="Times New Roman"/>
                <w:b/>
                <w:bCs/>
                <w:sz w:val="24"/>
                <w:szCs w:val="24"/>
                <w:lang w:eastAsia="ru-RU"/>
              </w:rPr>
            </w:pPr>
          </w:p>
          <w:p w14:paraId="79198385"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62D78D76" w14:textId="77777777" w:rsidR="00D55701" w:rsidRDefault="00D55701">
            <w:pPr>
              <w:spacing w:after="0" w:line="240" w:lineRule="auto"/>
              <w:jc w:val="both"/>
              <w:rPr>
                <w:rFonts w:ascii="Times New Roman" w:hAnsi="Times New Roman" w:cs="Times New Roman"/>
                <w:sz w:val="24"/>
                <w:szCs w:val="24"/>
              </w:rPr>
            </w:pPr>
          </w:p>
          <w:p w14:paraId="025AC35C" w14:textId="77777777" w:rsidR="00D55701" w:rsidRDefault="00D55701">
            <w:pPr>
              <w:spacing w:after="0" w:line="240" w:lineRule="auto"/>
              <w:jc w:val="both"/>
              <w:rPr>
                <w:rFonts w:ascii="Times New Roman" w:hAnsi="Times New Roman" w:cs="Times New Roman"/>
                <w:sz w:val="24"/>
                <w:szCs w:val="24"/>
              </w:rPr>
            </w:pPr>
          </w:p>
          <w:p w14:paraId="6F054B94" w14:textId="77777777" w:rsidR="00D55701" w:rsidRDefault="00D55701">
            <w:pPr>
              <w:spacing w:after="0" w:line="240" w:lineRule="auto"/>
              <w:jc w:val="both"/>
              <w:rPr>
                <w:rFonts w:ascii="Times New Roman" w:hAnsi="Times New Roman" w:cs="Times New Roman"/>
                <w:sz w:val="24"/>
                <w:szCs w:val="24"/>
              </w:rPr>
            </w:pPr>
          </w:p>
          <w:p w14:paraId="39315E96"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p w14:paraId="3606679A" w14:textId="77777777" w:rsidR="00D55701" w:rsidRDefault="00D55701">
            <w:pPr>
              <w:widowControl w:val="0"/>
              <w:spacing w:after="0" w:line="240" w:lineRule="auto"/>
              <w:rPr>
                <w:rFonts w:ascii="Times New Roman" w:hAnsi="Times New Roman" w:cs="Times New Roman"/>
                <w:b/>
                <w:bCs/>
                <w:sz w:val="24"/>
                <w:szCs w:val="24"/>
                <w:lang w:eastAsia="ru-RU"/>
              </w:rPr>
            </w:pPr>
          </w:p>
        </w:tc>
      </w:tr>
    </w:tbl>
    <w:p w14:paraId="46E2F1F2" w14:textId="77777777" w:rsidR="00D55701" w:rsidRPr="00FF73BB" w:rsidRDefault="00496DFD">
      <w:pPr>
        <w:spacing w:after="0" w:line="240" w:lineRule="auto"/>
        <w:jc w:val="right"/>
        <w:rPr>
          <w:rFonts w:ascii="Times New Roman" w:hAnsi="Times New Roman" w:cs="Times New Roman"/>
          <w:sz w:val="20"/>
          <w:szCs w:val="20"/>
          <w:lang w:eastAsia="ru-RU"/>
        </w:rPr>
      </w:pPr>
      <w:bookmarkStart w:id="10" w:name="Приложение2"/>
      <w:bookmarkStart w:id="11" w:name="Приложение3"/>
      <w:bookmarkEnd w:id="10"/>
      <w:bookmarkEnd w:id="11"/>
      <w:r>
        <w:br w:type="page"/>
      </w:r>
      <w:r w:rsidRPr="00FF73BB">
        <w:rPr>
          <w:rFonts w:ascii="Times New Roman" w:hAnsi="Times New Roman" w:cs="Times New Roman"/>
          <w:sz w:val="20"/>
          <w:szCs w:val="20"/>
          <w:lang w:eastAsia="ru-RU"/>
        </w:rPr>
        <w:lastRenderedPageBreak/>
        <w:t>Приложение № 2</w:t>
      </w:r>
    </w:p>
    <w:p w14:paraId="0B68B492" w14:textId="77777777" w:rsidR="00D55701" w:rsidRPr="00FF73BB" w:rsidRDefault="00496DFD">
      <w:pPr>
        <w:spacing w:after="0" w:line="240" w:lineRule="auto"/>
        <w:jc w:val="right"/>
        <w:rPr>
          <w:rFonts w:ascii="Times New Roman" w:hAnsi="Times New Roman" w:cs="Times New Roman"/>
          <w:sz w:val="20"/>
          <w:szCs w:val="20"/>
        </w:rPr>
      </w:pPr>
      <w:r w:rsidRPr="00FF73BB">
        <w:rPr>
          <w:rFonts w:ascii="Times New Roman" w:hAnsi="Times New Roman" w:cs="Times New Roman"/>
          <w:sz w:val="20"/>
          <w:szCs w:val="20"/>
          <w:lang w:eastAsia="ru-RU"/>
        </w:rPr>
        <w:t>к Концессионному соглашению</w:t>
      </w:r>
      <w:r w:rsidRPr="00FF73BB">
        <w:rPr>
          <w:rFonts w:ascii="Times New Roman" w:hAnsi="Times New Roman" w:cs="Times New Roman"/>
          <w:sz w:val="20"/>
          <w:szCs w:val="20"/>
        </w:rPr>
        <w:t xml:space="preserve"> в отношении муниципальных объектов коммунальной инфраструктуры, предназначенных для водоотведения потребителей городского поселения «Чернышевское» Забайкальского края</w:t>
      </w:r>
    </w:p>
    <w:p w14:paraId="4AE40ED8" w14:textId="77777777" w:rsidR="00D55701" w:rsidRPr="00FF73BB" w:rsidRDefault="00496DFD">
      <w:pPr>
        <w:spacing w:after="0" w:line="240" w:lineRule="auto"/>
        <w:jc w:val="right"/>
        <w:rPr>
          <w:rFonts w:ascii="Times New Roman" w:hAnsi="Times New Roman" w:cs="Times New Roman"/>
          <w:sz w:val="20"/>
          <w:szCs w:val="20"/>
          <w:lang w:eastAsia="ru-RU"/>
        </w:rPr>
      </w:pPr>
      <w:r w:rsidRPr="00FF73BB">
        <w:rPr>
          <w:rFonts w:ascii="Times New Roman" w:hAnsi="Times New Roman" w:cs="Times New Roman"/>
          <w:sz w:val="20"/>
          <w:szCs w:val="20"/>
          <w:lang w:eastAsia="ru-RU"/>
        </w:rPr>
        <w:t>от «___</w:t>
      </w:r>
      <w:proofErr w:type="gramStart"/>
      <w:r w:rsidRPr="00FF73BB">
        <w:rPr>
          <w:rFonts w:ascii="Times New Roman" w:hAnsi="Times New Roman" w:cs="Times New Roman"/>
          <w:sz w:val="20"/>
          <w:szCs w:val="20"/>
          <w:lang w:eastAsia="ru-RU"/>
        </w:rPr>
        <w:t>_»_</w:t>
      </w:r>
      <w:proofErr w:type="gramEnd"/>
      <w:r w:rsidRPr="00FF73BB">
        <w:rPr>
          <w:rFonts w:ascii="Times New Roman" w:hAnsi="Times New Roman" w:cs="Times New Roman"/>
          <w:sz w:val="20"/>
          <w:szCs w:val="20"/>
          <w:lang w:eastAsia="ru-RU"/>
        </w:rPr>
        <w:t>_________202</w:t>
      </w:r>
      <w:r w:rsidR="00C85E35" w:rsidRPr="00FF73BB">
        <w:rPr>
          <w:rFonts w:ascii="Times New Roman" w:hAnsi="Times New Roman" w:cs="Times New Roman"/>
          <w:sz w:val="20"/>
          <w:szCs w:val="20"/>
          <w:lang w:eastAsia="ru-RU"/>
        </w:rPr>
        <w:t>4</w:t>
      </w:r>
      <w:r w:rsidRPr="00FF73BB">
        <w:rPr>
          <w:rFonts w:ascii="Times New Roman" w:hAnsi="Times New Roman" w:cs="Times New Roman"/>
          <w:sz w:val="20"/>
          <w:szCs w:val="20"/>
          <w:lang w:eastAsia="ru-RU"/>
        </w:rPr>
        <w:t xml:space="preserve"> г. №  ___</w:t>
      </w:r>
    </w:p>
    <w:p w14:paraId="2A1A4B16" w14:textId="77777777" w:rsidR="00D55701" w:rsidRPr="00FF73BB" w:rsidRDefault="00D55701">
      <w:pPr>
        <w:spacing w:after="0" w:line="240" w:lineRule="auto"/>
        <w:jc w:val="right"/>
        <w:rPr>
          <w:rFonts w:ascii="Times New Roman" w:hAnsi="Times New Roman" w:cs="Times New Roman"/>
          <w:sz w:val="28"/>
          <w:szCs w:val="28"/>
          <w:lang w:eastAsia="ru-RU"/>
        </w:rPr>
      </w:pPr>
    </w:p>
    <w:p w14:paraId="4DBF63EE" w14:textId="0BB14039" w:rsidR="00D55701" w:rsidRPr="00FF73BB" w:rsidRDefault="00496DFD">
      <w:pPr>
        <w:spacing w:after="0" w:line="240" w:lineRule="auto"/>
        <w:jc w:val="center"/>
        <w:rPr>
          <w:rFonts w:ascii="Times New Roman" w:hAnsi="Times New Roman" w:cs="Times New Roman"/>
          <w:sz w:val="28"/>
          <w:szCs w:val="28"/>
          <w:lang w:eastAsia="ru-RU"/>
        </w:rPr>
      </w:pPr>
      <w:r w:rsidRPr="00FF73BB">
        <w:rPr>
          <w:rFonts w:ascii="Times New Roman" w:hAnsi="Times New Roman" w:cs="Times New Roman"/>
          <w:sz w:val="28"/>
          <w:szCs w:val="28"/>
          <w:lang w:eastAsia="ru-RU"/>
        </w:rPr>
        <w:t xml:space="preserve">Техническое описание и технико-экономические показатели объектов </w:t>
      </w:r>
      <w:r w:rsidR="002C4FC9">
        <w:rPr>
          <w:rFonts w:ascii="Times New Roman" w:hAnsi="Times New Roman" w:cs="Times New Roman"/>
          <w:sz w:val="28"/>
          <w:szCs w:val="28"/>
          <w:lang w:eastAsia="ru-RU"/>
        </w:rPr>
        <w:t>водоотведения</w:t>
      </w:r>
      <w:r w:rsidRPr="00FF73BB">
        <w:rPr>
          <w:rFonts w:ascii="Times New Roman" w:hAnsi="Times New Roman" w:cs="Times New Roman"/>
          <w:sz w:val="28"/>
          <w:szCs w:val="28"/>
          <w:lang w:eastAsia="ru-RU"/>
        </w:rPr>
        <w:t>.</w:t>
      </w:r>
    </w:p>
    <w:p w14:paraId="4269929A" w14:textId="77777777" w:rsidR="00D55701" w:rsidRPr="00FF73BB" w:rsidRDefault="00D55701">
      <w:pPr>
        <w:spacing w:after="0" w:line="240" w:lineRule="auto"/>
        <w:jc w:val="center"/>
        <w:rPr>
          <w:rFonts w:ascii="Times New Roman" w:hAnsi="Times New Roman" w:cs="Times New Roman"/>
          <w:sz w:val="28"/>
          <w:szCs w:val="28"/>
          <w:lang w:eastAsia="ru-RU"/>
        </w:rPr>
      </w:pPr>
    </w:p>
    <w:tbl>
      <w:tblPr>
        <w:tblpPr w:leftFromText="180" w:rightFromText="180" w:vertAnchor="text" w:horzAnchor="margin" w:tblpX="1942" w:tblpY="126"/>
        <w:tblW w:w="11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61"/>
        <w:gridCol w:w="6242"/>
      </w:tblGrid>
      <w:tr w:rsidR="007217EE" w:rsidRPr="00C91AD9" w14:paraId="7789119C" w14:textId="77777777" w:rsidTr="00E60D34">
        <w:tc>
          <w:tcPr>
            <w:tcW w:w="704" w:type="dxa"/>
            <w:shd w:val="clear" w:color="auto" w:fill="auto"/>
          </w:tcPr>
          <w:p w14:paraId="23224DD8" w14:textId="77777777" w:rsidR="007217EE" w:rsidRPr="007217EE" w:rsidRDefault="007217EE" w:rsidP="00E60D34">
            <w:pPr>
              <w:tabs>
                <w:tab w:val="left" w:pos="0"/>
              </w:tabs>
              <w:jc w:val="center"/>
              <w:rPr>
                <w:rFonts w:ascii="Times New Roman" w:hAnsi="Times New Roman" w:cs="Times New Roman"/>
                <w:sz w:val="20"/>
                <w:szCs w:val="20"/>
              </w:rPr>
            </w:pPr>
            <w:bookmarkStart w:id="12" w:name="_Hlk138685130"/>
            <w:r w:rsidRPr="007217EE">
              <w:rPr>
                <w:rFonts w:ascii="Times New Roman" w:hAnsi="Times New Roman" w:cs="Times New Roman"/>
                <w:sz w:val="20"/>
                <w:szCs w:val="20"/>
              </w:rPr>
              <w:t>1.</w:t>
            </w:r>
          </w:p>
        </w:tc>
        <w:tc>
          <w:tcPr>
            <w:tcW w:w="4961" w:type="dxa"/>
            <w:shd w:val="clear" w:color="auto" w:fill="auto"/>
          </w:tcPr>
          <w:p w14:paraId="761113B5"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 xml:space="preserve">Объем очищаемых сточных </w:t>
            </w:r>
            <w:proofErr w:type="gramStart"/>
            <w:r w:rsidRPr="007217EE">
              <w:rPr>
                <w:rFonts w:ascii="Times New Roman" w:hAnsi="Times New Roman" w:cs="Times New Roman"/>
                <w:color w:val="000000"/>
                <w:sz w:val="20"/>
                <w:szCs w:val="20"/>
              </w:rPr>
              <w:t>вод,  тыс.</w:t>
            </w:r>
            <w:proofErr w:type="gramEnd"/>
            <w:r w:rsidRPr="007217EE">
              <w:rPr>
                <w:rFonts w:ascii="Times New Roman" w:hAnsi="Times New Roman" w:cs="Times New Roman"/>
                <w:color w:val="000000"/>
                <w:sz w:val="20"/>
                <w:szCs w:val="20"/>
              </w:rPr>
              <w:t xml:space="preserve"> </w:t>
            </w:r>
            <w:proofErr w:type="spellStart"/>
            <w:r w:rsidRPr="007217EE">
              <w:rPr>
                <w:rFonts w:ascii="Times New Roman" w:hAnsi="Times New Roman" w:cs="Times New Roman"/>
                <w:color w:val="000000"/>
                <w:sz w:val="20"/>
                <w:szCs w:val="20"/>
              </w:rPr>
              <w:t>куб.м</w:t>
            </w:r>
            <w:proofErr w:type="spellEnd"/>
            <w:r w:rsidRPr="007217EE">
              <w:rPr>
                <w:rFonts w:ascii="Times New Roman" w:hAnsi="Times New Roman" w:cs="Times New Roman"/>
                <w:color w:val="000000"/>
                <w:sz w:val="20"/>
                <w:szCs w:val="20"/>
              </w:rPr>
              <w:t>/год</w:t>
            </w:r>
          </w:p>
          <w:p w14:paraId="082E0875"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2025 год</w:t>
            </w:r>
          </w:p>
          <w:p w14:paraId="69073429"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2026 год</w:t>
            </w:r>
          </w:p>
          <w:p w14:paraId="546909EC"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2027 год</w:t>
            </w:r>
          </w:p>
          <w:p w14:paraId="5CAE7454"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2028 год</w:t>
            </w:r>
          </w:p>
        </w:tc>
        <w:tc>
          <w:tcPr>
            <w:tcW w:w="6242" w:type="dxa"/>
            <w:shd w:val="clear" w:color="auto" w:fill="auto"/>
          </w:tcPr>
          <w:p w14:paraId="2BB1B34D" w14:textId="77777777" w:rsidR="007217EE" w:rsidRPr="007217EE" w:rsidRDefault="007217EE" w:rsidP="00E60D34">
            <w:pPr>
              <w:tabs>
                <w:tab w:val="left" w:pos="0"/>
              </w:tabs>
              <w:ind w:firstLine="33"/>
              <w:jc w:val="center"/>
              <w:rPr>
                <w:rFonts w:ascii="Times New Roman" w:hAnsi="Times New Roman" w:cs="Times New Roman"/>
                <w:sz w:val="20"/>
                <w:szCs w:val="20"/>
              </w:rPr>
            </w:pPr>
          </w:p>
          <w:p w14:paraId="5B386351" w14:textId="77777777" w:rsidR="007217EE" w:rsidRPr="007217EE" w:rsidRDefault="007217EE" w:rsidP="00E60D34">
            <w:pPr>
              <w:tabs>
                <w:tab w:val="left" w:pos="0"/>
              </w:tabs>
              <w:ind w:firstLine="33"/>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509,633</w:t>
            </w:r>
          </w:p>
          <w:p w14:paraId="1D470C2B" w14:textId="77777777" w:rsidR="007217EE" w:rsidRPr="007217EE" w:rsidRDefault="007217EE" w:rsidP="00E60D34">
            <w:pPr>
              <w:tabs>
                <w:tab w:val="left" w:pos="0"/>
              </w:tabs>
              <w:ind w:firstLine="33"/>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509,633</w:t>
            </w:r>
          </w:p>
          <w:p w14:paraId="49AA9D1F" w14:textId="77777777" w:rsidR="007217EE" w:rsidRPr="007217EE" w:rsidRDefault="007217EE" w:rsidP="00E60D34">
            <w:pPr>
              <w:tabs>
                <w:tab w:val="left" w:pos="-108"/>
              </w:tabs>
              <w:ind w:firstLine="33"/>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509,633</w:t>
            </w:r>
          </w:p>
          <w:p w14:paraId="315A7D63" w14:textId="77777777" w:rsidR="007217EE" w:rsidRPr="007217EE" w:rsidRDefault="007217EE" w:rsidP="00E60D34">
            <w:pPr>
              <w:tabs>
                <w:tab w:val="left" w:pos="-108"/>
              </w:tabs>
              <w:ind w:firstLine="33"/>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509,633</w:t>
            </w:r>
          </w:p>
        </w:tc>
      </w:tr>
      <w:tr w:rsidR="007217EE" w:rsidRPr="00C91AD9" w14:paraId="3912A017" w14:textId="77777777" w:rsidTr="00E60D34">
        <w:tc>
          <w:tcPr>
            <w:tcW w:w="704" w:type="dxa"/>
            <w:shd w:val="clear" w:color="auto" w:fill="auto"/>
          </w:tcPr>
          <w:p w14:paraId="607574EC" w14:textId="77777777" w:rsidR="007217EE" w:rsidRPr="007217EE" w:rsidRDefault="007217EE" w:rsidP="00E60D34">
            <w:pPr>
              <w:tabs>
                <w:tab w:val="left" w:pos="0"/>
              </w:tabs>
              <w:jc w:val="center"/>
              <w:rPr>
                <w:rFonts w:ascii="Times New Roman" w:hAnsi="Times New Roman" w:cs="Times New Roman"/>
                <w:sz w:val="20"/>
                <w:szCs w:val="20"/>
              </w:rPr>
            </w:pPr>
            <w:r w:rsidRPr="007217EE">
              <w:rPr>
                <w:rFonts w:ascii="Times New Roman" w:hAnsi="Times New Roman" w:cs="Times New Roman"/>
                <w:sz w:val="20"/>
                <w:szCs w:val="20"/>
              </w:rPr>
              <w:t>2.</w:t>
            </w:r>
          </w:p>
        </w:tc>
        <w:tc>
          <w:tcPr>
            <w:tcW w:w="4961" w:type="dxa"/>
            <w:shd w:val="clear" w:color="auto" w:fill="auto"/>
          </w:tcPr>
          <w:p w14:paraId="15136744" w14:textId="77777777" w:rsidR="007217EE" w:rsidRPr="007217EE" w:rsidRDefault="007217EE" w:rsidP="00E60D34">
            <w:pPr>
              <w:tabs>
                <w:tab w:val="left" w:pos="0"/>
              </w:tabs>
              <w:ind w:firstLine="426"/>
              <w:rPr>
                <w:rFonts w:ascii="Times New Roman" w:hAnsi="Times New Roman" w:cs="Times New Roman"/>
                <w:sz w:val="20"/>
                <w:szCs w:val="20"/>
              </w:rPr>
            </w:pPr>
            <w:r w:rsidRPr="007217EE">
              <w:rPr>
                <w:rFonts w:ascii="Times New Roman" w:hAnsi="Times New Roman" w:cs="Times New Roman"/>
                <w:sz w:val="20"/>
                <w:szCs w:val="20"/>
              </w:rPr>
              <w:t xml:space="preserve">Объем транспортируемых сточных </w:t>
            </w:r>
            <w:proofErr w:type="gramStart"/>
            <w:r w:rsidRPr="007217EE">
              <w:rPr>
                <w:rFonts w:ascii="Times New Roman" w:hAnsi="Times New Roman" w:cs="Times New Roman"/>
                <w:sz w:val="20"/>
                <w:szCs w:val="20"/>
              </w:rPr>
              <w:t xml:space="preserve">вод, </w:t>
            </w:r>
            <w:r w:rsidRPr="007217EE">
              <w:rPr>
                <w:rFonts w:ascii="Times New Roman" w:hAnsi="Times New Roman" w:cs="Times New Roman"/>
                <w:color w:val="000000"/>
                <w:sz w:val="20"/>
                <w:szCs w:val="20"/>
              </w:rPr>
              <w:t xml:space="preserve"> тыс.</w:t>
            </w:r>
            <w:proofErr w:type="gramEnd"/>
            <w:r w:rsidRPr="007217EE">
              <w:rPr>
                <w:rFonts w:ascii="Times New Roman" w:hAnsi="Times New Roman" w:cs="Times New Roman"/>
                <w:color w:val="000000"/>
                <w:sz w:val="20"/>
                <w:szCs w:val="20"/>
              </w:rPr>
              <w:t xml:space="preserve"> </w:t>
            </w:r>
            <w:proofErr w:type="spellStart"/>
            <w:r w:rsidRPr="007217EE">
              <w:rPr>
                <w:rFonts w:ascii="Times New Roman" w:hAnsi="Times New Roman" w:cs="Times New Roman"/>
                <w:color w:val="000000"/>
                <w:sz w:val="20"/>
                <w:szCs w:val="20"/>
              </w:rPr>
              <w:t>куб.м</w:t>
            </w:r>
            <w:proofErr w:type="spellEnd"/>
            <w:r w:rsidRPr="007217EE">
              <w:rPr>
                <w:rFonts w:ascii="Times New Roman" w:hAnsi="Times New Roman" w:cs="Times New Roman"/>
                <w:color w:val="000000"/>
                <w:sz w:val="20"/>
                <w:szCs w:val="20"/>
              </w:rPr>
              <w:t>/год</w:t>
            </w:r>
          </w:p>
          <w:p w14:paraId="246D53E7"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2025 год</w:t>
            </w:r>
          </w:p>
          <w:p w14:paraId="1138813D"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2026 год</w:t>
            </w:r>
          </w:p>
          <w:p w14:paraId="3FC2BD1A"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2027 год</w:t>
            </w:r>
          </w:p>
          <w:p w14:paraId="2CDD7446" w14:textId="77777777" w:rsidR="007217EE" w:rsidRPr="007217EE" w:rsidRDefault="007217EE" w:rsidP="00E60D34">
            <w:pPr>
              <w:tabs>
                <w:tab w:val="left" w:pos="0"/>
              </w:tabs>
              <w:ind w:firstLine="426"/>
              <w:rPr>
                <w:rFonts w:ascii="Times New Roman" w:hAnsi="Times New Roman" w:cs="Times New Roman"/>
                <w:sz w:val="20"/>
                <w:szCs w:val="20"/>
              </w:rPr>
            </w:pPr>
            <w:r w:rsidRPr="007217EE">
              <w:rPr>
                <w:rFonts w:ascii="Times New Roman" w:hAnsi="Times New Roman" w:cs="Times New Roman"/>
                <w:color w:val="000000"/>
                <w:sz w:val="20"/>
                <w:szCs w:val="20"/>
              </w:rPr>
              <w:t>2028 год</w:t>
            </w:r>
          </w:p>
        </w:tc>
        <w:tc>
          <w:tcPr>
            <w:tcW w:w="6242" w:type="dxa"/>
            <w:shd w:val="clear" w:color="auto" w:fill="auto"/>
          </w:tcPr>
          <w:p w14:paraId="46C27580" w14:textId="77777777" w:rsidR="007217EE" w:rsidRPr="007217EE" w:rsidRDefault="007217EE" w:rsidP="00E60D34">
            <w:pPr>
              <w:tabs>
                <w:tab w:val="left" w:pos="0"/>
              </w:tabs>
              <w:ind w:firstLine="33"/>
              <w:jc w:val="center"/>
              <w:rPr>
                <w:rFonts w:ascii="Times New Roman" w:hAnsi="Times New Roman" w:cs="Times New Roman"/>
                <w:sz w:val="20"/>
                <w:szCs w:val="20"/>
              </w:rPr>
            </w:pPr>
          </w:p>
          <w:p w14:paraId="2D2281B3" w14:textId="77777777" w:rsidR="007217EE" w:rsidRPr="007217EE" w:rsidRDefault="007217EE" w:rsidP="00E60D34">
            <w:pPr>
              <w:tabs>
                <w:tab w:val="left" w:pos="0"/>
              </w:tabs>
              <w:ind w:firstLine="33"/>
              <w:jc w:val="center"/>
              <w:rPr>
                <w:rFonts w:ascii="Times New Roman" w:hAnsi="Times New Roman" w:cs="Times New Roman"/>
                <w:sz w:val="20"/>
                <w:szCs w:val="20"/>
              </w:rPr>
            </w:pPr>
            <w:r w:rsidRPr="007217EE">
              <w:rPr>
                <w:rFonts w:ascii="Times New Roman" w:hAnsi="Times New Roman" w:cs="Times New Roman"/>
                <w:sz w:val="20"/>
                <w:szCs w:val="20"/>
              </w:rPr>
              <w:t>477,135</w:t>
            </w:r>
          </w:p>
          <w:p w14:paraId="1FD66D79" w14:textId="77777777" w:rsidR="007217EE" w:rsidRPr="007217EE" w:rsidRDefault="007217EE" w:rsidP="00E60D34">
            <w:pPr>
              <w:tabs>
                <w:tab w:val="left" w:pos="0"/>
              </w:tabs>
              <w:ind w:firstLine="33"/>
              <w:jc w:val="center"/>
              <w:rPr>
                <w:rFonts w:ascii="Times New Roman" w:hAnsi="Times New Roman" w:cs="Times New Roman"/>
                <w:sz w:val="20"/>
                <w:szCs w:val="20"/>
              </w:rPr>
            </w:pPr>
            <w:r w:rsidRPr="007217EE">
              <w:rPr>
                <w:rFonts w:ascii="Times New Roman" w:hAnsi="Times New Roman" w:cs="Times New Roman"/>
                <w:sz w:val="20"/>
                <w:szCs w:val="20"/>
              </w:rPr>
              <w:t>477,135</w:t>
            </w:r>
          </w:p>
          <w:p w14:paraId="00326C57" w14:textId="77777777" w:rsidR="007217EE" w:rsidRPr="007217EE" w:rsidRDefault="007217EE" w:rsidP="00E60D34">
            <w:pPr>
              <w:tabs>
                <w:tab w:val="left" w:pos="0"/>
              </w:tabs>
              <w:ind w:firstLine="33"/>
              <w:jc w:val="center"/>
              <w:rPr>
                <w:rFonts w:ascii="Times New Roman" w:hAnsi="Times New Roman" w:cs="Times New Roman"/>
                <w:sz w:val="20"/>
                <w:szCs w:val="20"/>
              </w:rPr>
            </w:pPr>
            <w:r w:rsidRPr="007217EE">
              <w:rPr>
                <w:rFonts w:ascii="Times New Roman" w:hAnsi="Times New Roman" w:cs="Times New Roman"/>
                <w:sz w:val="20"/>
                <w:szCs w:val="20"/>
              </w:rPr>
              <w:t>477,135</w:t>
            </w:r>
          </w:p>
          <w:p w14:paraId="2972ED9E" w14:textId="77777777" w:rsidR="007217EE" w:rsidRPr="007217EE" w:rsidRDefault="007217EE" w:rsidP="00E60D34">
            <w:pPr>
              <w:tabs>
                <w:tab w:val="left" w:pos="0"/>
              </w:tabs>
              <w:ind w:firstLine="33"/>
              <w:jc w:val="center"/>
              <w:rPr>
                <w:rFonts w:ascii="Times New Roman" w:hAnsi="Times New Roman" w:cs="Times New Roman"/>
                <w:sz w:val="20"/>
                <w:szCs w:val="20"/>
              </w:rPr>
            </w:pPr>
            <w:r w:rsidRPr="007217EE">
              <w:rPr>
                <w:rFonts w:ascii="Times New Roman" w:hAnsi="Times New Roman" w:cs="Times New Roman"/>
                <w:sz w:val="20"/>
                <w:szCs w:val="20"/>
              </w:rPr>
              <w:t>477,135</w:t>
            </w:r>
          </w:p>
        </w:tc>
      </w:tr>
      <w:tr w:rsidR="007217EE" w:rsidRPr="00C91AD9" w14:paraId="3AEB601C" w14:textId="77777777" w:rsidTr="00E60D34">
        <w:tc>
          <w:tcPr>
            <w:tcW w:w="704" w:type="dxa"/>
            <w:shd w:val="clear" w:color="auto" w:fill="auto"/>
          </w:tcPr>
          <w:p w14:paraId="1A94647B" w14:textId="77777777" w:rsidR="007217EE" w:rsidRPr="007217EE" w:rsidRDefault="007217EE" w:rsidP="00E60D34">
            <w:pPr>
              <w:tabs>
                <w:tab w:val="left" w:pos="0"/>
              </w:tabs>
              <w:jc w:val="center"/>
              <w:rPr>
                <w:rFonts w:ascii="Times New Roman" w:hAnsi="Times New Roman" w:cs="Times New Roman"/>
                <w:sz w:val="20"/>
                <w:szCs w:val="20"/>
              </w:rPr>
            </w:pPr>
            <w:r w:rsidRPr="007217EE">
              <w:rPr>
                <w:rFonts w:ascii="Times New Roman" w:hAnsi="Times New Roman" w:cs="Times New Roman"/>
                <w:sz w:val="20"/>
                <w:szCs w:val="20"/>
              </w:rPr>
              <w:t>3.</w:t>
            </w:r>
          </w:p>
        </w:tc>
        <w:tc>
          <w:tcPr>
            <w:tcW w:w="4961" w:type="dxa"/>
            <w:shd w:val="clear" w:color="auto" w:fill="auto"/>
          </w:tcPr>
          <w:p w14:paraId="49DF7928" w14:textId="77777777" w:rsidR="007217EE" w:rsidRPr="007217EE" w:rsidRDefault="007217EE" w:rsidP="00E60D34">
            <w:pPr>
              <w:tabs>
                <w:tab w:val="left" w:pos="0"/>
              </w:tabs>
              <w:ind w:firstLine="425"/>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 xml:space="preserve">Удельный расход электрической энергии, потребляемой в технологическом процессе очистки сточных вод, на единицу объема очищаемых сточных </w:t>
            </w:r>
            <w:proofErr w:type="gramStart"/>
            <w:r w:rsidRPr="007217EE">
              <w:rPr>
                <w:rFonts w:ascii="Times New Roman" w:hAnsi="Times New Roman" w:cs="Times New Roman"/>
                <w:color w:val="000000"/>
                <w:sz w:val="20"/>
                <w:szCs w:val="20"/>
              </w:rPr>
              <w:t>вод,  кВт</w:t>
            </w:r>
            <w:proofErr w:type="gramEnd"/>
            <w:r w:rsidRPr="007217EE">
              <w:rPr>
                <w:rFonts w:ascii="Times New Roman" w:hAnsi="Times New Roman" w:cs="Times New Roman"/>
                <w:color w:val="000000"/>
                <w:sz w:val="20"/>
                <w:szCs w:val="20"/>
              </w:rPr>
              <w:t>*ч/куб. м</w:t>
            </w:r>
          </w:p>
          <w:p w14:paraId="1D37CF65"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2025 год</w:t>
            </w:r>
          </w:p>
          <w:p w14:paraId="011C23B2"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2026 год</w:t>
            </w:r>
          </w:p>
          <w:p w14:paraId="2F921A83"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2027 год</w:t>
            </w:r>
          </w:p>
          <w:p w14:paraId="130FEBEF"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lastRenderedPageBreak/>
              <w:t>2028 год</w:t>
            </w:r>
          </w:p>
        </w:tc>
        <w:tc>
          <w:tcPr>
            <w:tcW w:w="6242" w:type="dxa"/>
            <w:shd w:val="clear" w:color="auto" w:fill="auto"/>
          </w:tcPr>
          <w:p w14:paraId="64DAF4B8" w14:textId="77777777" w:rsidR="007217EE" w:rsidRPr="007217EE" w:rsidRDefault="007217EE" w:rsidP="00E60D34">
            <w:pPr>
              <w:tabs>
                <w:tab w:val="left" w:pos="0"/>
              </w:tabs>
              <w:spacing w:after="0"/>
              <w:ind w:firstLine="34"/>
              <w:jc w:val="center"/>
              <w:rPr>
                <w:rFonts w:ascii="Times New Roman" w:hAnsi="Times New Roman" w:cs="Times New Roman"/>
                <w:sz w:val="20"/>
                <w:szCs w:val="20"/>
              </w:rPr>
            </w:pPr>
          </w:p>
          <w:p w14:paraId="3EEB2494" w14:textId="77777777" w:rsidR="007217EE" w:rsidRPr="007217EE" w:rsidRDefault="007217EE" w:rsidP="00E60D34">
            <w:pPr>
              <w:tabs>
                <w:tab w:val="left" w:pos="0"/>
              </w:tabs>
              <w:spacing w:after="0"/>
              <w:ind w:firstLine="34"/>
              <w:jc w:val="center"/>
              <w:rPr>
                <w:rFonts w:ascii="Times New Roman" w:hAnsi="Times New Roman" w:cs="Times New Roman"/>
                <w:sz w:val="20"/>
                <w:szCs w:val="20"/>
              </w:rPr>
            </w:pPr>
          </w:p>
          <w:p w14:paraId="5DE708F2" w14:textId="77777777" w:rsidR="007217EE" w:rsidRPr="007217EE" w:rsidRDefault="007217EE" w:rsidP="00E60D34">
            <w:pPr>
              <w:tabs>
                <w:tab w:val="left" w:pos="0"/>
              </w:tabs>
              <w:ind w:firstLine="34"/>
              <w:jc w:val="center"/>
              <w:rPr>
                <w:rFonts w:ascii="Times New Roman" w:hAnsi="Times New Roman" w:cs="Times New Roman"/>
                <w:sz w:val="20"/>
                <w:szCs w:val="20"/>
              </w:rPr>
            </w:pPr>
          </w:p>
          <w:p w14:paraId="034F1B30" w14:textId="77777777" w:rsidR="007217EE" w:rsidRPr="007217EE" w:rsidRDefault="007217EE" w:rsidP="00E60D34">
            <w:pPr>
              <w:tabs>
                <w:tab w:val="left" w:pos="0"/>
              </w:tabs>
              <w:ind w:firstLine="34"/>
              <w:jc w:val="center"/>
              <w:rPr>
                <w:rFonts w:ascii="Times New Roman" w:hAnsi="Times New Roman" w:cs="Times New Roman"/>
                <w:sz w:val="20"/>
                <w:szCs w:val="20"/>
              </w:rPr>
            </w:pPr>
            <w:r w:rsidRPr="007217EE">
              <w:rPr>
                <w:rFonts w:ascii="Times New Roman" w:hAnsi="Times New Roman" w:cs="Times New Roman"/>
                <w:sz w:val="20"/>
                <w:szCs w:val="20"/>
              </w:rPr>
              <w:t>0,02</w:t>
            </w:r>
          </w:p>
          <w:p w14:paraId="0CD2A9CD" w14:textId="77777777" w:rsidR="007217EE" w:rsidRPr="007217EE" w:rsidRDefault="007217EE" w:rsidP="00E60D34">
            <w:pPr>
              <w:tabs>
                <w:tab w:val="left" w:pos="0"/>
              </w:tabs>
              <w:ind w:firstLine="33"/>
              <w:jc w:val="center"/>
              <w:rPr>
                <w:rFonts w:ascii="Times New Roman" w:hAnsi="Times New Roman" w:cs="Times New Roman"/>
                <w:sz w:val="20"/>
                <w:szCs w:val="20"/>
              </w:rPr>
            </w:pPr>
            <w:r w:rsidRPr="007217EE">
              <w:rPr>
                <w:rFonts w:ascii="Times New Roman" w:hAnsi="Times New Roman" w:cs="Times New Roman"/>
                <w:sz w:val="20"/>
                <w:szCs w:val="20"/>
              </w:rPr>
              <w:t>0,07</w:t>
            </w:r>
          </w:p>
          <w:p w14:paraId="08C8DB25" w14:textId="77777777" w:rsidR="007217EE" w:rsidRPr="007217EE" w:rsidRDefault="007217EE" w:rsidP="00E60D34">
            <w:pPr>
              <w:tabs>
                <w:tab w:val="left" w:pos="0"/>
              </w:tabs>
              <w:ind w:firstLine="33"/>
              <w:jc w:val="center"/>
              <w:rPr>
                <w:rFonts w:ascii="Times New Roman" w:hAnsi="Times New Roman" w:cs="Times New Roman"/>
                <w:sz w:val="20"/>
                <w:szCs w:val="20"/>
              </w:rPr>
            </w:pPr>
            <w:r w:rsidRPr="007217EE">
              <w:rPr>
                <w:rFonts w:ascii="Times New Roman" w:hAnsi="Times New Roman" w:cs="Times New Roman"/>
                <w:sz w:val="20"/>
                <w:szCs w:val="20"/>
              </w:rPr>
              <w:t>0,07</w:t>
            </w:r>
          </w:p>
          <w:p w14:paraId="1C8BD15B" w14:textId="77777777" w:rsidR="007217EE" w:rsidRPr="007217EE" w:rsidRDefault="007217EE" w:rsidP="00E60D34">
            <w:pPr>
              <w:tabs>
                <w:tab w:val="left" w:pos="0"/>
              </w:tabs>
              <w:ind w:firstLine="34"/>
              <w:jc w:val="center"/>
              <w:rPr>
                <w:rFonts w:ascii="Times New Roman" w:hAnsi="Times New Roman" w:cs="Times New Roman"/>
                <w:sz w:val="20"/>
                <w:szCs w:val="20"/>
              </w:rPr>
            </w:pPr>
            <w:r w:rsidRPr="007217EE">
              <w:rPr>
                <w:rFonts w:ascii="Times New Roman" w:hAnsi="Times New Roman" w:cs="Times New Roman"/>
                <w:sz w:val="20"/>
                <w:szCs w:val="20"/>
              </w:rPr>
              <w:lastRenderedPageBreak/>
              <w:t>0,07</w:t>
            </w:r>
          </w:p>
        </w:tc>
      </w:tr>
      <w:tr w:rsidR="007217EE" w:rsidRPr="00C91AD9" w14:paraId="676678BE" w14:textId="77777777" w:rsidTr="00E60D34">
        <w:tc>
          <w:tcPr>
            <w:tcW w:w="704" w:type="dxa"/>
            <w:shd w:val="clear" w:color="auto" w:fill="auto"/>
          </w:tcPr>
          <w:p w14:paraId="72D2F320" w14:textId="77777777" w:rsidR="007217EE" w:rsidRPr="007217EE" w:rsidRDefault="007217EE" w:rsidP="00E60D34">
            <w:pPr>
              <w:tabs>
                <w:tab w:val="left" w:pos="0"/>
              </w:tabs>
              <w:jc w:val="center"/>
              <w:rPr>
                <w:rFonts w:ascii="Times New Roman" w:hAnsi="Times New Roman" w:cs="Times New Roman"/>
                <w:sz w:val="20"/>
                <w:szCs w:val="20"/>
              </w:rPr>
            </w:pPr>
            <w:r w:rsidRPr="007217EE">
              <w:rPr>
                <w:rFonts w:ascii="Times New Roman" w:hAnsi="Times New Roman" w:cs="Times New Roman"/>
                <w:sz w:val="20"/>
                <w:szCs w:val="20"/>
              </w:rPr>
              <w:lastRenderedPageBreak/>
              <w:t>4.</w:t>
            </w:r>
          </w:p>
        </w:tc>
        <w:tc>
          <w:tcPr>
            <w:tcW w:w="4961" w:type="dxa"/>
            <w:shd w:val="clear" w:color="auto" w:fill="auto"/>
          </w:tcPr>
          <w:p w14:paraId="21C6147A"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 xml:space="preserve">Удельный расход электрической энергии, потребляемой в технологическом процессе </w:t>
            </w:r>
            <w:proofErr w:type="gramStart"/>
            <w:r w:rsidRPr="007217EE">
              <w:rPr>
                <w:rFonts w:ascii="Times New Roman" w:hAnsi="Times New Roman" w:cs="Times New Roman"/>
                <w:color w:val="000000"/>
                <w:sz w:val="20"/>
                <w:szCs w:val="20"/>
              </w:rPr>
              <w:t>транспортировки  сточных</w:t>
            </w:r>
            <w:proofErr w:type="gramEnd"/>
            <w:r w:rsidRPr="007217EE">
              <w:rPr>
                <w:rFonts w:ascii="Times New Roman" w:hAnsi="Times New Roman" w:cs="Times New Roman"/>
                <w:color w:val="000000"/>
                <w:sz w:val="20"/>
                <w:szCs w:val="20"/>
              </w:rPr>
              <w:t xml:space="preserve"> вод, на единицу объема транспортируемых  сточных вод, кВт*ч/куб. м</w:t>
            </w:r>
          </w:p>
          <w:p w14:paraId="470C5DEB"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2025 год</w:t>
            </w:r>
          </w:p>
          <w:p w14:paraId="407BD2CB"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2026 год</w:t>
            </w:r>
          </w:p>
          <w:p w14:paraId="69528817"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2027 год</w:t>
            </w:r>
          </w:p>
          <w:p w14:paraId="1E3BCC19"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2028 год</w:t>
            </w:r>
          </w:p>
        </w:tc>
        <w:tc>
          <w:tcPr>
            <w:tcW w:w="6242" w:type="dxa"/>
            <w:shd w:val="clear" w:color="auto" w:fill="auto"/>
          </w:tcPr>
          <w:p w14:paraId="7711AA94" w14:textId="77777777" w:rsidR="007217EE" w:rsidRPr="007217EE" w:rsidRDefault="007217EE" w:rsidP="00E60D34">
            <w:pPr>
              <w:tabs>
                <w:tab w:val="left" w:pos="0"/>
              </w:tabs>
              <w:spacing w:after="0"/>
              <w:jc w:val="center"/>
              <w:rPr>
                <w:rFonts w:ascii="Times New Roman" w:hAnsi="Times New Roman" w:cs="Times New Roman"/>
                <w:sz w:val="20"/>
                <w:szCs w:val="20"/>
              </w:rPr>
            </w:pPr>
          </w:p>
          <w:p w14:paraId="7BC9E540" w14:textId="77777777" w:rsidR="007217EE" w:rsidRPr="007217EE" w:rsidRDefault="007217EE" w:rsidP="00E60D34">
            <w:pPr>
              <w:tabs>
                <w:tab w:val="left" w:pos="0"/>
              </w:tabs>
              <w:spacing w:after="0"/>
              <w:jc w:val="center"/>
              <w:rPr>
                <w:rFonts w:ascii="Times New Roman" w:hAnsi="Times New Roman" w:cs="Times New Roman"/>
                <w:sz w:val="20"/>
                <w:szCs w:val="20"/>
              </w:rPr>
            </w:pPr>
          </w:p>
          <w:p w14:paraId="0B6CC143" w14:textId="77777777" w:rsidR="007217EE" w:rsidRPr="007217EE" w:rsidRDefault="007217EE" w:rsidP="00E60D34">
            <w:pPr>
              <w:tabs>
                <w:tab w:val="left" w:pos="0"/>
              </w:tabs>
              <w:jc w:val="center"/>
              <w:rPr>
                <w:rFonts w:ascii="Times New Roman" w:hAnsi="Times New Roman" w:cs="Times New Roman"/>
                <w:color w:val="000000"/>
                <w:sz w:val="20"/>
                <w:szCs w:val="20"/>
              </w:rPr>
            </w:pPr>
          </w:p>
          <w:p w14:paraId="663EE84D" w14:textId="77777777" w:rsidR="007217EE" w:rsidRPr="007217EE" w:rsidRDefault="007217EE" w:rsidP="00E60D34">
            <w:pPr>
              <w:tabs>
                <w:tab w:val="left" w:pos="0"/>
              </w:tabs>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0,24</w:t>
            </w:r>
          </w:p>
          <w:p w14:paraId="1662BE52" w14:textId="77777777" w:rsidR="007217EE" w:rsidRPr="007217EE" w:rsidRDefault="007217EE" w:rsidP="00E60D34">
            <w:pPr>
              <w:tabs>
                <w:tab w:val="left" w:pos="0"/>
              </w:tabs>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0,24</w:t>
            </w:r>
          </w:p>
          <w:p w14:paraId="652C1C4A" w14:textId="77777777" w:rsidR="007217EE" w:rsidRPr="007217EE" w:rsidRDefault="007217EE" w:rsidP="00E60D34">
            <w:pPr>
              <w:tabs>
                <w:tab w:val="left" w:pos="0"/>
              </w:tabs>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0,24</w:t>
            </w:r>
          </w:p>
          <w:p w14:paraId="68462E2E" w14:textId="77777777" w:rsidR="007217EE" w:rsidRPr="007217EE" w:rsidRDefault="007217EE" w:rsidP="00E60D34">
            <w:pPr>
              <w:tabs>
                <w:tab w:val="left" w:pos="0"/>
              </w:tabs>
              <w:jc w:val="center"/>
              <w:rPr>
                <w:rFonts w:ascii="Times New Roman" w:hAnsi="Times New Roman" w:cs="Times New Roman"/>
                <w:sz w:val="20"/>
                <w:szCs w:val="20"/>
              </w:rPr>
            </w:pPr>
            <w:r w:rsidRPr="007217EE">
              <w:rPr>
                <w:rFonts w:ascii="Times New Roman" w:hAnsi="Times New Roman" w:cs="Times New Roman"/>
                <w:color w:val="000000"/>
                <w:sz w:val="20"/>
                <w:szCs w:val="20"/>
              </w:rPr>
              <w:t>0,24</w:t>
            </w:r>
          </w:p>
        </w:tc>
      </w:tr>
      <w:tr w:rsidR="007217EE" w:rsidRPr="00C91AD9" w14:paraId="059A38BB" w14:textId="77777777" w:rsidTr="00E60D34">
        <w:tc>
          <w:tcPr>
            <w:tcW w:w="704" w:type="dxa"/>
            <w:shd w:val="clear" w:color="auto" w:fill="auto"/>
          </w:tcPr>
          <w:p w14:paraId="61330FA7" w14:textId="77777777" w:rsidR="007217EE" w:rsidRPr="007217EE" w:rsidRDefault="007217EE" w:rsidP="00E60D34">
            <w:pPr>
              <w:tabs>
                <w:tab w:val="left" w:pos="0"/>
              </w:tabs>
              <w:jc w:val="center"/>
              <w:rPr>
                <w:rFonts w:ascii="Times New Roman" w:hAnsi="Times New Roman" w:cs="Times New Roman"/>
                <w:sz w:val="20"/>
                <w:szCs w:val="20"/>
              </w:rPr>
            </w:pPr>
            <w:r w:rsidRPr="007217EE">
              <w:rPr>
                <w:rFonts w:ascii="Times New Roman" w:hAnsi="Times New Roman" w:cs="Times New Roman"/>
                <w:sz w:val="20"/>
                <w:szCs w:val="20"/>
              </w:rPr>
              <w:t>5.</w:t>
            </w:r>
          </w:p>
        </w:tc>
        <w:tc>
          <w:tcPr>
            <w:tcW w:w="4961" w:type="dxa"/>
            <w:shd w:val="clear" w:color="auto" w:fill="auto"/>
          </w:tcPr>
          <w:p w14:paraId="7EEC5274"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 xml:space="preserve">Удельный расход электрической энергии, потребляемой в технологическом процессе очистки и транспортировки сточных вод, на единицу объема очищаемых сточных </w:t>
            </w:r>
            <w:proofErr w:type="gramStart"/>
            <w:r w:rsidRPr="007217EE">
              <w:rPr>
                <w:rFonts w:ascii="Times New Roman" w:hAnsi="Times New Roman" w:cs="Times New Roman"/>
                <w:color w:val="000000"/>
                <w:sz w:val="20"/>
                <w:szCs w:val="20"/>
              </w:rPr>
              <w:t>вод,  кВт</w:t>
            </w:r>
            <w:proofErr w:type="gramEnd"/>
            <w:r w:rsidRPr="007217EE">
              <w:rPr>
                <w:rFonts w:ascii="Times New Roman" w:hAnsi="Times New Roman" w:cs="Times New Roman"/>
                <w:color w:val="000000"/>
                <w:sz w:val="20"/>
                <w:szCs w:val="20"/>
              </w:rPr>
              <w:t>*ч/куб. м</w:t>
            </w:r>
          </w:p>
          <w:p w14:paraId="4B2435B5"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2025 год</w:t>
            </w:r>
          </w:p>
          <w:p w14:paraId="472D4D7A"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2026 год</w:t>
            </w:r>
          </w:p>
          <w:p w14:paraId="30020A4D"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2027 год</w:t>
            </w:r>
          </w:p>
          <w:p w14:paraId="595202AA" w14:textId="77777777" w:rsidR="007217EE" w:rsidRPr="007217EE" w:rsidRDefault="007217EE" w:rsidP="00E60D34">
            <w:pPr>
              <w:tabs>
                <w:tab w:val="left" w:pos="0"/>
              </w:tabs>
              <w:ind w:firstLine="426"/>
              <w:jc w:val="both"/>
              <w:rPr>
                <w:rFonts w:ascii="Times New Roman" w:hAnsi="Times New Roman" w:cs="Times New Roman"/>
                <w:color w:val="000000"/>
                <w:sz w:val="20"/>
                <w:szCs w:val="20"/>
              </w:rPr>
            </w:pPr>
            <w:r w:rsidRPr="007217EE">
              <w:rPr>
                <w:rFonts w:ascii="Times New Roman" w:hAnsi="Times New Roman" w:cs="Times New Roman"/>
                <w:color w:val="000000"/>
                <w:sz w:val="20"/>
                <w:szCs w:val="20"/>
              </w:rPr>
              <w:t>2028 год</w:t>
            </w:r>
          </w:p>
        </w:tc>
        <w:tc>
          <w:tcPr>
            <w:tcW w:w="6242" w:type="dxa"/>
            <w:shd w:val="clear" w:color="auto" w:fill="auto"/>
          </w:tcPr>
          <w:p w14:paraId="3A3D13AB" w14:textId="77777777" w:rsidR="007217EE" w:rsidRPr="007217EE" w:rsidRDefault="007217EE" w:rsidP="00E60D34">
            <w:pPr>
              <w:tabs>
                <w:tab w:val="left" w:pos="0"/>
              </w:tabs>
              <w:spacing w:after="0"/>
              <w:jc w:val="center"/>
              <w:rPr>
                <w:rFonts w:ascii="Times New Roman" w:hAnsi="Times New Roman" w:cs="Times New Roman"/>
                <w:color w:val="000000"/>
                <w:sz w:val="20"/>
                <w:szCs w:val="20"/>
              </w:rPr>
            </w:pPr>
          </w:p>
          <w:p w14:paraId="54284DC7" w14:textId="77777777" w:rsidR="007217EE" w:rsidRPr="007217EE" w:rsidRDefault="007217EE" w:rsidP="00E60D34">
            <w:pPr>
              <w:tabs>
                <w:tab w:val="left" w:pos="0"/>
              </w:tabs>
              <w:spacing w:after="0"/>
              <w:jc w:val="center"/>
              <w:rPr>
                <w:rFonts w:ascii="Times New Roman" w:hAnsi="Times New Roman" w:cs="Times New Roman"/>
                <w:color w:val="000000"/>
                <w:sz w:val="20"/>
                <w:szCs w:val="20"/>
              </w:rPr>
            </w:pPr>
          </w:p>
          <w:p w14:paraId="293CB026" w14:textId="77777777" w:rsidR="007217EE" w:rsidRPr="007217EE" w:rsidRDefault="007217EE" w:rsidP="00E60D34">
            <w:pPr>
              <w:tabs>
                <w:tab w:val="left" w:pos="0"/>
              </w:tabs>
              <w:jc w:val="center"/>
              <w:rPr>
                <w:rFonts w:ascii="Times New Roman" w:hAnsi="Times New Roman" w:cs="Times New Roman"/>
                <w:color w:val="000000"/>
                <w:sz w:val="20"/>
                <w:szCs w:val="20"/>
              </w:rPr>
            </w:pPr>
          </w:p>
          <w:p w14:paraId="183E6804" w14:textId="77777777" w:rsidR="007217EE" w:rsidRPr="007217EE" w:rsidRDefault="007217EE" w:rsidP="00E60D34">
            <w:pPr>
              <w:tabs>
                <w:tab w:val="left" w:pos="0"/>
              </w:tabs>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0,24</w:t>
            </w:r>
          </w:p>
          <w:p w14:paraId="2D291C80" w14:textId="77777777" w:rsidR="007217EE" w:rsidRPr="007217EE" w:rsidRDefault="007217EE" w:rsidP="00E60D34">
            <w:pPr>
              <w:tabs>
                <w:tab w:val="left" w:pos="0"/>
              </w:tabs>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0,30</w:t>
            </w:r>
          </w:p>
          <w:p w14:paraId="1D371313" w14:textId="77777777" w:rsidR="007217EE" w:rsidRPr="007217EE" w:rsidRDefault="007217EE" w:rsidP="00E60D34">
            <w:pPr>
              <w:tabs>
                <w:tab w:val="left" w:pos="0"/>
              </w:tabs>
              <w:jc w:val="center"/>
              <w:rPr>
                <w:rFonts w:ascii="Times New Roman" w:hAnsi="Times New Roman" w:cs="Times New Roman"/>
                <w:color w:val="000000"/>
                <w:sz w:val="20"/>
                <w:szCs w:val="20"/>
              </w:rPr>
            </w:pPr>
            <w:r w:rsidRPr="007217EE">
              <w:rPr>
                <w:rFonts w:ascii="Times New Roman" w:hAnsi="Times New Roman" w:cs="Times New Roman"/>
                <w:color w:val="000000"/>
                <w:sz w:val="20"/>
                <w:szCs w:val="20"/>
              </w:rPr>
              <w:t>0,30</w:t>
            </w:r>
          </w:p>
          <w:p w14:paraId="64E378B2" w14:textId="77777777" w:rsidR="007217EE" w:rsidRPr="007217EE" w:rsidRDefault="007217EE" w:rsidP="00E60D34">
            <w:pPr>
              <w:tabs>
                <w:tab w:val="left" w:pos="0"/>
              </w:tabs>
              <w:jc w:val="center"/>
              <w:rPr>
                <w:rFonts w:ascii="Times New Roman" w:hAnsi="Times New Roman" w:cs="Times New Roman"/>
                <w:sz w:val="20"/>
                <w:szCs w:val="20"/>
              </w:rPr>
            </w:pPr>
            <w:r w:rsidRPr="007217EE">
              <w:rPr>
                <w:rFonts w:ascii="Times New Roman" w:hAnsi="Times New Roman" w:cs="Times New Roman"/>
                <w:color w:val="000000"/>
                <w:sz w:val="20"/>
                <w:szCs w:val="20"/>
              </w:rPr>
              <w:t>0,30</w:t>
            </w:r>
          </w:p>
        </w:tc>
      </w:tr>
      <w:bookmarkEnd w:id="12"/>
    </w:tbl>
    <w:p w14:paraId="69B4DCC3" w14:textId="77777777" w:rsidR="007217EE" w:rsidRDefault="007217EE">
      <w:pPr>
        <w:spacing w:after="0" w:line="240" w:lineRule="auto"/>
        <w:jc w:val="center"/>
        <w:rPr>
          <w:rFonts w:ascii="Times New Roman" w:hAnsi="Times New Roman" w:cs="Times New Roman"/>
          <w:lang w:eastAsia="ru-RU"/>
        </w:rPr>
      </w:pPr>
    </w:p>
    <w:p w14:paraId="38ED9DBF" w14:textId="6BF9D031" w:rsidR="00D55701" w:rsidRDefault="00496DFD">
      <w:pPr>
        <w:spacing w:after="0" w:line="240" w:lineRule="auto"/>
        <w:jc w:val="center"/>
        <w:rPr>
          <w:rFonts w:ascii="Times New Roman" w:hAnsi="Times New Roman" w:cs="Times New Roman"/>
          <w:sz w:val="28"/>
          <w:szCs w:val="28"/>
          <w:lang w:eastAsia="ru-RU"/>
        </w:rPr>
      </w:pPr>
      <w:r>
        <w:rPr>
          <w:rFonts w:ascii="Times New Roman" w:hAnsi="Times New Roman" w:cs="Times New Roman"/>
          <w:lang w:eastAsia="ru-RU"/>
        </w:rPr>
        <w:t>Удовлетворительное</w:t>
      </w:r>
    </w:p>
    <w:p w14:paraId="5B73E447" w14:textId="2AE49F91" w:rsidR="00D55701" w:rsidRDefault="00D55701" w:rsidP="007217EE">
      <w:pPr>
        <w:spacing w:after="0" w:line="240" w:lineRule="auto"/>
        <w:rPr>
          <w:rFonts w:ascii="Times New Roman" w:hAnsi="Times New Roman" w:cs="Times New Roman"/>
          <w:sz w:val="28"/>
          <w:szCs w:val="28"/>
          <w:lang w:eastAsia="ru-RU"/>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D55701" w14:paraId="1D408551" w14:textId="77777777">
        <w:trPr>
          <w:trHeight w:val="413"/>
          <w:jc w:val="center"/>
        </w:trPr>
        <w:tc>
          <w:tcPr>
            <w:tcW w:w="4854" w:type="dxa"/>
            <w:tcMar>
              <w:top w:w="0" w:type="dxa"/>
              <w:left w:w="108" w:type="dxa"/>
              <w:bottom w:w="0" w:type="dxa"/>
              <w:right w:w="108" w:type="dxa"/>
            </w:tcMar>
          </w:tcPr>
          <w:p w14:paraId="08096E2F"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6CD4B43F" w14:textId="77777777" w:rsidR="00D55701" w:rsidRDefault="00D55701">
            <w:pPr>
              <w:widowControl w:val="0"/>
              <w:spacing w:after="0" w:line="240" w:lineRule="auto"/>
              <w:rPr>
                <w:rFonts w:ascii="Times New Roman" w:hAnsi="Times New Roman" w:cs="Times New Roman"/>
                <w:b/>
                <w:sz w:val="24"/>
                <w:szCs w:val="24"/>
                <w:lang w:eastAsia="ru-RU"/>
              </w:rPr>
            </w:pPr>
          </w:p>
          <w:p w14:paraId="3713D76A" w14:textId="77777777" w:rsidR="005F71B4" w:rsidRDefault="00687ECA"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0F3BC12C"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026E694A"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60C9E71D"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3CB43C53" w14:textId="77777777" w:rsidR="005F71B4" w:rsidRDefault="005F71B4"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w:t>
            </w:r>
            <w:r w:rsidR="00FF73BB">
              <w:rPr>
                <w:rFonts w:ascii="Times New Roman" w:hAnsi="Times New Roman" w:cs="Times New Roman"/>
                <w:sz w:val="24"/>
                <w:szCs w:val="24"/>
              </w:rPr>
              <w:t>В.А. Ерохин</w:t>
            </w:r>
          </w:p>
          <w:p w14:paraId="697AFF23" w14:textId="77777777" w:rsidR="00D55701" w:rsidRDefault="00D55701">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2E9ACA64"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03532EA8" w14:textId="77777777" w:rsidR="00D55701" w:rsidRDefault="00D55701">
            <w:pPr>
              <w:widowControl w:val="0"/>
              <w:spacing w:after="0" w:line="240" w:lineRule="auto"/>
              <w:rPr>
                <w:rFonts w:ascii="Times New Roman" w:hAnsi="Times New Roman" w:cs="Times New Roman"/>
                <w:b/>
                <w:sz w:val="24"/>
                <w:szCs w:val="24"/>
                <w:lang w:eastAsia="ru-RU"/>
              </w:rPr>
            </w:pPr>
          </w:p>
          <w:p w14:paraId="29318BB8" w14:textId="77777777" w:rsidR="00D55701" w:rsidRDefault="00687EC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w:t>
            </w:r>
          </w:p>
          <w:p w14:paraId="6CC9DD85" w14:textId="77777777" w:rsidR="00D55701" w:rsidRDefault="00D55701">
            <w:pPr>
              <w:tabs>
                <w:tab w:val="left" w:pos="1080"/>
              </w:tabs>
              <w:spacing w:after="0" w:line="240" w:lineRule="auto"/>
              <w:rPr>
                <w:rFonts w:ascii="Times New Roman" w:hAnsi="Times New Roman" w:cs="Times New Roman"/>
                <w:sz w:val="24"/>
                <w:szCs w:val="24"/>
              </w:rPr>
            </w:pPr>
          </w:p>
          <w:p w14:paraId="174439B2" w14:textId="77777777" w:rsidR="00D55701" w:rsidRDefault="00D55701">
            <w:pPr>
              <w:tabs>
                <w:tab w:val="left" w:pos="1080"/>
              </w:tabs>
              <w:spacing w:after="0" w:line="240" w:lineRule="auto"/>
              <w:rPr>
                <w:rFonts w:ascii="Times New Roman" w:hAnsi="Times New Roman" w:cs="Times New Roman"/>
                <w:sz w:val="24"/>
                <w:szCs w:val="24"/>
              </w:rPr>
            </w:pPr>
          </w:p>
          <w:p w14:paraId="2F66173D" w14:textId="77777777" w:rsidR="00D55701" w:rsidRDefault="00D55701">
            <w:pPr>
              <w:tabs>
                <w:tab w:val="left" w:pos="1080"/>
              </w:tabs>
              <w:spacing w:after="0" w:line="240" w:lineRule="auto"/>
              <w:rPr>
                <w:rFonts w:ascii="Times New Roman" w:hAnsi="Times New Roman" w:cs="Times New Roman"/>
                <w:sz w:val="24"/>
                <w:szCs w:val="24"/>
              </w:rPr>
            </w:pPr>
          </w:p>
          <w:p w14:paraId="7A965420"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p w14:paraId="74264F13" w14:textId="77777777" w:rsidR="00D55701" w:rsidRDefault="00D55701">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7CB48B0D"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35477B5E" w14:textId="77777777" w:rsidR="00D55701" w:rsidRDefault="00D55701">
            <w:pPr>
              <w:widowControl w:val="0"/>
              <w:spacing w:after="0" w:line="240" w:lineRule="auto"/>
              <w:rPr>
                <w:rFonts w:ascii="Times New Roman" w:hAnsi="Times New Roman" w:cs="Times New Roman"/>
                <w:b/>
                <w:bCs/>
                <w:sz w:val="24"/>
                <w:szCs w:val="24"/>
                <w:lang w:eastAsia="ru-RU"/>
              </w:rPr>
            </w:pPr>
          </w:p>
          <w:p w14:paraId="1254928D"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5186F70D" w14:textId="77777777" w:rsidR="00D55701" w:rsidRDefault="00D55701">
            <w:pPr>
              <w:spacing w:after="0" w:line="240" w:lineRule="auto"/>
              <w:jc w:val="both"/>
              <w:rPr>
                <w:rFonts w:ascii="Times New Roman" w:hAnsi="Times New Roman" w:cs="Times New Roman"/>
                <w:sz w:val="24"/>
                <w:szCs w:val="24"/>
              </w:rPr>
            </w:pPr>
          </w:p>
          <w:p w14:paraId="41C080AB" w14:textId="77777777" w:rsidR="00D55701" w:rsidRDefault="00D55701">
            <w:pPr>
              <w:spacing w:after="0" w:line="240" w:lineRule="auto"/>
              <w:jc w:val="both"/>
              <w:rPr>
                <w:rFonts w:ascii="Times New Roman" w:hAnsi="Times New Roman" w:cs="Times New Roman"/>
                <w:sz w:val="24"/>
                <w:szCs w:val="24"/>
              </w:rPr>
            </w:pPr>
          </w:p>
          <w:p w14:paraId="1114FCE3" w14:textId="77777777" w:rsidR="00D55701" w:rsidRDefault="00D55701">
            <w:pPr>
              <w:spacing w:after="0" w:line="240" w:lineRule="auto"/>
              <w:jc w:val="both"/>
              <w:rPr>
                <w:rFonts w:ascii="Times New Roman" w:hAnsi="Times New Roman" w:cs="Times New Roman"/>
                <w:sz w:val="24"/>
                <w:szCs w:val="24"/>
              </w:rPr>
            </w:pPr>
          </w:p>
          <w:p w14:paraId="6D363EFE"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p w14:paraId="551B8EC2" w14:textId="77777777" w:rsidR="00D55701" w:rsidRDefault="00D55701">
            <w:pPr>
              <w:widowControl w:val="0"/>
              <w:spacing w:after="0" w:line="240" w:lineRule="auto"/>
              <w:rPr>
                <w:rFonts w:ascii="Times New Roman" w:hAnsi="Times New Roman" w:cs="Times New Roman"/>
                <w:b/>
                <w:bCs/>
                <w:sz w:val="24"/>
                <w:szCs w:val="24"/>
                <w:lang w:eastAsia="ru-RU"/>
              </w:rPr>
            </w:pPr>
          </w:p>
        </w:tc>
      </w:tr>
    </w:tbl>
    <w:p w14:paraId="78203718" w14:textId="11A6A5A4" w:rsidR="00D55701" w:rsidRDefault="00D55701">
      <w:pPr>
        <w:spacing w:after="0" w:line="240" w:lineRule="auto"/>
        <w:rPr>
          <w:rFonts w:ascii="Times New Roman" w:hAnsi="Times New Roman" w:cs="Times New Roman"/>
          <w:sz w:val="28"/>
          <w:szCs w:val="20"/>
          <w:lang w:eastAsia="ru-RU"/>
        </w:rPr>
        <w:sectPr w:rsidR="00D55701" w:rsidSect="00C85E35">
          <w:pgSz w:w="16838" w:h="11906" w:orient="landscape"/>
          <w:pgMar w:top="709" w:right="1134" w:bottom="426" w:left="1134" w:header="709" w:footer="709" w:gutter="0"/>
          <w:cols w:space="708"/>
          <w:docGrid w:linePitch="360"/>
        </w:sectPr>
      </w:pPr>
    </w:p>
    <w:p w14:paraId="06EE974C" w14:textId="77777777" w:rsidR="00D55701" w:rsidRDefault="00496DFD">
      <w:pPr>
        <w:spacing w:after="0" w:line="240" w:lineRule="auto"/>
        <w:jc w:val="right"/>
        <w:rPr>
          <w:rFonts w:ascii="Times New Roman" w:hAnsi="Times New Roman" w:cs="Times New Roman"/>
          <w:sz w:val="20"/>
          <w:szCs w:val="20"/>
          <w:lang w:eastAsia="ru-RU"/>
        </w:rPr>
      </w:pPr>
      <w:bookmarkStart w:id="13" w:name="Приложение4"/>
      <w:bookmarkEnd w:id="13"/>
      <w:r>
        <w:rPr>
          <w:rFonts w:ascii="Times New Roman" w:hAnsi="Times New Roman" w:cs="Times New Roman"/>
          <w:sz w:val="20"/>
          <w:szCs w:val="20"/>
          <w:lang w:eastAsia="ru-RU"/>
        </w:rPr>
        <w:lastRenderedPageBreak/>
        <w:t>Приложение № 3</w:t>
      </w:r>
    </w:p>
    <w:p w14:paraId="0A2EF097"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 </w:t>
      </w:r>
    </w:p>
    <w:p w14:paraId="45D08A40"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6C549855"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________2024 г. №  ___</w:t>
      </w:r>
    </w:p>
    <w:p w14:paraId="0464E1FA" w14:textId="77777777" w:rsidR="00D55701" w:rsidRPr="00C85E35" w:rsidRDefault="00496DFD">
      <w:pPr>
        <w:keepNext/>
        <w:widowControl w:val="0"/>
        <w:autoSpaceDE w:val="0"/>
        <w:autoSpaceDN w:val="0"/>
        <w:spacing w:after="0" w:line="240" w:lineRule="auto"/>
        <w:jc w:val="center"/>
        <w:rPr>
          <w:rFonts w:ascii="Times New Roman" w:hAnsi="Times New Roman" w:cs="Times New Roman"/>
          <w:b/>
        </w:rPr>
      </w:pPr>
      <w:r w:rsidRPr="00C85E35">
        <w:rPr>
          <w:rFonts w:ascii="Times New Roman" w:hAnsi="Times New Roman" w:cs="Times New Roman"/>
          <w:b/>
        </w:rPr>
        <w:t>ДОЛГОСРОЧНЫЕ ПАРАМЕТРЫ</w:t>
      </w:r>
    </w:p>
    <w:p w14:paraId="2D3DF948" w14:textId="77777777" w:rsidR="00D55701" w:rsidRDefault="00496DFD">
      <w:pPr>
        <w:spacing w:after="0"/>
        <w:jc w:val="center"/>
        <w:rPr>
          <w:rFonts w:ascii="Times New Roman" w:hAnsi="Times New Roman" w:cs="Times New Roman"/>
          <w:b/>
        </w:rPr>
      </w:pPr>
      <w:r w:rsidRPr="00C85E35">
        <w:rPr>
          <w:rFonts w:ascii="Times New Roman" w:hAnsi="Times New Roman" w:cs="Times New Roman"/>
          <w:b/>
        </w:rPr>
        <w:t>регулирования деятельности Концессионера (система транспортировки)</w:t>
      </w:r>
    </w:p>
    <w:p w14:paraId="6DCCB228" w14:textId="77777777" w:rsidR="007C46CD" w:rsidRDefault="007C46CD">
      <w:pPr>
        <w:spacing w:after="0"/>
        <w:jc w:val="center"/>
        <w:rPr>
          <w:rFonts w:ascii="Times New Roman" w:hAnsi="Times New Roman" w:cs="Times New Roman"/>
          <w:b/>
        </w:rPr>
      </w:pPr>
    </w:p>
    <w:tbl>
      <w:tblPr>
        <w:tblW w:w="18083" w:type="dxa"/>
        <w:tblLook w:val="04A0" w:firstRow="1" w:lastRow="0" w:firstColumn="1" w:lastColumn="0" w:noHBand="0" w:noVBand="1"/>
      </w:tblPr>
      <w:tblGrid>
        <w:gridCol w:w="1795"/>
        <w:gridCol w:w="2084"/>
        <w:gridCol w:w="1777"/>
        <w:gridCol w:w="1531"/>
        <w:gridCol w:w="1455"/>
        <w:gridCol w:w="3864"/>
        <w:gridCol w:w="2203"/>
        <w:gridCol w:w="3374"/>
      </w:tblGrid>
      <w:tr w:rsidR="007C46CD" w:rsidRPr="00A8634A" w14:paraId="159FE45A" w14:textId="77777777" w:rsidTr="007C46CD">
        <w:trPr>
          <w:gridAfter w:val="1"/>
          <w:wAfter w:w="3374" w:type="dxa"/>
          <w:trHeight w:val="1380"/>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7BEE2C"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Наименование</w:t>
            </w:r>
          </w:p>
        </w:tc>
        <w:tc>
          <w:tcPr>
            <w:tcW w:w="20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6CEA39"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Долгосрочные параметры государственного регулирования цен (тарифов), не являющиеся критериями конкурса (индекс эффективности операционных расходов)</w:t>
            </w:r>
          </w:p>
        </w:tc>
        <w:tc>
          <w:tcPr>
            <w:tcW w:w="17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625730"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Объем пропущенных сточных вод</w:t>
            </w:r>
          </w:p>
        </w:tc>
        <w:tc>
          <w:tcPr>
            <w:tcW w:w="2986" w:type="dxa"/>
            <w:gridSpan w:val="2"/>
            <w:tcBorders>
              <w:top w:val="single" w:sz="4" w:space="0" w:color="auto"/>
              <w:left w:val="nil"/>
              <w:bottom w:val="single" w:sz="4" w:space="0" w:color="auto"/>
              <w:right w:val="single" w:sz="4" w:space="0" w:color="000000"/>
            </w:tcBorders>
            <w:shd w:val="clear" w:color="auto" w:fill="auto"/>
            <w:vAlign w:val="center"/>
            <w:hideMark/>
          </w:tcPr>
          <w:p w14:paraId="78B7950A"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 xml:space="preserve">Цены на энергетические ресурсы </w:t>
            </w:r>
          </w:p>
        </w:tc>
        <w:tc>
          <w:tcPr>
            <w:tcW w:w="3864" w:type="dxa"/>
            <w:tcBorders>
              <w:top w:val="single" w:sz="4" w:space="0" w:color="auto"/>
              <w:left w:val="single" w:sz="4" w:space="0" w:color="auto"/>
              <w:bottom w:val="single" w:sz="4" w:space="0" w:color="auto"/>
              <w:right w:val="nil"/>
            </w:tcBorders>
            <w:shd w:val="clear" w:color="auto" w:fill="auto"/>
            <w:vAlign w:val="center"/>
            <w:hideMark/>
          </w:tcPr>
          <w:p w14:paraId="35DDA136"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Удельное потребление энергетических ресурсов на единицу объема пропущенных сточных вод</w:t>
            </w:r>
          </w:p>
        </w:tc>
        <w:tc>
          <w:tcPr>
            <w:tcW w:w="22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7E62C5"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Величина неподконтрольных расходов</w:t>
            </w:r>
          </w:p>
        </w:tc>
      </w:tr>
      <w:tr w:rsidR="007C46CD" w:rsidRPr="00A8634A" w14:paraId="7923FB7C" w14:textId="77777777" w:rsidTr="007C46CD">
        <w:trPr>
          <w:gridAfter w:val="1"/>
          <w:wAfter w:w="3374" w:type="dxa"/>
          <w:trHeight w:val="630"/>
        </w:trPr>
        <w:tc>
          <w:tcPr>
            <w:tcW w:w="1795" w:type="dxa"/>
            <w:vMerge/>
            <w:tcBorders>
              <w:top w:val="single" w:sz="4" w:space="0" w:color="auto"/>
              <w:left w:val="single" w:sz="4" w:space="0" w:color="auto"/>
              <w:bottom w:val="single" w:sz="4" w:space="0" w:color="auto"/>
              <w:right w:val="single" w:sz="4" w:space="0" w:color="auto"/>
            </w:tcBorders>
            <w:vAlign w:val="center"/>
            <w:hideMark/>
          </w:tcPr>
          <w:p w14:paraId="320820CB"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2084" w:type="dxa"/>
            <w:vMerge/>
            <w:tcBorders>
              <w:top w:val="single" w:sz="4" w:space="0" w:color="auto"/>
              <w:left w:val="single" w:sz="4" w:space="0" w:color="auto"/>
              <w:bottom w:val="single" w:sz="4" w:space="0" w:color="000000"/>
              <w:right w:val="single" w:sz="4" w:space="0" w:color="auto"/>
            </w:tcBorders>
            <w:vAlign w:val="center"/>
            <w:hideMark/>
          </w:tcPr>
          <w:p w14:paraId="7CDEEC40"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1777" w:type="dxa"/>
            <w:vMerge/>
            <w:tcBorders>
              <w:top w:val="single" w:sz="4" w:space="0" w:color="auto"/>
              <w:left w:val="single" w:sz="4" w:space="0" w:color="auto"/>
              <w:bottom w:val="single" w:sz="4" w:space="0" w:color="auto"/>
              <w:right w:val="single" w:sz="4" w:space="0" w:color="auto"/>
            </w:tcBorders>
            <w:vAlign w:val="center"/>
            <w:hideMark/>
          </w:tcPr>
          <w:p w14:paraId="0F1A51A8"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298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FBB5DFD"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 xml:space="preserve">электрическая энергия </w:t>
            </w:r>
          </w:p>
        </w:tc>
        <w:tc>
          <w:tcPr>
            <w:tcW w:w="3864" w:type="dxa"/>
            <w:vMerge w:val="restart"/>
            <w:tcBorders>
              <w:top w:val="nil"/>
              <w:left w:val="single" w:sz="4" w:space="0" w:color="auto"/>
              <w:bottom w:val="single" w:sz="4" w:space="0" w:color="auto"/>
              <w:right w:val="single" w:sz="4" w:space="0" w:color="auto"/>
            </w:tcBorders>
            <w:shd w:val="clear" w:color="auto" w:fill="auto"/>
            <w:vAlign w:val="center"/>
            <w:hideMark/>
          </w:tcPr>
          <w:p w14:paraId="5211A972"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электрическая энергия</w:t>
            </w: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0A9E620B"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r>
      <w:tr w:rsidR="007C46CD" w:rsidRPr="00A8634A" w14:paraId="31750AF4" w14:textId="77777777" w:rsidTr="007C46CD">
        <w:trPr>
          <w:trHeight w:val="720"/>
        </w:trPr>
        <w:tc>
          <w:tcPr>
            <w:tcW w:w="1795" w:type="dxa"/>
            <w:vMerge/>
            <w:tcBorders>
              <w:top w:val="single" w:sz="4" w:space="0" w:color="auto"/>
              <w:left w:val="single" w:sz="4" w:space="0" w:color="auto"/>
              <w:bottom w:val="single" w:sz="4" w:space="0" w:color="auto"/>
              <w:right w:val="single" w:sz="4" w:space="0" w:color="auto"/>
            </w:tcBorders>
            <w:vAlign w:val="center"/>
            <w:hideMark/>
          </w:tcPr>
          <w:p w14:paraId="7473CCCA"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2084" w:type="dxa"/>
            <w:vMerge/>
            <w:tcBorders>
              <w:top w:val="single" w:sz="4" w:space="0" w:color="auto"/>
              <w:left w:val="single" w:sz="4" w:space="0" w:color="auto"/>
              <w:bottom w:val="single" w:sz="4" w:space="0" w:color="000000"/>
              <w:right w:val="single" w:sz="4" w:space="0" w:color="auto"/>
            </w:tcBorders>
            <w:vAlign w:val="center"/>
            <w:hideMark/>
          </w:tcPr>
          <w:p w14:paraId="19844E42"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1777" w:type="dxa"/>
            <w:vMerge/>
            <w:tcBorders>
              <w:top w:val="single" w:sz="4" w:space="0" w:color="auto"/>
              <w:left w:val="single" w:sz="4" w:space="0" w:color="auto"/>
              <w:bottom w:val="single" w:sz="4" w:space="0" w:color="auto"/>
              <w:right w:val="single" w:sz="4" w:space="0" w:color="auto"/>
            </w:tcBorders>
            <w:vAlign w:val="center"/>
            <w:hideMark/>
          </w:tcPr>
          <w:p w14:paraId="03BAEA9C"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2986" w:type="dxa"/>
            <w:gridSpan w:val="2"/>
            <w:vMerge/>
            <w:tcBorders>
              <w:top w:val="single" w:sz="4" w:space="0" w:color="auto"/>
              <w:left w:val="single" w:sz="4" w:space="0" w:color="auto"/>
              <w:bottom w:val="single" w:sz="4" w:space="0" w:color="000000"/>
              <w:right w:val="single" w:sz="4" w:space="0" w:color="000000"/>
            </w:tcBorders>
            <w:vAlign w:val="center"/>
            <w:hideMark/>
          </w:tcPr>
          <w:p w14:paraId="34C711BA"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3864" w:type="dxa"/>
            <w:vMerge/>
            <w:tcBorders>
              <w:top w:val="nil"/>
              <w:left w:val="single" w:sz="4" w:space="0" w:color="auto"/>
              <w:bottom w:val="single" w:sz="4" w:space="0" w:color="auto"/>
              <w:right w:val="single" w:sz="4" w:space="0" w:color="auto"/>
            </w:tcBorders>
            <w:vAlign w:val="center"/>
            <w:hideMark/>
          </w:tcPr>
          <w:p w14:paraId="53FFE91B"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1B9E972A" w14:textId="77777777" w:rsidR="007C46CD" w:rsidRPr="00A8634A" w:rsidRDefault="007C46CD" w:rsidP="004757DD">
            <w:pPr>
              <w:spacing w:after="0" w:line="240" w:lineRule="auto"/>
              <w:rPr>
                <w:rFonts w:ascii="Times New Roman" w:hAnsi="Times New Roman" w:cs="Times New Roman"/>
                <w:color w:val="000000"/>
                <w:sz w:val="24"/>
                <w:szCs w:val="24"/>
                <w:lang w:eastAsia="ru-RU"/>
              </w:rPr>
            </w:pPr>
          </w:p>
        </w:tc>
        <w:tc>
          <w:tcPr>
            <w:tcW w:w="3374" w:type="dxa"/>
            <w:tcBorders>
              <w:top w:val="nil"/>
              <w:left w:val="nil"/>
              <w:bottom w:val="nil"/>
              <w:right w:val="nil"/>
            </w:tcBorders>
            <w:shd w:val="clear" w:color="auto" w:fill="auto"/>
            <w:noWrap/>
            <w:vAlign w:val="bottom"/>
            <w:hideMark/>
          </w:tcPr>
          <w:p w14:paraId="2E19DE61" w14:textId="77777777" w:rsidR="007C46CD" w:rsidRPr="00A8634A" w:rsidRDefault="007C46CD" w:rsidP="004757DD">
            <w:pPr>
              <w:spacing w:after="0" w:line="240" w:lineRule="auto"/>
              <w:jc w:val="center"/>
              <w:rPr>
                <w:rFonts w:ascii="Times New Roman" w:hAnsi="Times New Roman" w:cs="Times New Roman"/>
                <w:color w:val="000000"/>
                <w:sz w:val="18"/>
                <w:szCs w:val="18"/>
                <w:lang w:eastAsia="ru-RU"/>
              </w:rPr>
            </w:pPr>
          </w:p>
        </w:tc>
      </w:tr>
      <w:tr w:rsidR="007C46CD" w:rsidRPr="00A8634A" w14:paraId="6BE5AA75" w14:textId="77777777" w:rsidTr="007C46CD">
        <w:trPr>
          <w:trHeight w:val="480"/>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1F2B4"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 xml:space="preserve">Ед. </w:t>
            </w:r>
            <w:proofErr w:type="spellStart"/>
            <w:r w:rsidRPr="00A8634A">
              <w:rPr>
                <w:rFonts w:ascii="Times New Roman" w:hAnsi="Times New Roman" w:cs="Times New Roman"/>
                <w:color w:val="000000"/>
                <w:sz w:val="24"/>
                <w:szCs w:val="24"/>
                <w:lang w:eastAsia="ru-RU"/>
              </w:rPr>
              <w:t>измер</w:t>
            </w:r>
            <w:proofErr w:type="spellEnd"/>
            <w:r w:rsidRPr="00A8634A">
              <w:rPr>
                <w:rFonts w:ascii="Times New Roman" w:hAnsi="Times New Roman" w:cs="Times New Roman"/>
                <w:color w:val="000000"/>
                <w:sz w:val="24"/>
                <w:szCs w:val="24"/>
                <w:lang w:eastAsia="ru-RU"/>
              </w:rPr>
              <w:t>.</w:t>
            </w:r>
          </w:p>
        </w:tc>
        <w:tc>
          <w:tcPr>
            <w:tcW w:w="2084" w:type="dxa"/>
            <w:tcBorders>
              <w:top w:val="single" w:sz="4" w:space="0" w:color="auto"/>
              <w:left w:val="nil"/>
              <w:bottom w:val="single" w:sz="4" w:space="0" w:color="auto"/>
              <w:right w:val="single" w:sz="4" w:space="0" w:color="auto"/>
            </w:tcBorders>
            <w:shd w:val="clear" w:color="auto" w:fill="auto"/>
            <w:noWrap/>
            <w:vAlign w:val="center"/>
            <w:hideMark/>
          </w:tcPr>
          <w:p w14:paraId="0138C8D9"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w:t>
            </w:r>
          </w:p>
        </w:tc>
        <w:tc>
          <w:tcPr>
            <w:tcW w:w="1777" w:type="dxa"/>
            <w:tcBorders>
              <w:top w:val="single" w:sz="4" w:space="0" w:color="auto"/>
              <w:left w:val="nil"/>
              <w:bottom w:val="single" w:sz="4" w:space="0" w:color="auto"/>
              <w:right w:val="single" w:sz="4" w:space="0" w:color="auto"/>
            </w:tcBorders>
            <w:shd w:val="clear" w:color="auto" w:fill="auto"/>
            <w:noWrap/>
            <w:vAlign w:val="center"/>
            <w:hideMark/>
          </w:tcPr>
          <w:p w14:paraId="7A7DDE35"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м3/год</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14:paraId="49C28BFE"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руб./кВтч (без НДС) - НН</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47817480"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руб./кВтч (без НДС) - СН 2</w:t>
            </w:r>
          </w:p>
        </w:tc>
        <w:tc>
          <w:tcPr>
            <w:tcW w:w="3864" w:type="dxa"/>
            <w:tcBorders>
              <w:top w:val="single" w:sz="4" w:space="0" w:color="auto"/>
              <w:left w:val="nil"/>
              <w:bottom w:val="single" w:sz="4" w:space="0" w:color="auto"/>
              <w:right w:val="single" w:sz="4" w:space="0" w:color="auto"/>
            </w:tcBorders>
            <w:shd w:val="clear" w:color="auto" w:fill="auto"/>
            <w:noWrap/>
            <w:vAlign w:val="center"/>
            <w:hideMark/>
          </w:tcPr>
          <w:p w14:paraId="4C5F3B8D"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кВтч/м3</w:t>
            </w:r>
          </w:p>
        </w:tc>
        <w:tc>
          <w:tcPr>
            <w:tcW w:w="2203" w:type="dxa"/>
            <w:tcBorders>
              <w:top w:val="single" w:sz="4" w:space="0" w:color="auto"/>
              <w:left w:val="nil"/>
              <w:bottom w:val="single" w:sz="4" w:space="0" w:color="auto"/>
              <w:right w:val="single" w:sz="4" w:space="0" w:color="auto"/>
            </w:tcBorders>
            <w:shd w:val="clear" w:color="auto" w:fill="auto"/>
            <w:noWrap/>
            <w:vAlign w:val="center"/>
            <w:hideMark/>
          </w:tcPr>
          <w:p w14:paraId="7C7C5D05"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тыс. руб.</w:t>
            </w:r>
          </w:p>
        </w:tc>
        <w:tc>
          <w:tcPr>
            <w:tcW w:w="3374" w:type="dxa"/>
            <w:vAlign w:val="center"/>
            <w:hideMark/>
          </w:tcPr>
          <w:p w14:paraId="4A098FFD" w14:textId="77777777" w:rsidR="007C46CD" w:rsidRPr="00A8634A" w:rsidRDefault="007C46CD" w:rsidP="004757DD">
            <w:pPr>
              <w:spacing w:after="0" w:line="240" w:lineRule="auto"/>
              <w:rPr>
                <w:rFonts w:ascii="Times New Roman" w:hAnsi="Times New Roman" w:cs="Times New Roman"/>
                <w:sz w:val="20"/>
                <w:szCs w:val="20"/>
                <w:lang w:eastAsia="ru-RU"/>
              </w:rPr>
            </w:pPr>
          </w:p>
        </w:tc>
      </w:tr>
      <w:tr w:rsidR="007C46CD" w:rsidRPr="00A8634A" w14:paraId="134813E1" w14:textId="77777777" w:rsidTr="007C46CD">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64C94AA1"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2024</w:t>
            </w:r>
          </w:p>
        </w:tc>
        <w:tc>
          <w:tcPr>
            <w:tcW w:w="2084" w:type="dxa"/>
            <w:tcBorders>
              <w:top w:val="nil"/>
              <w:left w:val="nil"/>
              <w:bottom w:val="single" w:sz="4" w:space="0" w:color="auto"/>
              <w:right w:val="single" w:sz="4" w:space="0" w:color="auto"/>
            </w:tcBorders>
            <w:shd w:val="clear" w:color="auto" w:fill="auto"/>
            <w:noWrap/>
            <w:vAlign w:val="center"/>
            <w:hideMark/>
          </w:tcPr>
          <w:p w14:paraId="1940F3B5"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0</w:t>
            </w:r>
          </w:p>
        </w:tc>
        <w:tc>
          <w:tcPr>
            <w:tcW w:w="1777" w:type="dxa"/>
            <w:tcBorders>
              <w:top w:val="nil"/>
              <w:left w:val="nil"/>
              <w:bottom w:val="single" w:sz="4" w:space="0" w:color="auto"/>
              <w:right w:val="single" w:sz="4" w:space="0" w:color="auto"/>
            </w:tcBorders>
            <w:shd w:val="clear" w:color="auto" w:fill="auto"/>
            <w:noWrap/>
            <w:vAlign w:val="center"/>
            <w:hideMark/>
          </w:tcPr>
          <w:p w14:paraId="6BD22BD6"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477 135</w:t>
            </w:r>
          </w:p>
        </w:tc>
        <w:tc>
          <w:tcPr>
            <w:tcW w:w="1531" w:type="dxa"/>
            <w:tcBorders>
              <w:top w:val="nil"/>
              <w:left w:val="nil"/>
              <w:bottom w:val="single" w:sz="4" w:space="0" w:color="auto"/>
              <w:right w:val="single" w:sz="4" w:space="0" w:color="auto"/>
            </w:tcBorders>
            <w:shd w:val="clear" w:color="auto" w:fill="auto"/>
            <w:noWrap/>
            <w:vAlign w:val="center"/>
            <w:hideMark/>
          </w:tcPr>
          <w:p w14:paraId="78E89CB6"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7,50</w:t>
            </w:r>
          </w:p>
        </w:tc>
        <w:tc>
          <w:tcPr>
            <w:tcW w:w="1455" w:type="dxa"/>
            <w:tcBorders>
              <w:top w:val="nil"/>
              <w:left w:val="nil"/>
              <w:bottom w:val="single" w:sz="4" w:space="0" w:color="auto"/>
              <w:right w:val="single" w:sz="4" w:space="0" w:color="auto"/>
            </w:tcBorders>
            <w:shd w:val="clear" w:color="auto" w:fill="auto"/>
            <w:noWrap/>
            <w:vAlign w:val="center"/>
            <w:hideMark/>
          </w:tcPr>
          <w:p w14:paraId="0ED0E895"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6,72</w:t>
            </w:r>
          </w:p>
        </w:tc>
        <w:tc>
          <w:tcPr>
            <w:tcW w:w="3864" w:type="dxa"/>
            <w:tcBorders>
              <w:top w:val="nil"/>
              <w:left w:val="nil"/>
              <w:bottom w:val="single" w:sz="4" w:space="0" w:color="auto"/>
              <w:right w:val="single" w:sz="4" w:space="0" w:color="auto"/>
            </w:tcBorders>
            <w:shd w:val="clear" w:color="auto" w:fill="auto"/>
            <w:noWrap/>
            <w:vAlign w:val="center"/>
            <w:hideMark/>
          </w:tcPr>
          <w:p w14:paraId="7F775658"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0,24</w:t>
            </w:r>
          </w:p>
        </w:tc>
        <w:tc>
          <w:tcPr>
            <w:tcW w:w="2203" w:type="dxa"/>
            <w:tcBorders>
              <w:top w:val="nil"/>
              <w:left w:val="nil"/>
              <w:bottom w:val="single" w:sz="4" w:space="0" w:color="auto"/>
              <w:right w:val="single" w:sz="4" w:space="0" w:color="auto"/>
            </w:tcBorders>
            <w:shd w:val="clear" w:color="auto" w:fill="auto"/>
            <w:noWrap/>
            <w:vAlign w:val="center"/>
            <w:hideMark/>
          </w:tcPr>
          <w:p w14:paraId="20387358"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9 214,7</w:t>
            </w:r>
          </w:p>
        </w:tc>
        <w:tc>
          <w:tcPr>
            <w:tcW w:w="3374" w:type="dxa"/>
            <w:vAlign w:val="center"/>
            <w:hideMark/>
          </w:tcPr>
          <w:p w14:paraId="30ADB6BC" w14:textId="77777777" w:rsidR="007C46CD" w:rsidRPr="00A8634A" w:rsidRDefault="007C46CD" w:rsidP="004757DD">
            <w:pPr>
              <w:spacing w:after="0" w:line="240" w:lineRule="auto"/>
              <w:rPr>
                <w:rFonts w:ascii="Times New Roman" w:hAnsi="Times New Roman" w:cs="Times New Roman"/>
                <w:sz w:val="20"/>
                <w:szCs w:val="20"/>
                <w:lang w:eastAsia="ru-RU"/>
              </w:rPr>
            </w:pPr>
          </w:p>
        </w:tc>
      </w:tr>
      <w:tr w:rsidR="007C46CD" w:rsidRPr="00A8634A" w14:paraId="7B3D7A10" w14:textId="77777777" w:rsidTr="007C46CD">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4F2F6073"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2025</w:t>
            </w:r>
          </w:p>
        </w:tc>
        <w:tc>
          <w:tcPr>
            <w:tcW w:w="2084" w:type="dxa"/>
            <w:tcBorders>
              <w:top w:val="nil"/>
              <w:left w:val="nil"/>
              <w:bottom w:val="single" w:sz="4" w:space="0" w:color="auto"/>
              <w:right w:val="single" w:sz="4" w:space="0" w:color="auto"/>
            </w:tcBorders>
            <w:shd w:val="clear" w:color="auto" w:fill="auto"/>
            <w:noWrap/>
            <w:vAlign w:val="center"/>
            <w:hideMark/>
          </w:tcPr>
          <w:p w14:paraId="67940114"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1</w:t>
            </w:r>
          </w:p>
        </w:tc>
        <w:tc>
          <w:tcPr>
            <w:tcW w:w="1777" w:type="dxa"/>
            <w:tcBorders>
              <w:top w:val="nil"/>
              <w:left w:val="nil"/>
              <w:bottom w:val="single" w:sz="4" w:space="0" w:color="auto"/>
              <w:right w:val="single" w:sz="4" w:space="0" w:color="auto"/>
            </w:tcBorders>
            <w:shd w:val="clear" w:color="auto" w:fill="auto"/>
            <w:noWrap/>
            <w:vAlign w:val="center"/>
            <w:hideMark/>
          </w:tcPr>
          <w:p w14:paraId="33FA4C49"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477 135</w:t>
            </w:r>
          </w:p>
        </w:tc>
        <w:tc>
          <w:tcPr>
            <w:tcW w:w="1531" w:type="dxa"/>
            <w:tcBorders>
              <w:top w:val="nil"/>
              <w:left w:val="nil"/>
              <w:bottom w:val="single" w:sz="4" w:space="0" w:color="auto"/>
              <w:right w:val="single" w:sz="4" w:space="0" w:color="auto"/>
            </w:tcBorders>
            <w:shd w:val="clear" w:color="auto" w:fill="auto"/>
            <w:noWrap/>
            <w:vAlign w:val="center"/>
            <w:hideMark/>
          </w:tcPr>
          <w:p w14:paraId="244D5534"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7,95</w:t>
            </w:r>
          </w:p>
        </w:tc>
        <w:tc>
          <w:tcPr>
            <w:tcW w:w="1455" w:type="dxa"/>
            <w:tcBorders>
              <w:top w:val="nil"/>
              <w:left w:val="nil"/>
              <w:bottom w:val="single" w:sz="4" w:space="0" w:color="auto"/>
              <w:right w:val="single" w:sz="4" w:space="0" w:color="auto"/>
            </w:tcBorders>
            <w:shd w:val="clear" w:color="auto" w:fill="auto"/>
            <w:noWrap/>
            <w:vAlign w:val="center"/>
            <w:hideMark/>
          </w:tcPr>
          <w:p w14:paraId="45CA66B6"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7,13</w:t>
            </w:r>
          </w:p>
        </w:tc>
        <w:tc>
          <w:tcPr>
            <w:tcW w:w="3864" w:type="dxa"/>
            <w:tcBorders>
              <w:top w:val="nil"/>
              <w:left w:val="nil"/>
              <w:bottom w:val="single" w:sz="4" w:space="0" w:color="auto"/>
              <w:right w:val="single" w:sz="4" w:space="0" w:color="auto"/>
            </w:tcBorders>
            <w:shd w:val="clear" w:color="auto" w:fill="auto"/>
            <w:noWrap/>
            <w:vAlign w:val="center"/>
            <w:hideMark/>
          </w:tcPr>
          <w:p w14:paraId="00D31E27"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0,24</w:t>
            </w:r>
          </w:p>
        </w:tc>
        <w:tc>
          <w:tcPr>
            <w:tcW w:w="2203" w:type="dxa"/>
            <w:tcBorders>
              <w:top w:val="nil"/>
              <w:left w:val="nil"/>
              <w:bottom w:val="single" w:sz="4" w:space="0" w:color="auto"/>
              <w:right w:val="single" w:sz="4" w:space="0" w:color="auto"/>
            </w:tcBorders>
            <w:shd w:val="clear" w:color="auto" w:fill="auto"/>
            <w:noWrap/>
            <w:vAlign w:val="center"/>
            <w:hideMark/>
          </w:tcPr>
          <w:p w14:paraId="3E385CF7"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12 708,9</w:t>
            </w:r>
          </w:p>
        </w:tc>
        <w:tc>
          <w:tcPr>
            <w:tcW w:w="3374" w:type="dxa"/>
            <w:vAlign w:val="center"/>
            <w:hideMark/>
          </w:tcPr>
          <w:p w14:paraId="13533C50" w14:textId="77777777" w:rsidR="007C46CD" w:rsidRPr="00A8634A" w:rsidRDefault="007C46CD" w:rsidP="004757DD">
            <w:pPr>
              <w:spacing w:after="0" w:line="240" w:lineRule="auto"/>
              <w:rPr>
                <w:rFonts w:ascii="Times New Roman" w:hAnsi="Times New Roman" w:cs="Times New Roman"/>
                <w:sz w:val="20"/>
                <w:szCs w:val="20"/>
                <w:lang w:eastAsia="ru-RU"/>
              </w:rPr>
            </w:pPr>
          </w:p>
        </w:tc>
      </w:tr>
      <w:tr w:rsidR="007C46CD" w:rsidRPr="00A8634A" w14:paraId="25E935C3" w14:textId="77777777" w:rsidTr="007C46CD">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0080B014"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2026</w:t>
            </w:r>
          </w:p>
        </w:tc>
        <w:tc>
          <w:tcPr>
            <w:tcW w:w="2084" w:type="dxa"/>
            <w:tcBorders>
              <w:top w:val="nil"/>
              <w:left w:val="nil"/>
              <w:bottom w:val="single" w:sz="4" w:space="0" w:color="auto"/>
              <w:right w:val="single" w:sz="4" w:space="0" w:color="auto"/>
            </w:tcBorders>
            <w:shd w:val="clear" w:color="auto" w:fill="auto"/>
            <w:noWrap/>
            <w:vAlign w:val="center"/>
            <w:hideMark/>
          </w:tcPr>
          <w:p w14:paraId="63EF90E8"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1</w:t>
            </w:r>
          </w:p>
        </w:tc>
        <w:tc>
          <w:tcPr>
            <w:tcW w:w="1777" w:type="dxa"/>
            <w:tcBorders>
              <w:top w:val="nil"/>
              <w:left w:val="nil"/>
              <w:bottom w:val="single" w:sz="4" w:space="0" w:color="auto"/>
              <w:right w:val="single" w:sz="4" w:space="0" w:color="auto"/>
            </w:tcBorders>
            <w:shd w:val="clear" w:color="auto" w:fill="auto"/>
            <w:noWrap/>
            <w:vAlign w:val="center"/>
            <w:hideMark/>
          </w:tcPr>
          <w:p w14:paraId="78970379"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477 135</w:t>
            </w:r>
          </w:p>
        </w:tc>
        <w:tc>
          <w:tcPr>
            <w:tcW w:w="1531" w:type="dxa"/>
            <w:tcBorders>
              <w:top w:val="nil"/>
              <w:left w:val="nil"/>
              <w:bottom w:val="single" w:sz="4" w:space="0" w:color="auto"/>
              <w:right w:val="single" w:sz="4" w:space="0" w:color="auto"/>
            </w:tcBorders>
            <w:shd w:val="clear" w:color="auto" w:fill="auto"/>
            <w:noWrap/>
            <w:vAlign w:val="center"/>
            <w:hideMark/>
          </w:tcPr>
          <w:p w14:paraId="546D338A"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8,35</w:t>
            </w:r>
          </w:p>
        </w:tc>
        <w:tc>
          <w:tcPr>
            <w:tcW w:w="1455" w:type="dxa"/>
            <w:tcBorders>
              <w:top w:val="nil"/>
              <w:left w:val="nil"/>
              <w:bottom w:val="single" w:sz="4" w:space="0" w:color="auto"/>
              <w:right w:val="single" w:sz="4" w:space="0" w:color="auto"/>
            </w:tcBorders>
            <w:shd w:val="clear" w:color="auto" w:fill="auto"/>
            <w:noWrap/>
            <w:vAlign w:val="center"/>
            <w:hideMark/>
          </w:tcPr>
          <w:p w14:paraId="7C5F1543"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7,48</w:t>
            </w:r>
          </w:p>
        </w:tc>
        <w:tc>
          <w:tcPr>
            <w:tcW w:w="3864" w:type="dxa"/>
            <w:tcBorders>
              <w:top w:val="nil"/>
              <w:left w:val="nil"/>
              <w:bottom w:val="single" w:sz="4" w:space="0" w:color="auto"/>
              <w:right w:val="single" w:sz="4" w:space="0" w:color="auto"/>
            </w:tcBorders>
            <w:shd w:val="clear" w:color="auto" w:fill="auto"/>
            <w:noWrap/>
            <w:vAlign w:val="center"/>
            <w:hideMark/>
          </w:tcPr>
          <w:p w14:paraId="66BFAD43"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0,24</w:t>
            </w:r>
          </w:p>
        </w:tc>
        <w:tc>
          <w:tcPr>
            <w:tcW w:w="2203" w:type="dxa"/>
            <w:tcBorders>
              <w:top w:val="nil"/>
              <w:left w:val="nil"/>
              <w:bottom w:val="single" w:sz="4" w:space="0" w:color="auto"/>
              <w:right w:val="single" w:sz="4" w:space="0" w:color="auto"/>
            </w:tcBorders>
            <w:shd w:val="clear" w:color="auto" w:fill="auto"/>
            <w:noWrap/>
            <w:vAlign w:val="center"/>
            <w:hideMark/>
          </w:tcPr>
          <w:p w14:paraId="6266E257"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13 002,5</w:t>
            </w:r>
          </w:p>
        </w:tc>
        <w:tc>
          <w:tcPr>
            <w:tcW w:w="3374" w:type="dxa"/>
            <w:vAlign w:val="center"/>
            <w:hideMark/>
          </w:tcPr>
          <w:p w14:paraId="20061F3D" w14:textId="77777777" w:rsidR="007C46CD" w:rsidRPr="00A8634A" w:rsidRDefault="007C46CD" w:rsidP="004757DD">
            <w:pPr>
              <w:spacing w:after="0" w:line="240" w:lineRule="auto"/>
              <w:rPr>
                <w:rFonts w:ascii="Times New Roman" w:hAnsi="Times New Roman" w:cs="Times New Roman"/>
                <w:sz w:val="20"/>
                <w:szCs w:val="20"/>
                <w:lang w:eastAsia="ru-RU"/>
              </w:rPr>
            </w:pPr>
          </w:p>
        </w:tc>
      </w:tr>
      <w:tr w:rsidR="007C46CD" w:rsidRPr="00A8634A" w14:paraId="1CB4850A" w14:textId="77777777" w:rsidTr="007C46CD">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7EC04211"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2027</w:t>
            </w:r>
          </w:p>
        </w:tc>
        <w:tc>
          <w:tcPr>
            <w:tcW w:w="2084" w:type="dxa"/>
            <w:tcBorders>
              <w:top w:val="nil"/>
              <w:left w:val="nil"/>
              <w:bottom w:val="single" w:sz="4" w:space="0" w:color="auto"/>
              <w:right w:val="single" w:sz="4" w:space="0" w:color="auto"/>
            </w:tcBorders>
            <w:shd w:val="clear" w:color="auto" w:fill="auto"/>
            <w:noWrap/>
            <w:vAlign w:val="center"/>
            <w:hideMark/>
          </w:tcPr>
          <w:p w14:paraId="30B38A47"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1</w:t>
            </w:r>
          </w:p>
        </w:tc>
        <w:tc>
          <w:tcPr>
            <w:tcW w:w="1777" w:type="dxa"/>
            <w:tcBorders>
              <w:top w:val="nil"/>
              <w:left w:val="nil"/>
              <w:bottom w:val="single" w:sz="4" w:space="0" w:color="auto"/>
              <w:right w:val="single" w:sz="4" w:space="0" w:color="auto"/>
            </w:tcBorders>
            <w:shd w:val="clear" w:color="auto" w:fill="auto"/>
            <w:noWrap/>
            <w:vAlign w:val="center"/>
            <w:hideMark/>
          </w:tcPr>
          <w:p w14:paraId="72CC8242"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477 135</w:t>
            </w:r>
          </w:p>
        </w:tc>
        <w:tc>
          <w:tcPr>
            <w:tcW w:w="1531" w:type="dxa"/>
            <w:tcBorders>
              <w:top w:val="nil"/>
              <w:left w:val="nil"/>
              <w:bottom w:val="single" w:sz="4" w:space="0" w:color="auto"/>
              <w:right w:val="single" w:sz="4" w:space="0" w:color="auto"/>
            </w:tcBorders>
            <w:shd w:val="clear" w:color="auto" w:fill="auto"/>
            <w:noWrap/>
            <w:vAlign w:val="center"/>
            <w:hideMark/>
          </w:tcPr>
          <w:p w14:paraId="2AAE0E39"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8,76</w:t>
            </w:r>
          </w:p>
        </w:tc>
        <w:tc>
          <w:tcPr>
            <w:tcW w:w="1455" w:type="dxa"/>
            <w:tcBorders>
              <w:top w:val="nil"/>
              <w:left w:val="nil"/>
              <w:bottom w:val="single" w:sz="4" w:space="0" w:color="auto"/>
              <w:right w:val="single" w:sz="4" w:space="0" w:color="auto"/>
            </w:tcBorders>
            <w:shd w:val="clear" w:color="auto" w:fill="auto"/>
            <w:noWrap/>
            <w:vAlign w:val="center"/>
            <w:hideMark/>
          </w:tcPr>
          <w:p w14:paraId="72645814"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7,86</w:t>
            </w:r>
          </w:p>
        </w:tc>
        <w:tc>
          <w:tcPr>
            <w:tcW w:w="3864" w:type="dxa"/>
            <w:tcBorders>
              <w:top w:val="nil"/>
              <w:left w:val="nil"/>
              <w:bottom w:val="single" w:sz="4" w:space="0" w:color="auto"/>
              <w:right w:val="single" w:sz="4" w:space="0" w:color="auto"/>
            </w:tcBorders>
            <w:shd w:val="clear" w:color="auto" w:fill="auto"/>
            <w:noWrap/>
            <w:vAlign w:val="center"/>
            <w:hideMark/>
          </w:tcPr>
          <w:p w14:paraId="0E93DA06"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0,24</w:t>
            </w:r>
          </w:p>
        </w:tc>
        <w:tc>
          <w:tcPr>
            <w:tcW w:w="2203" w:type="dxa"/>
            <w:tcBorders>
              <w:top w:val="nil"/>
              <w:left w:val="nil"/>
              <w:bottom w:val="single" w:sz="4" w:space="0" w:color="auto"/>
              <w:right w:val="single" w:sz="4" w:space="0" w:color="auto"/>
            </w:tcBorders>
            <w:shd w:val="clear" w:color="auto" w:fill="auto"/>
            <w:noWrap/>
            <w:vAlign w:val="center"/>
            <w:hideMark/>
          </w:tcPr>
          <w:p w14:paraId="591FDB3D"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13 096,2</w:t>
            </w:r>
          </w:p>
        </w:tc>
        <w:tc>
          <w:tcPr>
            <w:tcW w:w="3374" w:type="dxa"/>
            <w:vAlign w:val="center"/>
            <w:hideMark/>
          </w:tcPr>
          <w:p w14:paraId="362AA2CE" w14:textId="77777777" w:rsidR="007C46CD" w:rsidRPr="00A8634A" w:rsidRDefault="007C46CD" w:rsidP="004757DD">
            <w:pPr>
              <w:spacing w:after="0" w:line="240" w:lineRule="auto"/>
              <w:rPr>
                <w:rFonts w:ascii="Times New Roman" w:hAnsi="Times New Roman" w:cs="Times New Roman"/>
                <w:sz w:val="20"/>
                <w:szCs w:val="20"/>
                <w:lang w:eastAsia="ru-RU"/>
              </w:rPr>
            </w:pPr>
          </w:p>
        </w:tc>
      </w:tr>
      <w:tr w:rsidR="007C46CD" w:rsidRPr="00A8634A" w14:paraId="3F4C4CA0" w14:textId="77777777" w:rsidTr="007C46CD">
        <w:trPr>
          <w:trHeight w:val="300"/>
        </w:trPr>
        <w:tc>
          <w:tcPr>
            <w:tcW w:w="1795" w:type="dxa"/>
            <w:tcBorders>
              <w:top w:val="nil"/>
              <w:left w:val="single" w:sz="4" w:space="0" w:color="auto"/>
              <w:bottom w:val="single" w:sz="4" w:space="0" w:color="auto"/>
              <w:right w:val="single" w:sz="4" w:space="0" w:color="auto"/>
            </w:tcBorders>
            <w:shd w:val="clear" w:color="auto" w:fill="auto"/>
            <w:noWrap/>
            <w:vAlign w:val="center"/>
            <w:hideMark/>
          </w:tcPr>
          <w:p w14:paraId="5460A00E"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2028</w:t>
            </w:r>
          </w:p>
        </w:tc>
        <w:tc>
          <w:tcPr>
            <w:tcW w:w="2084" w:type="dxa"/>
            <w:tcBorders>
              <w:top w:val="nil"/>
              <w:left w:val="nil"/>
              <w:bottom w:val="single" w:sz="4" w:space="0" w:color="auto"/>
              <w:right w:val="single" w:sz="4" w:space="0" w:color="auto"/>
            </w:tcBorders>
            <w:shd w:val="clear" w:color="auto" w:fill="auto"/>
            <w:noWrap/>
            <w:vAlign w:val="center"/>
            <w:hideMark/>
          </w:tcPr>
          <w:p w14:paraId="19E9279C"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1</w:t>
            </w:r>
          </w:p>
        </w:tc>
        <w:tc>
          <w:tcPr>
            <w:tcW w:w="1777" w:type="dxa"/>
            <w:tcBorders>
              <w:top w:val="nil"/>
              <w:left w:val="nil"/>
              <w:bottom w:val="single" w:sz="4" w:space="0" w:color="auto"/>
              <w:right w:val="single" w:sz="4" w:space="0" w:color="auto"/>
            </w:tcBorders>
            <w:shd w:val="clear" w:color="auto" w:fill="auto"/>
            <w:noWrap/>
            <w:vAlign w:val="center"/>
            <w:hideMark/>
          </w:tcPr>
          <w:p w14:paraId="20A13C14"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477 135</w:t>
            </w:r>
          </w:p>
        </w:tc>
        <w:tc>
          <w:tcPr>
            <w:tcW w:w="1531" w:type="dxa"/>
            <w:tcBorders>
              <w:top w:val="nil"/>
              <w:left w:val="nil"/>
              <w:bottom w:val="single" w:sz="4" w:space="0" w:color="auto"/>
              <w:right w:val="single" w:sz="4" w:space="0" w:color="auto"/>
            </w:tcBorders>
            <w:shd w:val="clear" w:color="auto" w:fill="auto"/>
            <w:noWrap/>
            <w:vAlign w:val="center"/>
            <w:hideMark/>
          </w:tcPr>
          <w:p w14:paraId="648A8BC7"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9,20</w:t>
            </w:r>
          </w:p>
        </w:tc>
        <w:tc>
          <w:tcPr>
            <w:tcW w:w="1455" w:type="dxa"/>
            <w:tcBorders>
              <w:top w:val="nil"/>
              <w:left w:val="nil"/>
              <w:bottom w:val="single" w:sz="4" w:space="0" w:color="auto"/>
              <w:right w:val="single" w:sz="4" w:space="0" w:color="auto"/>
            </w:tcBorders>
            <w:shd w:val="clear" w:color="auto" w:fill="auto"/>
            <w:noWrap/>
            <w:vAlign w:val="center"/>
            <w:hideMark/>
          </w:tcPr>
          <w:p w14:paraId="32213A32"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8,25</w:t>
            </w:r>
          </w:p>
        </w:tc>
        <w:tc>
          <w:tcPr>
            <w:tcW w:w="3864" w:type="dxa"/>
            <w:tcBorders>
              <w:top w:val="nil"/>
              <w:left w:val="nil"/>
              <w:bottom w:val="single" w:sz="4" w:space="0" w:color="auto"/>
              <w:right w:val="single" w:sz="4" w:space="0" w:color="auto"/>
            </w:tcBorders>
            <w:shd w:val="clear" w:color="auto" w:fill="auto"/>
            <w:noWrap/>
            <w:vAlign w:val="center"/>
            <w:hideMark/>
          </w:tcPr>
          <w:p w14:paraId="3FC24F07" w14:textId="77777777" w:rsidR="007C46CD" w:rsidRPr="00A8634A" w:rsidRDefault="007C46CD" w:rsidP="004757DD">
            <w:pPr>
              <w:spacing w:after="0" w:line="240" w:lineRule="auto"/>
              <w:jc w:val="center"/>
              <w:rPr>
                <w:rFonts w:ascii="Times New Roman" w:hAnsi="Times New Roman" w:cs="Times New Roman"/>
                <w:sz w:val="24"/>
                <w:szCs w:val="24"/>
                <w:lang w:eastAsia="ru-RU"/>
              </w:rPr>
            </w:pPr>
            <w:r w:rsidRPr="00A8634A">
              <w:rPr>
                <w:rFonts w:ascii="Times New Roman" w:hAnsi="Times New Roman" w:cs="Times New Roman"/>
                <w:sz w:val="24"/>
                <w:szCs w:val="24"/>
                <w:lang w:eastAsia="ru-RU"/>
              </w:rPr>
              <w:t>0,24</w:t>
            </w:r>
          </w:p>
        </w:tc>
        <w:tc>
          <w:tcPr>
            <w:tcW w:w="2203" w:type="dxa"/>
            <w:tcBorders>
              <w:top w:val="nil"/>
              <w:left w:val="nil"/>
              <w:bottom w:val="single" w:sz="4" w:space="0" w:color="auto"/>
              <w:right w:val="single" w:sz="4" w:space="0" w:color="auto"/>
            </w:tcBorders>
            <w:shd w:val="clear" w:color="auto" w:fill="auto"/>
            <w:noWrap/>
            <w:vAlign w:val="center"/>
            <w:hideMark/>
          </w:tcPr>
          <w:p w14:paraId="1C5EA898" w14:textId="77777777" w:rsidR="007C46CD" w:rsidRPr="00A8634A" w:rsidRDefault="007C46CD" w:rsidP="004757DD">
            <w:pPr>
              <w:spacing w:after="0" w:line="240" w:lineRule="auto"/>
              <w:jc w:val="center"/>
              <w:rPr>
                <w:rFonts w:ascii="Times New Roman" w:hAnsi="Times New Roman" w:cs="Times New Roman"/>
                <w:color w:val="000000"/>
                <w:sz w:val="24"/>
                <w:szCs w:val="24"/>
                <w:lang w:eastAsia="ru-RU"/>
              </w:rPr>
            </w:pPr>
            <w:r w:rsidRPr="00A8634A">
              <w:rPr>
                <w:rFonts w:ascii="Times New Roman" w:hAnsi="Times New Roman" w:cs="Times New Roman"/>
                <w:color w:val="000000"/>
                <w:sz w:val="24"/>
                <w:szCs w:val="24"/>
                <w:lang w:eastAsia="ru-RU"/>
              </w:rPr>
              <w:t>13 117,3</w:t>
            </w:r>
          </w:p>
        </w:tc>
        <w:tc>
          <w:tcPr>
            <w:tcW w:w="3374" w:type="dxa"/>
            <w:vAlign w:val="center"/>
            <w:hideMark/>
          </w:tcPr>
          <w:p w14:paraId="76769C04" w14:textId="77777777" w:rsidR="007C46CD" w:rsidRPr="00A8634A" w:rsidRDefault="007C46CD" w:rsidP="004757DD">
            <w:pPr>
              <w:spacing w:after="0" w:line="240" w:lineRule="auto"/>
              <w:rPr>
                <w:rFonts w:ascii="Times New Roman" w:hAnsi="Times New Roman" w:cs="Times New Roman"/>
                <w:sz w:val="20"/>
                <w:szCs w:val="20"/>
                <w:lang w:eastAsia="ru-RU"/>
              </w:rPr>
            </w:pPr>
          </w:p>
        </w:tc>
      </w:tr>
    </w:tbl>
    <w:p w14:paraId="6D2463AC" w14:textId="77777777" w:rsidR="007C46CD" w:rsidRDefault="007C46CD" w:rsidP="007C46CD">
      <w:pPr>
        <w:pStyle w:val="a3"/>
        <w:tabs>
          <w:tab w:val="left" w:pos="993"/>
        </w:tabs>
        <w:rPr>
          <w:rFonts w:ascii="Times New Roman" w:hAnsi="Times New Roman" w:cs="Times New Roman"/>
          <w:sz w:val="24"/>
          <w:szCs w:val="24"/>
        </w:rPr>
      </w:pPr>
    </w:p>
    <w:tbl>
      <w:tblPr>
        <w:tblW w:w="14709" w:type="dxa"/>
        <w:tblLayout w:type="fixed"/>
        <w:tblLook w:val="04A0" w:firstRow="1" w:lastRow="0" w:firstColumn="1" w:lastColumn="0" w:noHBand="0" w:noVBand="1"/>
      </w:tblPr>
      <w:tblGrid>
        <w:gridCol w:w="1838"/>
        <w:gridCol w:w="1713"/>
        <w:gridCol w:w="1689"/>
        <w:gridCol w:w="1715"/>
        <w:gridCol w:w="1701"/>
        <w:gridCol w:w="3827"/>
        <w:gridCol w:w="2226"/>
      </w:tblGrid>
      <w:tr w:rsidR="007C46CD" w:rsidRPr="00592035" w14:paraId="2048C46D" w14:textId="77777777" w:rsidTr="007C46CD">
        <w:trPr>
          <w:trHeight w:val="138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10BD9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Наименование</w:t>
            </w:r>
          </w:p>
        </w:tc>
        <w:tc>
          <w:tcPr>
            <w:tcW w:w="6818" w:type="dxa"/>
            <w:gridSpan w:val="4"/>
            <w:tcBorders>
              <w:top w:val="single" w:sz="4" w:space="0" w:color="auto"/>
              <w:left w:val="nil"/>
              <w:bottom w:val="single" w:sz="4" w:space="0" w:color="auto"/>
              <w:right w:val="single" w:sz="4" w:space="0" w:color="auto"/>
            </w:tcBorders>
            <w:shd w:val="clear" w:color="auto" w:fill="auto"/>
            <w:vAlign w:val="center"/>
            <w:hideMark/>
          </w:tcPr>
          <w:p w14:paraId="2546FAE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Предельные (минимальные и (или) максимальные) значения критериев конкурса</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13C1E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Предельный (максимальный) рост необходимой валовой выручки </w:t>
            </w:r>
          </w:p>
        </w:tc>
        <w:tc>
          <w:tcPr>
            <w:tcW w:w="22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02F39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Расчетная предпринимательская прибыль гарантирующей организации</w:t>
            </w:r>
          </w:p>
        </w:tc>
      </w:tr>
      <w:tr w:rsidR="007C46CD" w:rsidRPr="00592035" w14:paraId="73C193AA" w14:textId="77777777" w:rsidTr="007C46CD">
        <w:trPr>
          <w:trHeight w:val="63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2A43CC7"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713" w:type="dxa"/>
            <w:vMerge w:val="restart"/>
            <w:tcBorders>
              <w:top w:val="nil"/>
              <w:left w:val="single" w:sz="4" w:space="0" w:color="auto"/>
              <w:bottom w:val="single" w:sz="4" w:space="0" w:color="auto"/>
              <w:right w:val="single" w:sz="4" w:space="0" w:color="auto"/>
            </w:tcBorders>
            <w:shd w:val="clear" w:color="auto" w:fill="auto"/>
            <w:vAlign w:val="center"/>
            <w:hideMark/>
          </w:tcPr>
          <w:p w14:paraId="11BC541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базовый уровень </w:t>
            </w:r>
            <w:r w:rsidRPr="00592035">
              <w:rPr>
                <w:rFonts w:ascii="Times New Roman" w:hAnsi="Times New Roman" w:cs="Times New Roman"/>
                <w:color w:val="000000"/>
                <w:sz w:val="24"/>
                <w:szCs w:val="24"/>
                <w:lang w:eastAsia="ru-RU"/>
              </w:rPr>
              <w:lastRenderedPageBreak/>
              <w:t>операционных расходов</w:t>
            </w:r>
          </w:p>
        </w:tc>
        <w:tc>
          <w:tcPr>
            <w:tcW w:w="3404" w:type="dxa"/>
            <w:gridSpan w:val="2"/>
            <w:tcBorders>
              <w:top w:val="single" w:sz="4" w:space="0" w:color="auto"/>
              <w:left w:val="nil"/>
              <w:bottom w:val="single" w:sz="4" w:space="0" w:color="auto"/>
              <w:right w:val="single" w:sz="4" w:space="0" w:color="auto"/>
            </w:tcBorders>
            <w:shd w:val="clear" w:color="auto" w:fill="auto"/>
            <w:vAlign w:val="center"/>
            <w:hideMark/>
          </w:tcPr>
          <w:p w14:paraId="00F2E03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lastRenderedPageBreak/>
              <w:t>показатели энергосбережения и энергетической эффективности</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14:paraId="0091042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нормативный уровень прибыли</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65972BC"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226" w:type="dxa"/>
            <w:vMerge/>
            <w:tcBorders>
              <w:top w:val="single" w:sz="4" w:space="0" w:color="auto"/>
              <w:left w:val="single" w:sz="4" w:space="0" w:color="auto"/>
              <w:bottom w:val="single" w:sz="4" w:space="0" w:color="auto"/>
              <w:right w:val="single" w:sz="4" w:space="0" w:color="auto"/>
            </w:tcBorders>
            <w:vAlign w:val="center"/>
            <w:hideMark/>
          </w:tcPr>
          <w:p w14:paraId="40937378"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r>
      <w:tr w:rsidR="007C46CD" w:rsidRPr="00592035" w14:paraId="464ED83E" w14:textId="77777777" w:rsidTr="007C46CD">
        <w:trPr>
          <w:trHeight w:val="72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644ACF20"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713" w:type="dxa"/>
            <w:vMerge/>
            <w:tcBorders>
              <w:top w:val="nil"/>
              <w:left w:val="single" w:sz="4" w:space="0" w:color="auto"/>
              <w:bottom w:val="single" w:sz="4" w:space="0" w:color="auto"/>
              <w:right w:val="single" w:sz="4" w:space="0" w:color="auto"/>
            </w:tcBorders>
            <w:vAlign w:val="center"/>
            <w:hideMark/>
          </w:tcPr>
          <w:p w14:paraId="24F8EDE5"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689" w:type="dxa"/>
            <w:tcBorders>
              <w:top w:val="nil"/>
              <w:left w:val="nil"/>
              <w:bottom w:val="single" w:sz="4" w:space="0" w:color="auto"/>
              <w:right w:val="single" w:sz="4" w:space="0" w:color="auto"/>
            </w:tcBorders>
            <w:shd w:val="clear" w:color="auto" w:fill="auto"/>
            <w:vAlign w:val="center"/>
            <w:hideMark/>
          </w:tcPr>
          <w:p w14:paraId="7CCB39E9"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уровень потерь</w:t>
            </w:r>
          </w:p>
        </w:tc>
        <w:tc>
          <w:tcPr>
            <w:tcW w:w="1715" w:type="dxa"/>
            <w:tcBorders>
              <w:top w:val="nil"/>
              <w:left w:val="nil"/>
              <w:bottom w:val="single" w:sz="4" w:space="0" w:color="auto"/>
              <w:right w:val="single" w:sz="4" w:space="0" w:color="auto"/>
            </w:tcBorders>
            <w:shd w:val="clear" w:color="auto" w:fill="auto"/>
            <w:vAlign w:val="center"/>
            <w:hideMark/>
          </w:tcPr>
          <w:p w14:paraId="1B79AA0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удельный расход электрической энергии</w:t>
            </w:r>
          </w:p>
        </w:tc>
        <w:tc>
          <w:tcPr>
            <w:tcW w:w="1701" w:type="dxa"/>
            <w:vMerge/>
            <w:tcBorders>
              <w:top w:val="nil"/>
              <w:left w:val="single" w:sz="4" w:space="0" w:color="auto"/>
              <w:bottom w:val="single" w:sz="4" w:space="0" w:color="auto"/>
              <w:right w:val="single" w:sz="4" w:space="0" w:color="auto"/>
            </w:tcBorders>
            <w:vAlign w:val="center"/>
            <w:hideMark/>
          </w:tcPr>
          <w:p w14:paraId="257D07FE"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8A86441"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226" w:type="dxa"/>
            <w:vMerge/>
            <w:tcBorders>
              <w:top w:val="single" w:sz="4" w:space="0" w:color="auto"/>
              <w:left w:val="single" w:sz="4" w:space="0" w:color="auto"/>
              <w:bottom w:val="single" w:sz="4" w:space="0" w:color="auto"/>
              <w:right w:val="single" w:sz="4" w:space="0" w:color="auto"/>
            </w:tcBorders>
            <w:vAlign w:val="center"/>
            <w:hideMark/>
          </w:tcPr>
          <w:p w14:paraId="7F1AE84D"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r>
      <w:tr w:rsidR="007C46CD" w:rsidRPr="00592035" w14:paraId="60FCA059" w14:textId="77777777" w:rsidTr="007C46CD">
        <w:trPr>
          <w:trHeight w:val="48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9CAAF8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Ед. </w:t>
            </w:r>
            <w:proofErr w:type="spellStart"/>
            <w:r w:rsidRPr="00592035">
              <w:rPr>
                <w:rFonts w:ascii="Times New Roman" w:hAnsi="Times New Roman" w:cs="Times New Roman"/>
                <w:color w:val="000000"/>
                <w:sz w:val="24"/>
                <w:szCs w:val="24"/>
                <w:lang w:eastAsia="ru-RU"/>
              </w:rPr>
              <w:t>измер</w:t>
            </w:r>
            <w:proofErr w:type="spellEnd"/>
            <w:r w:rsidRPr="00592035">
              <w:rPr>
                <w:rFonts w:ascii="Times New Roman" w:hAnsi="Times New Roman" w:cs="Times New Roman"/>
                <w:color w:val="000000"/>
                <w:sz w:val="24"/>
                <w:szCs w:val="24"/>
                <w:lang w:eastAsia="ru-RU"/>
              </w:rPr>
              <w:t>.</w:t>
            </w:r>
          </w:p>
        </w:tc>
        <w:tc>
          <w:tcPr>
            <w:tcW w:w="1713" w:type="dxa"/>
            <w:tcBorders>
              <w:top w:val="nil"/>
              <w:left w:val="nil"/>
              <w:bottom w:val="single" w:sz="4" w:space="0" w:color="auto"/>
              <w:right w:val="single" w:sz="4" w:space="0" w:color="auto"/>
            </w:tcBorders>
            <w:shd w:val="clear" w:color="auto" w:fill="auto"/>
            <w:noWrap/>
            <w:vAlign w:val="center"/>
            <w:hideMark/>
          </w:tcPr>
          <w:p w14:paraId="4FBD4C59"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тыс. руб.</w:t>
            </w:r>
          </w:p>
        </w:tc>
        <w:tc>
          <w:tcPr>
            <w:tcW w:w="1689" w:type="dxa"/>
            <w:tcBorders>
              <w:top w:val="nil"/>
              <w:left w:val="nil"/>
              <w:bottom w:val="single" w:sz="4" w:space="0" w:color="auto"/>
              <w:right w:val="single" w:sz="4" w:space="0" w:color="auto"/>
            </w:tcBorders>
            <w:shd w:val="clear" w:color="auto" w:fill="auto"/>
            <w:noWrap/>
            <w:vAlign w:val="center"/>
            <w:hideMark/>
          </w:tcPr>
          <w:p w14:paraId="2C26DEE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м3</w:t>
            </w:r>
          </w:p>
        </w:tc>
        <w:tc>
          <w:tcPr>
            <w:tcW w:w="1715" w:type="dxa"/>
            <w:tcBorders>
              <w:top w:val="nil"/>
              <w:left w:val="nil"/>
              <w:bottom w:val="single" w:sz="4" w:space="0" w:color="auto"/>
              <w:right w:val="single" w:sz="4" w:space="0" w:color="auto"/>
            </w:tcBorders>
            <w:shd w:val="clear" w:color="auto" w:fill="auto"/>
            <w:noWrap/>
            <w:vAlign w:val="center"/>
            <w:hideMark/>
          </w:tcPr>
          <w:p w14:paraId="6A422553"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кВтч/м3</w:t>
            </w:r>
          </w:p>
        </w:tc>
        <w:tc>
          <w:tcPr>
            <w:tcW w:w="1701" w:type="dxa"/>
            <w:tcBorders>
              <w:top w:val="nil"/>
              <w:left w:val="nil"/>
              <w:bottom w:val="single" w:sz="4" w:space="0" w:color="auto"/>
              <w:right w:val="single" w:sz="4" w:space="0" w:color="auto"/>
            </w:tcBorders>
            <w:shd w:val="clear" w:color="auto" w:fill="auto"/>
            <w:noWrap/>
            <w:vAlign w:val="center"/>
            <w:hideMark/>
          </w:tcPr>
          <w:p w14:paraId="069EC017"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3827" w:type="dxa"/>
            <w:tcBorders>
              <w:top w:val="nil"/>
              <w:left w:val="nil"/>
              <w:bottom w:val="single" w:sz="4" w:space="0" w:color="auto"/>
              <w:right w:val="single" w:sz="4" w:space="0" w:color="auto"/>
            </w:tcBorders>
            <w:shd w:val="clear" w:color="auto" w:fill="auto"/>
            <w:noWrap/>
            <w:vAlign w:val="center"/>
            <w:hideMark/>
          </w:tcPr>
          <w:p w14:paraId="133BEB27"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2226" w:type="dxa"/>
            <w:tcBorders>
              <w:top w:val="nil"/>
              <w:left w:val="nil"/>
              <w:bottom w:val="single" w:sz="4" w:space="0" w:color="auto"/>
              <w:right w:val="single" w:sz="4" w:space="0" w:color="auto"/>
            </w:tcBorders>
            <w:shd w:val="clear" w:color="auto" w:fill="auto"/>
            <w:noWrap/>
            <w:vAlign w:val="center"/>
            <w:hideMark/>
          </w:tcPr>
          <w:p w14:paraId="7CB904D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proofErr w:type="spellStart"/>
            <w:r w:rsidRPr="00592035">
              <w:rPr>
                <w:rFonts w:ascii="Times New Roman" w:hAnsi="Times New Roman" w:cs="Times New Roman"/>
                <w:color w:val="000000"/>
                <w:sz w:val="24"/>
                <w:szCs w:val="24"/>
                <w:lang w:eastAsia="ru-RU"/>
              </w:rPr>
              <w:t>тыс.руб</w:t>
            </w:r>
            <w:proofErr w:type="spellEnd"/>
            <w:r w:rsidRPr="00592035">
              <w:rPr>
                <w:rFonts w:ascii="Times New Roman" w:hAnsi="Times New Roman" w:cs="Times New Roman"/>
                <w:color w:val="000000"/>
                <w:sz w:val="24"/>
                <w:szCs w:val="24"/>
                <w:lang w:eastAsia="ru-RU"/>
              </w:rPr>
              <w:t>.</w:t>
            </w:r>
          </w:p>
        </w:tc>
      </w:tr>
      <w:tr w:rsidR="007C46CD" w:rsidRPr="00592035" w14:paraId="2259D787"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6A05F28"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2024</w:t>
            </w:r>
          </w:p>
        </w:tc>
        <w:tc>
          <w:tcPr>
            <w:tcW w:w="1713" w:type="dxa"/>
            <w:tcBorders>
              <w:top w:val="nil"/>
              <w:left w:val="nil"/>
              <w:bottom w:val="single" w:sz="4" w:space="0" w:color="auto"/>
              <w:right w:val="single" w:sz="4" w:space="0" w:color="auto"/>
            </w:tcBorders>
            <w:shd w:val="clear" w:color="auto" w:fill="auto"/>
            <w:noWrap/>
            <w:vAlign w:val="center"/>
            <w:hideMark/>
          </w:tcPr>
          <w:p w14:paraId="616F5FC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17 369,13</w:t>
            </w:r>
          </w:p>
        </w:tc>
        <w:tc>
          <w:tcPr>
            <w:tcW w:w="1689" w:type="dxa"/>
            <w:tcBorders>
              <w:top w:val="nil"/>
              <w:left w:val="nil"/>
              <w:bottom w:val="single" w:sz="4" w:space="0" w:color="auto"/>
              <w:right w:val="single" w:sz="4" w:space="0" w:color="auto"/>
            </w:tcBorders>
            <w:shd w:val="clear" w:color="auto" w:fill="auto"/>
            <w:noWrap/>
            <w:vAlign w:val="center"/>
            <w:hideMark/>
          </w:tcPr>
          <w:p w14:paraId="08BAB58F"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7DD3D502"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0,24</w:t>
            </w:r>
          </w:p>
        </w:tc>
        <w:tc>
          <w:tcPr>
            <w:tcW w:w="1701" w:type="dxa"/>
            <w:tcBorders>
              <w:top w:val="nil"/>
              <w:left w:val="nil"/>
              <w:bottom w:val="nil"/>
              <w:right w:val="nil"/>
            </w:tcBorders>
            <w:shd w:val="clear" w:color="auto" w:fill="auto"/>
            <w:noWrap/>
            <w:vAlign w:val="center"/>
            <w:hideMark/>
          </w:tcPr>
          <w:p w14:paraId="429FB86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3827" w:type="dxa"/>
            <w:tcBorders>
              <w:top w:val="nil"/>
              <w:left w:val="single" w:sz="4" w:space="0" w:color="auto"/>
              <w:bottom w:val="single" w:sz="4" w:space="0" w:color="auto"/>
              <w:right w:val="single" w:sz="4" w:space="0" w:color="auto"/>
            </w:tcBorders>
            <w:shd w:val="clear" w:color="auto" w:fill="auto"/>
            <w:noWrap/>
            <w:vAlign w:val="center"/>
            <w:hideMark/>
          </w:tcPr>
          <w:p w14:paraId="0472C31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2226" w:type="dxa"/>
            <w:tcBorders>
              <w:top w:val="nil"/>
              <w:left w:val="nil"/>
              <w:bottom w:val="single" w:sz="4" w:space="0" w:color="auto"/>
              <w:right w:val="single" w:sz="4" w:space="0" w:color="auto"/>
            </w:tcBorders>
            <w:shd w:val="clear" w:color="auto" w:fill="auto"/>
            <w:noWrap/>
            <w:vAlign w:val="center"/>
            <w:hideMark/>
          </w:tcPr>
          <w:p w14:paraId="41B39B4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0,0</w:t>
            </w:r>
          </w:p>
        </w:tc>
      </w:tr>
      <w:tr w:rsidR="007C46CD" w:rsidRPr="00592035" w14:paraId="7BD9D513"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BAE27DD"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2025</w:t>
            </w:r>
          </w:p>
        </w:tc>
        <w:tc>
          <w:tcPr>
            <w:tcW w:w="1713" w:type="dxa"/>
            <w:tcBorders>
              <w:top w:val="nil"/>
              <w:left w:val="nil"/>
              <w:bottom w:val="single" w:sz="4" w:space="0" w:color="auto"/>
              <w:right w:val="single" w:sz="4" w:space="0" w:color="auto"/>
            </w:tcBorders>
            <w:shd w:val="clear" w:color="auto" w:fill="auto"/>
            <w:noWrap/>
            <w:vAlign w:val="center"/>
            <w:hideMark/>
          </w:tcPr>
          <w:p w14:paraId="133C309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689" w:type="dxa"/>
            <w:tcBorders>
              <w:top w:val="nil"/>
              <w:left w:val="nil"/>
              <w:bottom w:val="single" w:sz="4" w:space="0" w:color="auto"/>
              <w:right w:val="single" w:sz="4" w:space="0" w:color="auto"/>
            </w:tcBorders>
            <w:shd w:val="clear" w:color="auto" w:fill="auto"/>
            <w:noWrap/>
            <w:vAlign w:val="center"/>
            <w:hideMark/>
          </w:tcPr>
          <w:p w14:paraId="0721BD19"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34601531"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0,24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519B99D"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5,32</w:t>
            </w:r>
          </w:p>
        </w:tc>
        <w:tc>
          <w:tcPr>
            <w:tcW w:w="3827" w:type="dxa"/>
            <w:tcBorders>
              <w:top w:val="nil"/>
              <w:left w:val="nil"/>
              <w:bottom w:val="single" w:sz="4" w:space="0" w:color="auto"/>
              <w:right w:val="single" w:sz="4" w:space="0" w:color="auto"/>
            </w:tcBorders>
            <w:shd w:val="clear" w:color="000000" w:fill="FFFFFF"/>
            <w:noWrap/>
            <w:vAlign w:val="center"/>
            <w:hideMark/>
          </w:tcPr>
          <w:p w14:paraId="26F29A72"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120,75%</w:t>
            </w:r>
          </w:p>
        </w:tc>
        <w:tc>
          <w:tcPr>
            <w:tcW w:w="2226" w:type="dxa"/>
            <w:tcBorders>
              <w:top w:val="nil"/>
              <w:left w:val="nil"/>
              <w:bottom w:val="single" w:sz="4" w:space="0" w:color="auto"/>
              <w:right w:val="single" w:sz="4" w:space="0" w:color="auto"/>
            </w:tcBorders>
            <w:shd w:val="clear" w:color="auto" w:fill="auto"/>
            <w:noWrap/>
            <w:vAlign w:val="center"/>
            <w:hideMark/>
          </w:tcPr>
          <w:p w14:paraId="441BDC2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0,0</w:t>
            </w:r>
          </w:p>
        </w:tc>
      </w:tr>
      <w:tr w:rsidR="007C46CD" w:rsidRPr="00592035" w14:paraId="521D9C25"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ED04557"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2026</w:t>
            </w:r>
          </w:p>
        </w:tc>
        <w:tc>
          <w:tcPr>
            <w:tcW w:w="1713" w:type="dxa"/>
            <w:tcBorders>
              <w:top w:val="nil"/>
              <w:left w:val="nil"/>
              <w:bottom w:val="single" w:sz="4" w:space="0" w:color="auto"/>
              <w:right w:val="single" w:sz="4" w:space="0" w:color="auto"/>
            </w:tcBorders>
            <w:shd w:val="clear" w:color="auto" w:fill="auto"/>
            <w:noWrap/>
            <w:vAlign w:val="center"/>
            <w:hideMark/>
          </w:tcPr>
          <w:p w14:paraId="47011C2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689" w:type="dxa"/>
            <w:tcBorders>
              <w:top w:val="nil"/>
              <w:left w:val="nil"/>
              <w:bottom w:val="single" w:sz="4" w:space="0" w:color="auto"/>
              <w:right w:val="single" w:sz="4" w:space="0" w:color="auto"/>
            </w:tcBorders>
            <w:shd w:val="clear" w:color="auto" w:fill="auto"/>
            <w:noWrap/>
            <w:vAlign w:val="center"/>
            <w:hideMark/>
          </w:tcPr>
          <w:p w14:paraId="10A2069F"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32E4BE4E"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0,24</w:t>
            </w:r>
          </w:p>
        </w:tc>
        <w:tc>
          <w:tcPr>
            <w:tcW w:w="1701" w:type="dxa"/>
            <w:tcBorders>
              <w:top w:val="nil"/>
              <w:left w:val="nil"/>
              <w:bottom w:val="single" w:sz="4" w:space="0" w:color="auto"/>
              <w:right w:val="single" w:sz="4" w:space="0" w:color="auto"/>
            </w:tcBorders>
            <w:shd w:val="clear" w:color="auto" w:fill="auto"/>
            <w:noWrap/>
            <w:vAlign w:val="center"/>
            <w:hideMark/>
          </w:tcPr>
          <w:p w14:paraId="0C658730"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6,48</w:t>
            </w:r>
          </w:p>
        </w:tc>
        <w:tc>
          <w:tcPr>
            <w:tcW w:w="3827" w:type="dxa"/>
            <w:tcBorders>
              <w:top w:val="nil"/>
              <w:left w:val="nil"/>
              <w:bottom w:val="single" w:sz="4" w:space="0" w:color="auto"/>
              <w:right w:val="single" w:sz="4" w:space="0" w:color="auto"/>
            </w:tcBorders>
            <w:shd w:val="clear" w:color="000000" w:fill="FFFFFF"/>
            <w:noWrap/>
            <w:vAlign w:val="center"/>
            <w:hideMark/>
          </w:tcPr>
          <w:p w14:paraId="2DFFEF8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103,84%</w:t>
            </w:r>
          </w:p>
        </w:tc>
        <w:tc>
          <w:tcPr>
            <w:tcW w:w="2226" w:type="dxa"/>
            <w:tcBorders>
              <w:top w:val="nil"/>
              <w:left w:val="nil"/>
              <w:bottom w:val="single" w:sz="4" w:space="0" w:color="auto"/>
              <w:right w:val="single" w:sz="4" w:space="0" w:color="auto"/>
            </w:tcBorders>
            <w:shd w:val="clear" w:color="auto" w:fill="auto"/>
            <w:noWrap/>
            <w:vAlign w:val="center"/>
            <w:hideMark/>
          </w:tcPr>
          <w:p w14:paraId="4E955653"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0,0</w:t>
            </w:r>
          </w:p>
        </w:tc>
      </w:tr>
      <w:tr w:rsidR="007C46CD" w:rsidRPr="00592035" w14:paraId="204712C9"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4FC2A28"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2027</w:t>
            </w:r>
          </w:p>
        </w:tc>
        <w:tc>
          <w:tcPr>
            <w:tcW w:w="1713" w:type="dxa"/>
            <w:tcBorders>
              <w:top w:val="nil"/>
              <w:left w:val="nil"/>
              <w:bottom w:val="single" w:sz="4" w:space="0" w:color="auto"/>
              <w:right w:val="single" w:sz="4" w:space="0" w:color="auto"/>
            </w:tcBorders>
            <w:shd w:val="clear" w:color="auto" w:fill="auto"/>
            <w:noWrap/>
            <w:vAlign w:val="center"/>
            <w:hideMark/>
          </w:tcPr>
          <w:p w14:paraId="68EA1DE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689" w:type="dxa"/>
            <w:tcBorders>
              <w:top w:val="nil"/>
              <w:left w:val="nil"/>
              <w:bottom w:val="single" w:sz="4" w:space="0" w:color="auto"/>
              <w:right w:val="single" w:sz="4" w:space="0" w:color="auto"/>
            </w:tcBorders>
            <w:shd w:val="clear" w:color="auto" w:fill="auto"/>
            <w:noWrap/>
            <w:vAlign w:val="center"/>
            <w:hideMark/>
          </w:tcPr>
          <w:p w14:paraId="78899A1A"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51E9D553"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0,24</w:t>
            </w:r>
          </w:p>
        </w:tc>
        <w:tc>
          <w:tcPr>
            <w:tcW w:w="1701" w:type="dxa"/>
            <w:tcBorders>
              <w:top w:val="nil"/>
              <w:left w:val="nil"/>
              <w:bottom w:val="single" w:sz="4" w:space="0" w:color="auto"/>
              <w:right w:val="single" w:sz="4" w:space="0" w:color="auto"/>
            </w:tcBorders>
            <w:shd w:val="clear" w:color="auto" w:fill="auto"/>
            <w:noWrap/>
            <w:vAlign w:val="center"/>
            <w:hideMark/>
          </w:tcPr>
          <w:p w14:paraId="12A9B0FD"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10,30</w:t>
            </w:r>
          </w:p>
        </w:tc>
        <w:tc>
          <w:tcPr>
            <w:tcW w:w="3827" w:type="dxa"/>
            <w:tcBorders>
              <w:top w:val="nil"/>
              <w:left w:val="nil"/>
              <w:bottom w:val="single" w:sz="4" w:space="0" w:color="auto"/>
              <w:right w:val="single" w:sz="4" w:space="0" w:color="auto"/>
            </w:tcBorders>
            <w:shd w:val="clear" w:color="000000" w:fill="FFFFFF"/>
            <w:noWrap/>
            <w:vAlign w:val="center"/>
            <w:hideMark/>
          </w:tcPr>
          <w:p w14:paraId="12F7999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106,15%</w:t>
            </w:r>
          </w:p>
        </w:tc>
        <w:tc>
          <w:tcPr>
            <w:tcW w:w="2226" w:type="dxa"/>
            <w:tcBorders>
              <w:top w:val="nil"/>
              <w:left w:val="nil"/>
              <w:bottom w:val="single" w:sz="4" w:space="0" w:color="auto"/>
              <w:right w:val="single" w:sz="4" w:space="0" w:color="auto"/>
            </w:tcBorders>
            <w:shd w:val="clear" w:color="auto" w:fill="auto"/>
            <w:noWrap/>
            <w:vAlign w:val="center"/>
            <w:hideMark/>
          </w:tcPr>
          <w:p w14:paraId="3FCC6B8F"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0,0</w:t>
            </w:r>
          </w:p>
        </w:tc>
      </w:tr>
      <w:tr w:rsidR="007C46CD" w:rsidRPr="00592035" w14:paraId="4CDAED71"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1A86795"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2028</w:t>
            </w:r>
          </w:p>
        </w:tc>
        <w:tc>
          <w:tcPr>
            <w:tcW w:w="1713" w:type="dxa"/>
            <w:tcBorders>
              <w:top w:val="nil"/>
              <w:left w:val="nil"/>
              <w:bottom w:val="single" w:sz="4" w:space="0" w:color="auto"/>
              <w:right w:val="single" w:sz="4" w:space="0" w:color="auto"/>
            </w:tcBorders>
            <w:shd w:val="clear" w:color="auto" w:fill="auto"/>
            <w:noWrap/>
            <w:vAlign w:val="center"/>
            <w:hideMark/>
          </w:tcPr>
          <w:p w14:paraId="149AB2A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689" w:type="dxa"/>
            <w:tcBorders>
              <w:top w:val="nil"/>
              <w:left w:val="nil"/>
              <w:bottom w:val="single" w:sz="4" w:space="0" w:color="auto"/>
              <w:right w:val="single" w:sz="4" w:space="0" w:color="auto"/>
            </w:tcBorders>
            <w:shd w:val="clear" w:color="auto" w:fill="auto"/>
            <w:noWrap/>
            <w:vAlign w:val="center"/>
            <w:hideMark/>
          </w:tcPr>
          <w:p w14:paraId="0DC52769"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5F85A017"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0,24</w:t>
            </w:r>
          </w:p>
        </w:tc>
        <w:tc>
          <w:tcPr>
            <w:tcW w:w="1701" w:type="dxa"/>
            <w:tcBorders>
              <w:top w:val="nil"/>
              <w:left w:val="nil"/>
              <w:bottom w:val="single" w:sz="4" w:space="0" w:color="auto"/>
              <w:right w:val="single" w:sz="4" w:space="0" w:color="auto"/>
            </w:tcBorders>
            <w:shd w:val="clear" w:color="auto" w:fill="auto"/>
            <w:noWrap/>
            <w:vAlign w:val="center"/>
            <w:hideMark/>
          </w:tcPr>
          <w:p w14:paraId="245B6DFF"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3827" w:type="dxa"/>
            <w:tcBorders>
              <w:top w:val="nil"/>
              <w:left w:val="nil"/>
              <w:bottom w:val="single" w:sz="4" w:space="0" w:color="auto"/>
              <w:right w:val="single" w:sz="4" w:space="0" w:color="auto"/>
            </w:tcBorders>
            <w:shd w:val="clear" w:color="000000" w:fill="FFFFFF"/>
            <w:noWrap/>
            <w:vAlign w:val="center"/>
            <w:hideMark/>
          </w:tcPr>
          <w:p w14:paraId="629788B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92,34%</w:t>
            </w:r>
          </w:p>
        </w:tc>
        <w:tc>
          <w:tcPr>
            <w:tcW w:w="2226" w:type="dxa"/>
            <w:tcBorders>
              <w:top w:val="nil"/>
              <w:left w:val="nil"/>
              <w:bottom w:val="single" w:sz="4" w:space="0" w:color="auto"/>
              <w:right w:val="single" w:sz="4" w:space="0" w:color="auto"/>
            </w:tcBorders>
            <w:shd w:val="clear" w:color="auto" w:fill="auto"/>
            <w:noWrap/>
            <w:vAlign w:val="center"/>
            <w:hideMark/>
          </w:tcPr>
          <w:p w14:paraId="6A655781"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0,0</w:t>
            </w:r>
          </w:p>
        </w:tc>
      </w:tr>
    </w:tbl>
    <w:p w14:paraId="06AA89FA" w14:textId="77777777" w:rsidR="007C46CD" w:rsidRPr="00C85E35" w:rsidRDefault="007C46CD" w:rsidP="007C46CD">
      <w:pPr>
        <w:spacing w:after="0"/>
        <w:rPr>
          <w:rFonts w:ascii="Times New Roman" w:hAnsi="Times New Roman" w:cs="Times New Roman"/>
          <w:b/>
        </w:rPr>
      </w:pPr>
    </w:p>
    <w:p w14:paraId="575DCB45" w14:textId="77777777" w:rsidR="00D55701" w:rsidRDefault="00D55701">
      <w:pPr>
        <w:spacing w:after="0" w:line="240" w:lineRule="auto"/>
        <w:rPr>
          <w:rFonts w:ascii="Times New Roman" w:hAnsi="Times New Roman" w:cs="Times New Roman"/>
          <w:sz w:val="24"/>
          <w:szCs w:val="24"/>
          <w:lang w:eastAsia="ru-RU"/>
        </w:rPr>
      </w:pPr>
    </w:p>
    <w:p w14:paraId="444C0543" w14:textId="77777777" w:rsidR="00D55701" w:rsidRPr="00C85E35" w:rsidRDefault="00496DFD">
      <w:pPr>
        <w:keepNext/>
        <w:widowControl w:val="0"/>
        <w:autoSpaceDE w:val="0"/>
        <w:autoSpaceDN w:val="0"/>
        <w:spacing w:after="0" w:line="240" w:lineRule="auto"/>
        <w:jc w:val="center"/>
        <w:rPr>
          <w:rFonts w:ascii="Times New Roman" w:hAnsi="Times New Roman" w:cs="Times New Roman"/>
          <w:b/>
        </w:rPr>
      </w:pPr>
      <w:r w:rsidRPr="00C85E35">
        <w:rPr>
          <w:rFonts w:ascii="Times New Roman" w:hAnsi="Times New Roman" w:cs="Times New Roman"/>
          <w:b/>
        </w:rPr>
        <w:t>ДОЛГОСРОЧНЫЕ ПАРАМЕТРЫ</w:t>
      </w:r>
    </w:p>
    <w:p w14:paraId="3372A419" w14:textId="77777777" w:rsidR="00D55701" w:rsidRDefault="00496DFD" w:rsidP="00C85E35">
      <w:pPr>
        <w:spacing w:after="0"/>
        <w:jc w:val="center"/>
        <w:rPr>
          <w:rFonts w:ascii="Times New Roman" w:hAnsi="Times New Roman" w:cs="Times New Roman"/>
          <w:b/>
        </w:rPr>
      </w:pPr>
      <w:r w:rsidRPr="00C85E35">
        <w:rPr>
          <w:rFonts w:ascii="Times New Roman" w:hAnsi="Times New Roman" w:cs="Times New Roman"/>
          <w:b/>
        </w:rPr>
        <w:t>регулирования деятельности Концессионера (система очистки).</w:t>
      </w:r>
    </w:p>
    <w:p w14:paraId="653CEFE9" w14:textId="77777777" w:rsidR="007C46CD" w:rsidRPr="00C85E35" w:rsidRDefault="007C46CD" w:rsidP="00C85E35">
      <w:pPr>
        <w:spacing w:after="0"/>
        <w:jc w:val="center"/>
        <w:rPr>
          <w:rFonts w:ascii="Times New Roman" w:hAnsi="Times New Roman" w:cs="Times New Roman"/>
          <w:b/>
        </w:rPr>
      </w:pPr>
    </w:p>
    <w:tbl>
      <w:tblPr>
        <w:tblW w:w="15981" w:type="dxa"/>
        <w:tblLook w:val="04A0" w:firstRow="1" w:lastRow="0" w:firstColumn="1" w:lastColumn="0" w:noHBand="0" w:noVBand="1"/>
      </w:tblPr>
      <w:tblGrid>
        <w:gridCol w:w="1838"/>
        <w:gridCol w:w="2037"/>
        <w:gridCol w:w="1805"/>
        <w:gridCol w:w="2977"/>
        <w:gridCol w:w="3827"/>
        <w:gridCol w:w="2225"/>
        <w:gridCol w:w="1272"/>
      </w:tblGrid>
      <w:tr w:rsidR="007C46CD" w:rsidRPr="00592035" w14:paraId="44745C87" w14:textId="77777777" w:rsidTr="007C46CD">
        <w:trPr>
          <w:gridAfter w:val="1"/>
          <w:wAfter w:w="1272" w:type="dxa"/>
          <w:trHeight w:val="138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5A888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Наименование</w:t>
            </w:r>
          </w:p>
        </w:tc>
        <w:tc>
          <w:tcPr>
            <w:tcW w:w="20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350999"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Долгосрочные параметры государственного регулирования цен (тарифов), не являющиеся критериями конкурса (индекс эффективности операционных расходов)</w:t>
            </w:r>
          </w:p>
        </w:tc>
        <w:tc>
          <w:tcPr>
            <w:tcW w:w="18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BE08E7"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Объем пропущенных сточных вод</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36842F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Цены на энергетические ресурсы </w:t>
            </w:r>
          </w:p>
        </w:tc>
        <w:tc>
          <w:tcPr>
            <w:tcW w:w="3827" w:type="dxa"/>
            <w:tcBorders>
              <w:top w:val="single" w:sz="4" w:space="0" w:color="auto"/>
              <w:left w:val="single" w:sz="4" w:space="0" w:color="auto"/>
              <w:bottom w:val="single" w:sz="4" w:space="0" w:color="auto"/>
              <w:right w:val="nil"/>
            </w:tcBorders>
            <w:shd w:val="clear" w:color="auto" w:fill="auto"/>
            <w:vAlign w:val="center"/>
            <w:hideMark/>
          </w:tcPr>
          <w:p w14:paraId="11DE98D0"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Удельное потребление энергетических ресурсов на единицу объема пропущенных сточных вод</w:t>
            </w:r>
          </w:p>
        </w:tc>
        <w:tc>
          <w:tcPr>
            <w:tcW w:w="22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99202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Величина неподконтрольных расходов</w:t>
            </w:r>
          </w:p>
        </w:tc>
      </w:tr>
      <w:tr w:rsidR="007C46CD" w:rsidRPr="00592035" w14:paraId="518514EB" w14:textId="77777777" w:rsidTr="007C46CD">
        <w:trPr>
          <w:gridAfter w:val="1"/>
          <w:wAfter w:w="1272" w:type="dxa"/>
          <w:trHeight w:val="63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F0E7C63"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037" w:type="dxa"/>
            <w:vMerge/>
            <w:tcBorders>
              <w:top w:val="single" w:sz="4" w:space="0" w:color="auto"/>
              <w:left w:val="single" w:sz="4" w:space="0" w:color="auto"/>
              <w:bottom w:val="single" w:sz="4" w:space="0" w:color="000000"/>
              <w:right w:val="single" w:sz="4" w:space="0" w:color="auto"/>
            </w:tcBorders>
            <w:vAlign w:val="center"/>
            <w:hideMark/>
          </w:tcPr>
          <w:p w14:paraId="29C6B789"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805" w:type="dxa"/>
            <w:vMerge/>
            <w:tcBorders>
              <w:top w:val="single" w:sz="4" w:space="0" w:color="auto"/>
              <w:left w:val="single" w:sz="4" w:space="0" w:color="auto"/>
              <w:bottom w:val="single" w:sz="4" w:space="0" w:color="auto"/>
              <w:right w:val="single" w:sz="4" w:space="0" w:color="auto"/>
            </w:tcBorders>
            <w:vAlign w:val="center"/>
            <w:hideMark/>
          </w:tcPr>
          <w:p w14:paraId="477BC6E1"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977" w:type="dxa"/>
            <w:vMerge w:val="restart"/>
            <w:tcBorders>
              <w:top w:val="single" w:sz="4" w:space="0" w:color="auto"/>
              <w:left w:val="nil"/>
              <w:bottom w:val="nil"/>
              <w:right w:val="single" w:sz="4" w:space="0" w:color="auto"/>
            </w:tcBorders>
            <w:shd w:val="clear" w:color="auto" w:fill="auto"/>
            <w:vAlign w:val="center"/>
            <w:hideMark/>
          </w:tcPr>
          <w:p w14:paraId="728983D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электрическая энергия </w:t>
            </w:r>
          </w:p>
        </w:tc>
        <w:tc>
          <w:tcPr>
            <w:tcW w:w="3827" w:type="dxa"/>
            <w:vMerge w:val="restart"/>
            <w:tcBorders>
              <w:top w:val="nil"/>
              <w:left w:val="single" w:sz="4" w:space="0" w:color="auto"/>
              <w:bottom w:val="single" w:sz="4" w:space="0" w:color="auto"/>
              <w:right w:val="single" w:sz="4" w:space="0" w:color="auto"/>
            </w:tcBorders>
            <w:shd w:val="clear" w:color="auto" w:fill="auto"/>
            <w:vAlign w:val="center"/>
            <w:hideMark/>
          </w:tcPr>
          <w:p w14:paraId="2093FB11"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электрическая энергия</w:t>
            </w:r>
          </w:p>
        </w:tc>
        <w:tc>
          <w:tcPr>
            <w:tcW w:w="2225" w:type="dxa"/>
            <w:vMerge/>
            <w:tcBorders>
              <w:top w:val="single" w:sz="4" w:space="0" w:color="auto"/>
              <w:left w:val="single" w:sz="4" w:space="0" w:color="auto"/>
              <w:bottom w:val="single" w:sz="4" w:space="0" w:color="auto"/>
              <w:right w:val="single" w:sz="4" w:space="0" w:color="auto"/>
            </w:tcBorders>
            <w:vAlign w:val="center"/>
            <w:hideMark/>
          </w:tcPr>
          <w:p w14:paraId="68138FEB"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r>
      <w:tr w:rsidR="007C46CD" w:rsidRPr="00592035" w14:paraId="27F2274E" w14:textId="77777777" w:rsidTr="007C46CD">
        <w:trPr>
          <w:trHeight w:val="72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9806072"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037" w:type="dxa"/>
            <w:vMerge/>
            <w:tcBorders>
              <w:top w:val="single" w:sz="4" w:space="0" w:color="auto"/>
              <w:left w:val="single" w:sz="4" w:space="0" w:color="auto"/>
              <w:bottom w:val="single" w:sz="4" w:space="0" w:color="000000"/>
              <w:right w:val="single" w:sz="4" w:space="0" w:color="auto"/>
            </w:tcBorders>
            <w:vAlign w:val="center"/>
            <w:hideMark/>
          </w:tcPr>
          <w:p w14:paraId="4D00F6E4"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805" w:type="dxa"/>
            <w:vMerge/>
            <w:tcBorders>
              <w:top w:val="single" w:sz="4" w:space="0" w:color="auto"/>
              <w:left w:val="single" w:sz="4" w:space="0" w:color="auto"/>
              <w:bottom w:val="single" w:sz="4" w:space="0" w:color="auto"/>
              <w:right w:val="single" w:sz="4" w:space="0" w:color="auto"/>
            </w:tcBorders>
            <w:vAlign w:val="center"/>
            <w:hideMark/>
          </w:tcPr>
          <w:p w14:paraId="390C5DDF"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977" w:type="dxa"/>
            <w:vMerge/>
            <w:tcBorders>
              <w:top w:val="single" w:sz="4" w:space="0" w:color="auto"/>
              <w:left w:val="nil"/>
              <w:bottom w:val="nil"/>
              <w:right w:val="single" w:sz="4" w:space="0" w:color="auto"/>
            </w:tcBorders>
            <w:vAlign w:val="center"/>
            <w:hideMark/>
          </w:tcPr>
          <w:p w14:paraId="2A7A1412"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3827" w:type="dxa"/>
            <w:vMerge/>
            <w:tcBorders>
              <w:top w:val="nil"/>
              <w:left w:val="single" w:sz="4" w:space="0" w:color="auto"/>
              <w:bottom w:val="single" w:sz="4" w:space="0" w:color="auto"/>
              <w:right w:val="single" w:sz="4" w:space="0" w:color="auto"/>
            </w:tcBorders>
            <w:vAlign w:val="center"/>
            <w:hideMark/>
          </w:tcPr>
          <w:p w14:paraId="2860CB23"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225" w:type="dxa"/>
            <w:vMerge/>
            <w:tcBorders>
              <w:top w:val="single" w:sz="4" w:space="0" w:color="auto"/>
              <w:left w:val="single" w:sz="4" w:space="0" w:color="auto"/>
              <w:bottom w:val="single" w:sz="4" w:space="0" w:color="auto"/>
              <w:right w:val="single" w:sz="4" w:space="0" w:color="auto"/>
            </w:tcBorders>
            <w:vAlign w:val="center"/>
            <w:hideMark/>
          </w:tcPr>
          <w:p w14:paraId="245DB3F7"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272" w:type="dxa"/>
            <w:tcBorders>
              <w:top w:val="nil"/>
              <w:left w:val="nil"/>
              <w:bottom w:val="nil"/>
              <w:right w:val="nil"/>
            </w:tcBorders>
            <w:shd w:val="clear" w:color="auto" w:fill="auto"/>
            <w:noWrap/>
            <w:vAlign w:val="bottom"/>
            <w:hideMark/>
          </w:tcPr>
          <w:p w14:paraId="39CDD1B0" w14:textId="77777777" w:rsidR="007C46CD" w:rsidRPr="00592035" w:rsidRDefault="007C46CD" w:rsidP="004757DD">
            <w:pPr>
              <w:spacing w:after="0" w:line="240" w:lineRule="auto"/>
              <w:jc w:val="center"/>
              <w:rPr>
                <w:rFonts w:ascii="Times New Roman" w:hAnsi="Times New Roman" w:cs="Times New Roman"/>
                <w:color w:val="000000"/>
                <w:sz w:val="18"/>
                <w:szCs w:val="18"/>
                <w:lang w:eastAsia="ru-RU"/>
              </w:rPr>
            </w:pPr>
          </w:p>
        </w:tc>
      </w:tr>
      <w:tr w:rsidR="007C46CD" w:rsidRPr="00592035" w14:paraId="1CC6582A" w14:textId="77777777" w:rsidTr="007C46CD">
        <w:trPr>
          <w:trHeight w:val="48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FDA9110"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Ед. </w:t>
            </w:r>
            <w:proofErr w:type="spellStart"/>
            <w:r w:rsidRPr="00592035">
              <w:rPr>
                <w:rFonts w:ascii="Times New Roman" w:hAnsi="Times New Roman" w:cs="Times New Roman"/>
                <w:color w:val="000000"/>
                <w:sz w:val="24"/>
                <w:szCs w:val="24"/>
                <w:lang w:eastAsia="ru-RU"/>
              </w:rPr>
              <w:t>измер</w:t>
            </w:r>
            <w:proofErr w:type="spellEnd"/>
            <w:r w:rsidRPr="00592035">
              <w:rPr>
                <w:rFonts w:ascii="Times New Roman" w:hAnsi="Times New Roman" w:cs="Times New Roman"/>
                <w:color w:val="000000"/>
                <w:sz w:val="24"/>
                <w:szCs w:val="24"/>
                <w:lang w:eastAsia="ru-RU"/>
              </w:rPr>
              <w:t>.</w:t>
            </w:r>
          </w:p>
        </w:tc>
        <w:tc>
          <w:tcPr>
            <w:tcW w:w="2037" w:type="dxa"/>
            <w:tcBorders>
              <w:top w:val="nil"/>
              <w:left w:val="nil"/>
              <w:bottom w:val="single" w:sz="4" w:space="0" w:color="auto"/>
              <w:right w:val="single" w:sz="4" w:space="0" w:color="auto"/>
            </w:tcBorders>
            <w:shd w:val="clear" w:color="auto" w:fill="auto"/>
            <w:noWrap/>
            <w:vAlign w:val="center"/>
            <w:hideMark/>
          </w:tcPr>
          <w:p w14:paraId="4EFBCF5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805" w:type="dxa"/>
            <w:tcBorders>
              <w:top w:val="nil"/>
              <w:left w:val="nil"/>
              <w:bottom w:val="single" w:sz="4" w:space="0" w:color="auto"/>
              <w:right w:val="single" w:sz="4" w:space="0" w:color="auto"/>
            </w:tcBorders>
            <w:shd w:val="clear" w:color="auto" w:fill="auto"/>
            <w:noWrap/>
            <w:vAlign w:val="center"/>
            <w:hideMark/>
          </w:tcPr>
          <w:p w14:paraId="2D4EA6E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м3/год</w:t>
            </w:r>
          </w:p>
        </w:tc>
        <w:tc>
          <w:tcPr>
            <w:tcW w:w="2977" w:type="dxa"/>
            <w:tcBorders>
              <w:top w:val="nil"/>
              <w:left w:val="nil"/>
              <w:bottom w:val="single" w:sz="4" w:space="0" w:color="auto"/>
              <w:right w:val="single" w:sz="4" w:space="0" w:color="auto"/>
            </w:tcBorders>
            <w:shd w:val="clear" w:color="auto" w:fill="auto"/>
            <w:vAlign w:val="center"/>
            <w:hideMark/>
          </w:tcPr>
          <w:p w14:paraId="3D65EBBF"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руб./кВтч (без НДС) - СН 2</w:t>
            </w:r>
          </w:p>
        </w:tc>
        <w:tc>
          <w:tcPr>
            <w:tcW w:w="3827" w:type="dxa"/>
            <w:tcBorders>
              <w:top w:val="nil"/>
              <w:left w:val="nil"/>
              <w:bottom w:val="single" w:sz="4" w:space="0" w:color="auto"/>
              <w:right w:val="single" w:sz="4" w:space="0" w:color="auto"/>
            </w:tcBorders>
            <w:shd w:val="clear" w:color="auto" w:fill="auto"/>
            <w:noWrap/>
            <w:vAlign w:val="center"/>
            <w:hideMark/>
          </w:tcPr>
          <w:p w14:paraId="0A11D395"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кВтч/м3</w:t>
            </w:r>
          </w:p>
        </w:tc>
        <w:tc>
          <w:tcPr>
            <w:tcW w:w="2225" w:type="dxa"/>
            <w:tcBorders>
              <w:top w:val="nil"/>
              <w:left w:val="nil"/>
              <w:bottom w:val="single" w:sz="4" w:space="0" w:color="auto"/>
              <w:right w:val="single" w:sz="4" w:space="0" w:color="auto"/>
            </w:tcBorders>
            <w:shd w:val="clear" w:color="auto" w:fill="auto"/>
            <w:noWrap/>
            <w:vAlign w:val="center"/>
            <w:hideMark/>
          </w:tcPr>
          <w:p w14:paraId="68EEC2C2"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тыс. руб.</w:t>
            </w:r>
          </w:p>
        </w:tc>
        <w:tc>
          <w:tcPr>
            <w:tcW w:w="1272" w:type="dxa"/>
            <w:vAlign w:val="center"/>
            <w:hideMark/>
          </w:tcPr>
          <w:p w14:paraId="2AB27F32" w14:textId="77777777" w:rsidR="007C46CD" w:rsidRPr="00592035" w:rsidRDefault="007C46CD" w:rsidP="004757DD">
            <w:pPr>
              <w:spacing w:after="0" w:line="240" w:lineRule="auto"/>
              <w:rPr>
                <w:rFonts w:ascii="Times New Roman" w:hAnsi="Times New Roman" w:cs="Times New Roman"/>
                <w:sz w:val="20"/>
                <w:szCs w:val="20"/>
                <w:lang w:eastAsia="ru-RU"/>
              </w:rPr>
            </w:pPr>
          </w:p>
        </w:tc>
      </w:tr>
      <w:tr w:rsidR="007C46CD" w:rsidRPr="00592035" w14:paraId="1F84EE48"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031032D"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2024</w:t>
            </w:r>
          </w:p>
        </w:tc>
        <w:tc>
          <w:tcPr>
            <w:tcW w:w="2037" w:type="dxa"/>
            <w:tcBorders>
              <w:top w:val="nil"/>
              <w:left w:val="nil"/>
              <w:bottom w:val="single" w:sz="4" w:space="0" w:color="auto"/>
              <w:right w:val="single" w:sz="4" w:space="0" w:color="auto"/>
            </w:tcBorders>
            <w:shd w:val="clear" w:color="auto" w:fill="auto"/>
            <w:noWrap/>
            <w:vAlign w:val="center"/>
            <w:hideMark/>
          </w:tcPr>
          <w:p w14:paraId="7353867F"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w:t>
            </w:r>
          </w:p>
        </w:tc>
        <w:tc>
          <w:tcPr>
            <w:tcW w:w="1805" w:type="dxa"/>
            <w:tcBorders>
              <w:top w:val="nil"/>
              <w:left w:val="nil"/>
              <w:bottom w:val="single" w:sz="4" w:space="0" w:color="auto"/>
              <w:right w:val="single" w:sz="4" w:space="0" w:color="auto"/>
            </w:tcBorders>
            <w:shd w:val="clear" w:color="auto" w:fill="auto"/>
            <w:noWrap/>
            <w:vAlign w:val="center"/>
            <w:hideMark/>
          </w:tcPr>
          <w:p w14:paraId="665BBC55"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509 633</w:t>
            </w:r>
          </w:p>
        </w:tc>
        <w:tc>
          <w:tcPr>
            <w:tcW w:w="2977" w:type="dxa"/>
            <w:tcBorders>
              <w:top w:val="nil"/>
              <w:left w:val="nil"/>
              <w:bottom w:val="single" w:sz="4" w:space="0" w:color="auto"/>
              <w:right w:val="single" w:sz="4" w:space="0" w:color="auto"/>
            </w:tcBorders>
            <w:shd w:val="clear" w:color="auto" w:fill="auto"/>
            <w:noWrap/>
            <w:vAlign w:val="center"/>
            <w:hideMark/>
          </w:tcPr>
          <w:p w14:paraId="6854FD6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6,72</w:t>
            </w:r>
          </w:p>
        </w:tc>
        <w:tc>
          <w:tcPr>
            <w:tcW w:w="3827" w:type="dxa"/>
            <w:tcBorders>
              <w:top w:val="nil"/>
              <w:left w:val="nil"/>
              <w:bottom w:val="single" w:sz="4" w:space="0" w:color="auto"/>
              <w:right w:val="single" w:sz="4" w:space="0" w:color="auto"/>
            </w:tcBorders>
            <w:shd w:val="clear" w:color="auto" w:fill="auto"/>
            <w:noWrap/>
            <w:vAlign w:val="center"/>
            <w:hideMark/>
          </w:tcPr>
          <w:p w14:paraId="1F89D07A"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0,02</w:t>
            </w:r>
          </w:p>
        </w:tc>
        <w:tc>
          <w:tcPr>
            <w:tcW w:w="2225" w:type="dxa"/>
            <w:tcBorders>
              <w:top w:val="nil"/>
              <w:left w:val="nil"/>
              <w:bottom w:val="single" w:sz="4" w:space="0" w:color="auto"/>
              <w:right w:val="single" w:sz="4" w:space="0" w:color="auto"/>
            </w:tcBorders>
            <w:shd w:val="clear" w:color="auto" w:fill="auto"/>
            <w:noWrap/>
            <w:vAlign w:val="center"/>
            <w:hideMark/>
          </w:tcPr>
          <w:p w14:paraId="050FA86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105,03</w:t>
            </w:r>
          </w:p>
        </w:tc>
        <w:tc>
          <w:tcPr>
            <w:tcW w:w="1272" w:type="dxa"/>
            <w:vAlign w:val="center"/>
            <w:hideMark/>
          </w:tcPr>
          <w:p w14:paraId="44BCF161" w14:textId="77777777" w:rsidR="007C46CD" w:rsidRPr="00592035" w:rsidRDefault="007C46CD" w:rsidP="004757DD">
            <w:pPr>
              <w:spacing w:after="0" w:line="240" w:lineRule="auto"/>
              <w:rPr>
                <w:rFonts w:ascii="Times New Roman" w:hAnsi="Times New Roman" w:cs="Times New Roman"/>
                <w:sz w:val="20"/>
                <w:szCs w:val="20"/>
                <w:lang w:eastAsia="ru-RU"/>
              </w:rPr>
            </w:pPr>
          </w:p>
        </w:tc>
      </w:tr>
      <w:tr w:rsidR="007C46CD" w:rsidRPr="00592035" w14:paraId="057515DC"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9B6040B"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2025</w:t>
            </w:r>
          </w:p>
        </w:tc>
        <w:tc>
          <w:tcPr>
            <w:tcW w:w="2037" w:type="dxa"/>
            <w:tcBorders>
              <w:top w:val="nil"/>
              <w:left w:val="nil"/>
              <w:bottom w:val="single" w:sz="4" w:space="0" w:color="auto"/>
              <w:right w:val="single" w:sz="4" w:space="0" w:color="auto"/>
            </w:tcBorders>
            <w:shd w:val="clear" w:color="auto" w:fill="auto"/>
            <w:noWrap/>
            <w:vAlign w:val="center"/>
            <w:hideMark/>
          </w:tcPr>
          <w:p w14:paraId="66C5E333"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1</w:t>
            </w:r>
          </w:p>
        </w:tc>
        <w:tc>
          <w:tcPr>
            <w:tcW w:w="1805" w:type="dxa"/>
            <w:tcBorders>
              <w:top w:val="nil"/>
              <w:left w:val="nil"/>
              <w:bottom w:val="single" w:sz="4" w:space="0" w:color="auto"/>
              <w:right w:val="single" w:sz="4" w:space="0" w:color="auto"/>
            </w:tcBorders>
            <w:shd w:val="clear" w:color="auto" w:fill="auto"/>
            <w:noWrap/>
            <w:vAlign w:val="center"/>
            <w:hideMark/>
          </w:tcPr>
          <w:p w14:paraId="50AA0720"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509 633</w:t>
            </w:r>
          </w:p>
        </w:tc>
        <w:tc>
          <w:tcPr>
            <w:tcW w:w="2977" w:type="dxa"/>
            <w:tcBorders>
              <w:top w:val="nil"/>
              <w:left w:val="nil"/>
              <w:bottom w:val="single" w:sz="4" w:space="0" w:color="auto"/>
              <w:right w:val="single" w:sz="4" w:space="0" w:color="auto"/>
            </w:tcBorders>
            <w:shd w:val="clear" w:color="auto" w:fill="auto"/>
            <w:noWrap/>
            <w:vAlign w:val="center"/>
            <w:hideMark/>
          </w:tcPr>
          <w:p w14:paraId="25E02A2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7,13</w:t>
            </w:r>
          </w:p>
        </w:tc>
        <w:tc>
          <w:tcPr>
            <w:tcW w:w="3827" w:type="dxa"/>
            <w:tcBorders>
              <w:top w:val="nil"/>
              <w:left w:val="nil"/>
              <w:bottom w:val="single" w:sz="4" w:space="0" w:color="auto"/>
              <w:right w:val="single" w:sz="4" w:space="0" w:color="auto"/>
            </w:tcBorders>
            <w:shd w:val="clear" w:color="auto" w:fill="auto"/>
            <w:noWrap/>
            <w:vAlign w:val="center"/>
            <w:hideMark/>
          </w:tcPr>
          <w:p w14:paraId="23BEA1C5"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225" w:type="dxa"/>
            <w:tcBorders>
              <w:top w:val="nil"/>
              <w:left w:val="nil"/>
              <w:bottom w:val="single" w:sz="4" w:space="0" w:color="auto"/>
              <w:right w:val="single" w:sz="4" w:space="0" w:color="auto"/>
            </w:tcBorders>
            <w:shd w:val="clear" w:color="auto" w:fill="auto"/>
            <w:noWrap/>
            <w:vAlign w:val="center"/>
            <w:hideMark/>
          </w:tcPr>
          <w:p w14:paraId="6350B67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107,49</w:t>
            </w:r>
          </w:p>
        </w:tc>
        <w:tc>
          <w:tcPr>
            <w:tcW w:w="1272" w:type="dxa"/>
            <w:vAlign w:val="center"/>
            <w:hideMark/>
          </w:tcPr>
          <w:p w14:paraId="2A75D4E5" w14:textId="77777777" w:rsidR="007C46CD" w:rsidRPr="00592035" w:rsidRDefault="007C46CD" w:rsidP="004757DD">
            <w:pPr>
              <w:spacing w:after="0" w:line="240" w:lineRule="auto"/>
              <w:rPr>
                <w:rFonts w:ascii="Times New Roman" w:hAnsi="Times New Roman" w:cs="Times New Roman"/>
                <w:sz w:val="20"/>
                <w:szCs w:val="20"/>
                <w:lang w:eastAsia="ru-RU"/>
              </w:rPr>
            </w:pPr>
          </w:p>
        </w:tc>
      </w:tr>
      <w:tr w:rsidR="007C46CD" w:rsidRPr="00592035" w14:paraId="5CACBF4A"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7D44307"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2026</w:t>
            </w:r>
          </w:p>
        </w:tc>
        <w:tc>
          <w:tcPr>
            <w:tcW w:w="2037" w:type="dxa"/>
            <w:tcBorders>
              <w:top w:val="nil"/>
              <w:left w:val="nil"/>
              <w:bottom w:val="single" w:sz="4" w:space="0" w:color="auto"/>
              <w:right w:val="single" w:sz="4" w:space="0" w:color="auto"/>
            </w:tcBorders>
            <w:shd w:val="clear" w:color="auto" w:fill="auto"/>
            <w:noWrap/>
            <w:vAlign w:val="center"/>
            <w:hideMark/>
          </w:tcPr>
          <w:p w14:paraId="251C66E5"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1</w:t>
            </w:r>
          </w:p>
        </w:tc>
        <w:tc>
          <w:tcPr>
            <w:tcW w:w="1805" w:type="dxa"/>
            <w:tcBorders>
              <w:top w:val="nil"/>
              <w:left w:val="nil"/>
              <w:bottom w:val="single" w:sz="4" w:space="0" w:color="auto"/>
              <w:right w:val="single" w:sz="4" w:space="0" w:color="auto"/>
            </w:tcBorders>
            <w:shd w:val="clear" w:color="auto" w:fill="auto"/>
            <w:noWrap/>
            <w:vAlign w:val="center"/>
            <w:hideMark/>
          </w:tcPr>
          <w:p w14:paraId="4DA422B4"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509 633</w:t>
            </w:r>
          </w:p>
        </w:tc>
        <w:tc>
          <w:tcPr>
            <w:tcW w:w="2977" w:type="dxa"/>
            <w:tcBorders>
              <w:top w:val="nil"/>
              <w:left w:val="nil"/>
              <w:bottom w:val="single" w:sz="4" w:space="0" w:color="auto"/>
              <w:right w:val="single" w:sz="4" w:space="0" w:color="auto"/>
            </w:tcBorders>
            <w:shd w:val="clear" w:color="auto" w:fill="auto"/>
            <w:noWrap/>
            <w:vAlign w:val="center"/>
            <w:hideMark/>
          </w:tcPr>
          <w:p w14:paraId="2CD4201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7,48</w:t>
            </w:r>
          </w:p>
        </w:tc>
        <w:tc>
          <w:tcPr>
            <w:tcW w:w="3827" w:type="dxa"/>
            <w:tcBorders>
              <w:top w:val="nil"/>
              <w:left w:val="nil"/>
              <w:bottom w:val="single" w:sz="4" w:space="0" w:color="auto"/>
              <w:right w:val="single" w:sz="4" w:space="0" w:color="auto"/>
            </w:tcBorders>
            <w:shd w:val="clear" w:color="auto" w:fill="auto"/>
            <w:noWrap/>
            <w:vAlign w:val="center"/>
            <w:hideMark/>
          </w:tcPr>
          <w:p w14:paraId="60E0F8BC"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225" w:type="dxa"/>
            <w:tcBorders>
              <w:top w:val="nil"/>
              <w:left w:val="nil"/>
              <w:bottom w:val="single" w:sz="4" w:space="0" w:color="auto"/>
              <w:right w:val="single" w:sz="4" w:space="0" w:color="auto"/>
            </w:tcBorders>
            <w:shd w:val="clear" w:color="auto" w:fill="auto"/>
            <w:noWrap/>
            <w:vAlign w:val="center"/>
            <w:hideMark/>
          </w:tcPr>
          <w:p w14:paraId="31B33C55"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108,51</w:t>
            </w:r>
          </w:p>
        </w:tc>
        <w:tc>
          <w:tcPr>
            <w:tcW w:w="1272" w:type="dxa"/>
            <w:vAlign w:val="center"/>
            <w:hideMark/>
          </w:tcPr>
          <w:p w14:paraId="441E6245" w14:textId="77777777" w:rsidR="007C46CD" w:rsidRPr="00592035" w:rsidRDefault="007C46CD" w:rsidP="004757DD">
            <w:pPr>
              <w:spacing w:after="0" w:line="240" w:lineRule="auto"/>
              <w:rPr>
                <w:rFonts w:ascii="Times New Roman" w:hAnsi="Times New Roman" w:cs="Times New Roman"/>
                <w:sz w:val="20"/>
                <w:szCs w:val="20"/>
                <w:lang w:eastAsia="ru-RU"/>
              </w:rPr>
            </w:pPr>
          </w:p>
        </w:tc>
      </w:tr>
      <w:tr w:rsidR="007C46CD" w:rsidRPr="00592035" w14:paraId="6452FDAA"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A336BFF"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2027</w:t>
            </w:r>
          </w:p>
        </w:tc>
        <w:tc>
          <w:tcPr>
            <w:tcW w:w="2037" w:type="dxa"/>
            <w:tcBorders>
              <w:top w:val="nil"/>
              <w:left w:val="nil"/>
              <w:bottom w:val="single" w:sz="4" w:space="0" w:color="auto"/>
              <w:right w:val="single" w:sz="4" w:space="0" w:color="auto"/>
            </w:tcBorders>
            <w:shd w:val="clear" w:color="auto" w:fill="auto"/>
            <w:noWrap/>
            <w:vAlign w:val="center"/>
            <w:hideMark/>
          </w:tcPr>
          <w:p w14:paraId="51C307FA"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1</w:t>
            </w:r>
          </w:p>
        </w:tc>
        <w:tc>
          <w:tcPr>
            <w:tcW w:w="1805" w:type="dxa"/>
            <w:tcBorders>
              <w:top w:val="nil"/>
              <w:left w:val="nil"/>
              <w:bottom w:val="single" w:sz="4" w:space="0" w:color="auto"/>
              <w:right w:val="single" w:sz="4" w:space="0" w:color="auto"/>
            </w:tcBorders>
            <w:shd w:val="clear" w:color="auto" w:fill="auto"/>
            <w:noWrap/>
            <w:vAlign w:val="center"/>
            <w:hideMark/>
          </w:tcPr>
          <w:p w14:paraId="4215E2B4"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509 633</w:t>
            </w:r>
          </w:p>
        </w:tc>
        <w:tc>
          <w:tcPr>
            <w:tcW w:w="2977" w:type="dxa"/>
            <w:tcBorders>
              <w:top w:val="nil"/>
              <w:left w:val="nil"/>
              <w:bottom w:val="single" w:sz="4" w:space="0" w:color="auto"/>
              <w:right w:val="single" w:sz="4" w:space="0" w:color="auto"/>
            </w:tcBorders>
            <w:shd w:val="clear" w:color="auto" w:fill="auto"/>
            <w:noWrap/>
            <w:vAlign w:val="center"/>
            <w:hideMark/>
          </w:tcPr>
          <w:p w14:paraId="5CA6E7E9"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7,86</w:t>
            </w:r>
          </w:p>
        </w:tc>
        <w:tc>
          <w:tcPr>
            <w:tcW w:w="3827" w:type="dxa"/>
            <w:tcBorders>
              <w:top w:val="nil"/>
              <w:left w:val="nil"/>
              <w:bottom w:val="single" w:sz="4" w:space="0" w:color="auto"/>
              <w:right w:val="single" w:sz="4" w:space="0" w:color="auto"/>
            </w:tcBorders>
            <w:shd w:val="clear" w:color="auto" w:fill="auto"/>
            <w:noWrap/>
            <w:vAlign w:val="center"/>
            <w:hideMark/>
          </w:tcPr>
          <w:p w14:paraId="0A1BAB4B"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225" w:type="dxa"/>
            <w:tcBorders>
              <w:top w:val="nil"/>
              <w:left w:val="nil"/>
              <w:bottom w:val="single" w:sz="4" w:space="0" w:color="auto"/>
              <w:right w:val="single" w:sz="4" w:space="0" w:color="auto"/>
            </w:tcBorders>
            <w:shd w:val="clear" w:color="auto" w:fill="auto"/>
            <w:noWrap/>
            <w:vAlign w:val="center"/>
            <w:hideMark/>
          </w:tcPr>
          <w:p w14:paraId="628700F6"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108,46</w:t>
            </w:r>
          </w:p>
        </w:tc>
        <w:tc>
          <w:tcPr>
            <w:tcW w:w="1272" w:type="dxa"/>
            <w:vAlign w:val="center"/>
            <w:hideMark/>
          </w:tcPr>
          <w:p w14:paraId="703CB75A" w14:textId="77777777" w:rsidR="007C46CD" w:rsidRPr="00592035" w:rsidRDefault="007C46CD" w:rsidP="004757DD">
            <w:pPr>
              <w:spacing w:after="0" w:line="240" w:lineRule="auto"/>
              <w:rPr>
                <w:rFonts w:ascii="Times New Roman" w:hAnsi="Times New Roman" w:cs="Times New Roman"/>
                <w:sz w:val="20"/>
                <w:szCs w:val="20"/>
                <w:lang w:eastAsia="ru-RU"/>
              </w:rPr>
            </w:pPr>
          </w:p>
        </w:tc>
      </w:tr>
      <w:tr w:rsidR="007C46CD" w:rsidRPr="00592035" w14:paraId="6AEAB1DF"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EDA5A44"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2028</w:t>
            </w:r>
          </w:p>
        </w:tc>
        <w:tc>
          <w:tcPr>
            <w:tcW w:w="2037" w:type="dxa"/>
            <w:tcBorders>
              <w:top w:val="nil"/>
              <w:left w:val="nil"/>
              <w:bottom w:val="single" w:sz="4" w:space="0" w:color="auto"/>
              <w:right w:val="single" w:sz="4" w:space="0" w:color="auto"/>
            </w:tcBorders>
            <w:shd w:val="clear" w:color="auto" w:fill="auto"/>
            <w:noWrap/>
            <w:vAlign w:val="center"/>
            <w:hideMark/>
          </w:tcPr>
          <w:p w14:paraId="79C5D80A"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1</w:t>
            </w:r>
          </w:p>
        </w:tc>
        <w:tc>
          <w:tcPr>
            <w:tcW w:w="1805" w:type="dxa"/>
            <w:tcBorders>
              <w:top w:val="nil"/>
              <w:left w:val="nil"/>
              <w:bottom w:val="single" w:sz="4" w:space="0" w:color="auto"/>
              <w:right w:val="single" w:sz="4" w:space="0" w:color="auto"/>
            </w:tcBorders>
            <w:shd w:val="clear" w:color="auto" w:fill="auto"/>
            <w:noWrap/>
            <w:vAlign w:val="center"/>
            <w:hideMark/>
          </w:tcPr>
          <w:p w14:paraId="35FDE2B5"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509 633</w:t>
            </w:r>
          </w:p>
        </w:tc>
        <w:tc>
          <w:tcPr>
            <w:tcW w:w="2977" w:type="dxa"/>
            <w:tcBorders>
              <w:top w:val="nil"/>
              <w:left w:val="nil"/>
              <w:bottom w:val="single" w:sz="4" w:space="0" w:color="auto"/>
              <w:right w:val="single" w:sz="4" w:space="0" w:color="auto"/>
            </w:tcBorders>
            <w:shd w:val="clear" w:color="auto" w:fill="auto"/>
            <w:noWrap/>
            <w:vAlign w:val="center"/>
            <w:hideMark/>
          </w:tcPr>
          <w:p w14:paraId="67EF02F5"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8,25</w:t>
            </w:r>
          </w:p>
        </w:tc>
        <w:tc>
          <w:tcPr>
            <w:tcW w:w="3827" w:type="dxa"/>
            <w:tcBorders>
              <w:top w:val="nil"/>
              <w:left w:val="nil"/>
              <w:bottom w:val="single" w:sz="4" w:space="0" w:color="auto"/>
              <w:right w:val="single" w:sz="4" w:space="0" w:color="auto"/>
            </w:tcBorders>
            <w:shd w:val="clear" w:color="auto" w:fill="auto"/>
            <w:noWrap/>
            <w:vAlign w:val="center"/>
            <w:hideMark/>
          </w:tcPr>
          <w:p w14:paraId="57515C9A"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225" w:type="dxa"/>
            <w:tcBorders>
              <w:top w:val="nil"/>
              <w:left w:val="nil"/>
              <w:bottom w:val="single" w:sz="4" w:space="0" w:color="auto"/>
              <w:right w:val="single" w:sz="4" w:space="0" w:color="auto"/>
            </w:tcBorders>
            <w:shd w:val="clear" w:color="auto" w:fill="auto"/>
            <w:noWrap/>
            <w:vAlign w:val="center"/>
            <w:hideMark/>
          </w:tcPr>
          <w:p w14:paraId="675A537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108,54</w:t>
            </w:r>
          </w:p>
        </w:tc>
        <w:tc>
          <w:tcPr>
            <w:tcW w:w="1272" w:type="dxa"/>
            <w:vAlign w:val="center"/>
            <w:hideMark/>
          </w:tcPr>
          <w:p w14:paraId="0F41D08F" w14:textId="77777777" w:rsidR="007C46CD" w:rsidRPr="00592035" w:rsidRDefault="007C46CD" w:rsidP="004757DD">
            <w:pPr>
              <w:spacing w:after="0" w:line="240" w:lineRule="auto"/>
              <w:rPr>
                <w:rFonts w:ascii="Times New Roman" w:hAnsi="Times New Roman" w:cs="Times New Roman"/>
                <w:sz w:val="20"/>
                <w:szCs w:val="20"/>
                <w:lang w:eastAsia="ru-RU"/>
              </w:rPr>
            </w:pPr>
          </w:p>
        </w:tc>
      </w:tr>
    </w:tbl>
    <w:p w14:paraId="48B6B37E" w14:textId="77777777" w:rsidR="007C46CD" w:rsidRDefault="007C46CD" w:rsidP="007C46CD">
      <w:pPr>
        <w:pStyle w:val="a3"/>
        <w:tabs>
          <w:tab w:val="left" w:pos="993"/>
        </w:tabs>
        <w:rPr>
          <w:rFonts w:ascii="Times New Roman" w:hAnsi="Times New Roman" w:cs="Times New Roman"/>
          <w:sz w:val="24"/>
          <w:szCs w:val="24"/>
        </w:rPr>
      </w:pPr>
    </w:p>
    <w:tbl>
      <w:tblPr>
        <w:tblW w:w="14709" w:type="dxa"/>
        <w:tblLayout w:type="fixed"/>
        <w:tblLook w:val="04A0" w:firstRow="1" w:lastRow="0" w:firstColumn="1" w:lastColumn="0" w:noHBand="0" w:noVBand="1"/>
      </w:tblPr>
      <w:tblGrid>
        <w:gridCol w:w="1838"/>
        <w:gridCol w:w="1713"/>
        <w:gridCol w:w="1180"/>
        <w:gridCol w:w="1715"/>
        <w:gridCol w:w="2196"/>
        <w:gridCol w:w="3827"/>
        <w:gridCol w:w="2240"/>
      </w:tblGrid>
      <w:tr w:rsidR="007C46CD" w:rsidRPr="00592035" w14:paraId="39046CD1" w14:textId="77777777" w:rsidTr="007C46CD">
        <w:trPr>
          <w:trHeight w:val="138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10CFC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Наименование</w:t>
            </w:r>
          </w:p>
        </w:tc>
        <w:tc>
          <w:tcPr>
            <w:tcW w:w="6804" w:type="dxa"/>
            <w:gridSpan w:val="4"/>
            <w:tcBorders>
              <w:top w:val="single" w:sz="4" w:space="0" w:color="auto"/>
              <w:left w:val="nil"/>
              <w:bottom w:val="single" w:sz="4" w:space="0" w:color="auto"/>
              <w:right w:val="single" w:sz="4" w:space="0" w:color="auto"/>
            </w:tcBorders>
            <w:shd w:val="clear" w:color="auto" w:fill="auto"/>
            <w:vAlign w:val="center"/>
            <w:hideMark/>
          </w:tcPr>
          <w:p w14:paraId="3400BBF2"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Предельные (минимальные и (или) максимальные) значения критериев конкурса</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370FE7"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Предельный (максимальный) рост необходимой валовой выручки </w:t>
            </w:r>
          </w:p>
        </w:tc>
        <w:tc>
          <w:tcPr>
            <w:tcW w:w="2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69D45B"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Расчетная предпринимательская прибыль гарантирующей организации</w:t>
            </w:r>
          </w:p>
        </w:tc>
      </w:tr>
      <w:tr w:rsidR="007C46CD" w:rsidRPr="00592035" w14:paraId="264D8A41" w14:textId="77777777" w:rsidTr="007C46CD">
        <w:trPr>
          <w:trHeight w:val="63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9CF6BE2"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713" w:type="dxa"/>
            <w:vMerge w:val="restart"/>
            <w:tcBorders>
              <w:top w:val="nil"/>
              <w:left w:val="single" w:sz="4" w:space="0" w:color="auto"/>
              <w:bottom w:val="single" w:sz="4" w:space="0" w:color="auto"/>
              <w:right w:val="single" w:sz="4" w:space="0" w:color="auto"/>
            </w:tcBorders>
            <w:shd w:val="clear" w:color="auto" w:fill="auto"/>
            <w:vAlign w:val="center"/>
            <w:hideMark/>
          </w:tcPr>
          <w:p w14:paraId="256AB4C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базовый уровень операционных расходов</w:t>
            </w:r>
          </w:p>
        </w:tc>
        <w:tc>
          <w:tcPr>
            <w:tcW w:w="2895" w:type="dxa"/>
            <w:gridSpan w:val="2"/>
            <w:tcBorders>
              <w:top w:val="single" w:sz="4" w:space="0" w:color="auto"/>
              <w:left w:val="nil"/>
              <w:bottom w:val="single" w:sz="4" w:space="0" w:color="auto"/>
              <w:right w:val="single" w:sz="4" w:space="0" w:color="auto"/>
            </w:tcBorders>
            <w:shd w:val="clear" w:color="auto" w:fill="auto"/>
            <w:vAlign w:val="center"/>
            <w:hideMark/>
          </w:tcPr>
          <w:p w14:paraId="09A579D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показатели энергосбережения и энергетической эффективности</w:t>
            </w:r>
          </w:p>
        </w:tc>
        <w:tc>
          <w:tcPr>
            <w:tcW w:w="2196" w:type="dxa"/>
            <w:vMerge w:val="restart"/>
            <w:tcBorders>
              <w:top w:val="nil"/>
              <w:left w:val="single" w:sz="4" w:space="0" w:color="auto"/>
              <w:bottom w:val="single" w:sz="4" w:space="0" w:color="auto"/>
              <w:right w:val="single" w:sz="4" w:space="0" w:color="auto"/>
            </w:tcBorders>
            <w:shd w:val="clear" w:color="auto" w:fill="auto"/>
            <w:vAlign w:val="center"/>
            <w:hideMark/>
          </w:tcPr>
          <w:p w14:paraId="2C3F7D7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нормативный уровень прибыли</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ABC90E7"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14:paraId="4F0FA584"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r>
      <w:tr w:rsidR="007C46CD" w:rsidRPr="00592035" w14:paraId="3CE40924" w14:textId="77777777" w:rsidTr="007C46CD">
        <w:trPr>
          <w:trHeight w:val="72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7BD962A"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713" w:type="dxa"/>
            <w:vMerge/>
            <w:tcBorders>
              <w:top w:val="nil"/>
              <w:left w:val="single" w:sz="4" w:space="0" w:color="auto"/>
              <w:bottom w:val="single" w:sz="4" w:space="0" w:color="auto"/>
              <w:right w:val="single" w:sz="4" w:space="0" w:color="auto"/>
            </w:tcBorders>
            <w:vAlign w:val="center"/>
            <w:hideMark/>
          </w:tcPr>
          <w:p w14:paraId="0F3685BA"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1180" w:type="dxa"/>
            <w:tcBorders>
              <w:top w:val="nil"/>
              <w:left w:val="nil"/>
              <w:bottom w:val="single" w:sz="4" w:space="0" w:color="auto"/>
              <w:right w:val="single" w:sz="4" w:space="0" w:color="auto"/>
            </w:tcBorders>
            <w:shd w:val="clear" w:color="auto" w:fill="auto"/>
            <w:vAlign w:val="center"/>
            <w:hideMark/>
          </w:tcPr>
          <w:p w14:paraId="39B4FA73"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уровень потерь</w:t>
            </w:r>
          </w:p>
        </w:tc>
        <w:tc>
          <w:tcPr>
            <w:tcW w:w="1715" w:type="dxa"/>
            <w:tcBorders>
              <w:top w:val="nil"/>
              <w:left w:val="nil"/>
              <w:bottom w:val="single" w:sz="4" w:space="0" w:color="auto"/>
              <w:right w:val="single" w:sz="4" w:space="0" w:color="auto"/>
            </w:tcBorders>
            <w:shd w:val="clear" w:color="auto" w:fill="auto"/>
            <w:vAlign w:val="center"/>
            <w:hideMark/>
          </w:tcPr>
          <w:p w14:paraId="6EF8EB5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удельный расход электрической энергии</w:t>
            </w:r>
          </w:p>
        </w:tc>
        <w:tc>
          <w:tcPr>
            <w:tcW w:w="2196" w:type="dxa"/>
            <w:vMerge/>
            <w:tcBorders>
              <w:top w:val="nil"/>
              <w:left w:val="single" w:sz="4" w:space="0" w:color="auto"/>
              <w:bottom w:val="single" w:sz="4" w:space="0" w:color="auto"/>
              <w:right w:val="single" w:sz="4" w:space="0" w:color="auto"/>
            </w:tcBorders>
            <w:vAlign w:val="center"/>
            <w:hideMark/>
          </w:tcPr>
          <w:p w14:paraId="5E6A239A"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8E4BC77"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14:paraId="6A1EDBD2" w14:textId="77777777" w:rsidR="007C46CD" w:rsidRPr="00592035" w:rsidRDefault="007C46CD" w:rsidP="004757DD">
            <w:pPr>
              <w:spacing w:after="0" w:line="240" w:lineRule="auto"/>
              <w:rPr>
                <w:rFonts w:ascii="Times New Roman" w:hAnsi="Times New Roman" w:cs="Times New Roman"/>
                <w:color w:val="000000"/>
                <w:sz w:val="24"/>
                <w:szCs w:val="24"/>
                <w:lang w:eastAsia="ru-RU"/>
              </w:rPr>
            </w:pPr>
          </w:p>
        </w:tc>
      </w:tr>
      <w:tr w:rsidR="007C46CD" w:rsidRPr="00592035" w14:paraId="148F989C" w14:textId="77777777" w:rsidTr="007C46CD">
        <w:trPr>
          <w:trHeight w:val="48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33F7B9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 xml:space="preserve">Ед. </w:t>
            </w:r>
            <w:proofErr w:type="spellStart"/>
            <w:r w:rsidRPr="00592035">
              <w:rPr>
                <w:rFonts w:ascii="Times New Roman" w:hAnsi="Times New Roman" w:cs="Times New Roman"/>
                <w:color w:val="000000"/>
                <w:sz w:val="24"/>
                <w:szCs w:val="24"/>
                <w:lang w:eastAsia="ru-RU"/>
              </w:rPr>
              <w:t>измер</w:t>
            </w:r>
            <w:proofErr w:type="spellEnd"/>
            <w:r w:rsidRPr="00592035">
              <w:rPr>
                <w:rFonts w:ascii="Times New Roman" w:hAnsi="Times New Roman" w:cs="Times New Roman"/>
                <w:color w:val="000000"/>
                <w:sz w:val="24"/>
                <w:szCs w:val="24"/>
                <w:lang w:eastAsia="ru-RU"/>
              </w:rPr>
              <w:t>.</w:t>
            </w:r>
          </w:p>
        </w:tc>
        <w:tc>
          <w:tcPr>
            <w:tcW w:w="1713" w:type="dxa"/>
            <w:tcBorders>
              <w:top w:val="nil"/>
              <w:left w:val="nil"/>
              <w:bottom w:val="single" w:sz="4" w:space="0" w:color="auto"/>
              <w:right w:val="single" w:sz="4" w:space="0" w:color="auto"/>
            </w:tcBorders>
            <w:shd w:val="clear" w:color="auto" w:fill="auto"/>
            <w:noWrap/>
            <w:vAlign w:val="center"/>
            <w:hideMark/>
          </w:tcPr>
          <w:p w14:paraId="05758E67"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тыс. руб.</w:t>
            </w:r>
          </w:p>
        </w:tc>
        <w:tc>
          <w:tcPr>
            <w:tcW w:w="1180" w:type="dxa"/>
            <w:tcBorders>
              <w:top w:val="nil"/>
              <w:left w:val="nil"/>
              <w:bottom w:val="single" w:sz="4" w:space="0" w:color="auto"/>
              <w:right w:val="single" w:sz="4" w:space="0" w:color="auto"/>
            </w:tcBorders>
            <w:shd w:val="clear" w:color="auto" w:fill="auto"/>
            <w:noWrap/>
            <w:vAlign w:val="center"/>
            <w:hideMark/>
          </w:tcPr>
          <w:p w14:paraId="09E4B587"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м3</w:t>
            </w:r>
          </w:p>
        </w:tc>
        <w:tc>
          <w:tcPr>
            <w:tcW w:w="1715" w:type="dxa"/>
            <w:tcBorders>
              <w:top w:val="nil"/>
              <w:left w:val="nil"/>
              <w:bottom w:val="single" w:sz="4" w:space="0" w:color="auto"/>
              <w:right w:val="single" w:sz="4" w:space="0" w:color="auto"/>
            </w:tcBorders>
            <w:shd w:val="clear" w:color="auto" w:fill="auto"/>
            <w:noWrap/>
            <w:vAlign w:val="center"/>
            <w:hideMark/>
          </w:tcPr>
          <w:p w14:paraId="2614A0AF"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кВтч/м3</w:t>
            </w:r>
          </w:p>
        </w:tc>
        <w:tc>
          <w:tcPr>
            <w:tcW w:w="2196" w:type="dxa"/>
            <w:tcBorders>
              <w:top w:val="nil"/>
              <w:left w:val="nil"/>
              <w:bottom w:val="single" w:sz="4" w:space="0" w:color="auto"/>
              <w:right w:val="single" w:sz="4" w:space="0" w:color="auto"/>
            </w:tcBorders>
            <w:shd w:val="clear" w:color="auto" w:fill="auto"/>
            <w:noWrap/>
            <w:vAlign w:val="center"/>
            <w:hideMark/>
          </w:tcPr>
          <w:p w14:paraId="00652C99"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3827" w:type="dxa"/>
            <w:tcBorders>
              <w:top w:val="nil"/>
              <w:left w:val="nil"/>
              <w:bottom w:val="single" w:sz="4" w:space="0" w:color="auto"/>
              <w:right w:val="single" w:sz="4" w:space="0" w:color="auto"/>
            </w:tcBorders>
            <w:shd w:val="clear" w:color="auto" w:fill="auto"/>
            <w:noWrap/>
            <w:vAlign w:val="center"/>
            <w:hideMark/>
          </w:tcPr>
          <w:p w14:paraId="446CA6F3"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2240" w:type="dxa"/>
            <w:tcBorders>
              <w:top w:val="nil"/>
              <w:left w:val="nil"/>
              <w:bottom w:val="single" w:sz="4" w:space="0" w:color="auto"/>
              <w:right w:val="single" w:sz="4" w:space="0" w:color="auto"/>
            </w:tcBorders>
            <w:shd w:val="clear" w:color="auto" w:fill="auto"/>
            <w:noWrap/>
            <w:vAlign w:val="center"/>
            <w:hideMark/>
          </w:tcPr>
          <w:p w14:paraId="174D890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proofErr w:type="spellStart"/>
            <w:r w:rsidRPr="00592035">
              <w:rPr>
                <w:rFonts w:ascii="Times New Roman" w:hAnsi="Times New Roman" w:cs="Times New Roman"/>
                <w:color w:val="000000"/>
                <w:sz w:val="24"/>
                <w:szCs w:val="24"/>
                <w:lang w:eastAsia="ru-RU"/>
              </w:rPr>
              <w:t>тыс.руб</w:t>
            </w:r>
            <w:proofErr w:type="spellEnd"/>
            <w:r w:rsidRPr="00592035">
              <w:rPr>
                <w:rFonts w:ascii="Times New Roman" w:hAnsi="Times New Roman" w:cs="Times New Roman"/>
                <w:color w:val="000000"/>
                <w:sz w:val="24"/>
                <w:szCs w:val="24"/>
                <w:lang w:eastAsia="ru-RU"/>
              </w:rPr>
              <w:t>.</w:t>
            </w:r>
          </w:p>
        </w:tc>
      </w:tr>
      <w:tr w:rsidR="007C46CD" w:rsidRPr="00592035" w14:paraId="7C5330FB"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3DE46D3"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2024</w:t>
            </w:r>
          </w:p>
        </w:tc>
        <w:tc>
          <w:tcPr>
            <w:tcW w:w="1713" w:type="dxa"/>
            <w:tcBorders>
              <w:top w:val="nil"/>
              <w:left w:val="nil"/>
              <w:bottom w:val="single" w:sz="4" w:space="0" w:color="auto"/>
              <w:right w:val="single" w:sz="4" w:space="0" w:color="auto"/>
            </w:tcBorders>
            <w:shd w:val="clear" w:color="auto" w:fill="auto"/>
            <w:noWrap/>
            <w:vAlign w:val="center"/>
            <w:hideMark/>
          </w:tcPr>
          <w:p w14:paraId="615008A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9 055,33</w:t>
            </w:r>
          </w:p>
        </w:tc>
        <w:tc>
          <w:tcPr>
            <w:tcW w:w="1180" w:type="dxa"/>
            <w:tcBorders>
              <w:top w:val="nil"/>
              <w:left w:val="nil"/>
              <w:bottom w:val="single" w:sz="4" w:space="0" w:color="auto"/>
              <w:right w:val="single" w:sz="4" w:space="0" w:color="auto"/>
            </w:tcBorders>
            <w:shd w:val="clear" w:color="auto" w:fill="auto"/>
            <w:noWrap/>
            <w:vAlign w:val="center"/>
            <w:hideMark/>
          </w:tcPr>
          <w:p w14:paraId="56690679"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162A29F3"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0,02</w:t>
            </w:r>
          </w:p>
        </w:tc>
        <w:tc>
          <w:tcPr>
            <w:tcW w:w="2196" w:type="dxa"/>
            <w:tcBorders>
              <w:top w:val="nil"/>
              <w:left w:val="nil"/>
              <w:bottom w:val="nil"/>
              <w:right w:val="nil"/>
            </w:tcBorders>
            <w:shd w:val="clear" w:color="auto" w:fill="auto"/>
            <w:noWrap/>
            <w:vAlign w:val="center"/>
            <w:hideMark/>
          </w:tcPr>
          <w:p w14:paraId="6A980885"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3827" w:type="dxa"/>
            <w:tcBorders>
              <w:top w:val="nil"/>
              <w:left w:val="single" w:sz="4" w:space="0" w:color="auto"/>
              <w:bottom w:val="single" w:sz="4" w:space="0" w:color="auto"/>
              <w:right w:val="single" w:sz="4" w:space="0" w:color="auto"/>
            </w:tcBorders>
            <w:shd w:val="clear" w:color="auto" w:fill="auto"/>
            <w:noWrap/>
            <w:vAlign w:val="center"/>
            <w:hideMark/>
          </w:tcPr>
          <w:p w14:paraId="658BCDD3"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2240" w:type="dxa"/>
            <w:tcBorders>
              <w:top w:val="nil"/>
              <w:left w:val="nil"/>
              <w:bottom w:val="single" w:sz="4" w:space="0" w:color="auto"/>
              <w:right w:val="single" w:sz="4" w:space="0" w:color="auto"/>
            </w:tcBorders>
            <w:shd w:val="clear" w:color="auto" w:fill="auto"/>
            <w:noWrap/>
            <w:vAlign w:val="center"/>
            <w:hideMark/>
          </w:tcPr>
          <w:p w14:paraId="3F640CF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r>
      <w:tr w:rsidR="007C46CD" w:rsidRPr="00592035" w14:paraId="6E5231D2"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E8AFCAE"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2025</w:t>
            </w:r>
          </w:p>
        </w:tc>
        <w:tc>
          <w:tcPr>
            <w:tcW w:w="1713" w:type="dxa"/>
            <w:tcBorders>
              <w:top w:val="nil"/>
              <w:left w:val="nil"/>
              <w:bottom w:val="single" w:sz="4" w:space="0" w:color="auto"/>
              <w:right w:val="single" w:sz="4" w:space="0" w:color="auto"/>
            </w:tcBorders>
            <w:shd w:val="clear" w:color="auto" w:fill="auto"/>
            <w:noWrap/>
            <w:vAlign w:val="center"/>
            <w:hideMark/>
          </w:tcPr>
          <w:p w14:paraId="550C5D7A"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180" w:type="dxa"/>
            <w:tcBorders>
              <w:top w:val="nil"/>
              <w:left w:val="nil"/>
              <w:bottom w:val="single" w:sz="4" w:space="0" w:color="auto"/>
              <w:right w:val="single" w:sz="4" w:space="0" w:color="auto"/>
            </w:tcBorders>
            <w:shd w:val="clear" w:color="auto" w:fill="auto"/>
            <w:noWrap/>
            <w:vAlign w:val="center"/>
            <w:hideMark/>
          </w:tcPr>
          <w:p w14:paraId="566AE8FC"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5E78F951"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196" w:type="dxa"/>
            <w:tcBorders>
              <w:top w:val="single" w:sz="4" w:space="0" w:color="auto"/>
              <w:left w:val="nil"/>
              <w:bottom w:val="single" w:sz="4" w:space="0" w:color="auto"/>
              <w:right w:val="single" w:sz="4" w:space="0" w:color="auto"/>
            </w:tcBorders>
            <w:shd w:val="clear" w:color="auto" w:fill="auto"/>
            <w:noWrap/>
            <w:vAlign w:val="center"/>
            <w:hideMark/>
          </w:tcPr>
          <w:p w14:paraId="6201763C"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30,97</w:t>
            </w:r>
          </w:p>
        </w:tc>
        <w:tc>
          <w:tcPr>
            <w:tcW w:w="3827" w:type="dxa"/>
            <w:tcBorders>
              <w:top w:val="nil"/>
              <w:left w:val="nil"/>
              <w:bottom w:val="single" w:sz="4" w:space="0" w:color="auto"/>
              <w:right w:val="single" w:sz="4" w:space="0" w:color="auto"/>
            </w:tcBorders>
            <w:shd w:val="clear" w:color="000000" w:fill="FFFFFF"/>
            <w:noWrap/>
            <w:vAlign w:val="center"/>
            <w:hideMark/>
          </w:tcPr>
          <w:p w14:paraId="6D21C585"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137,93%</w:t>
            </w:r>
          </w:p>
        </w:tc>
        <w:tc>
          <w:tcPr>
            <w:tcW w:w="2240" w:type="dxa"/>
            <w:tcBorders>
              <w:top w:val="nil"/>
              <w:left w:val="nil"/>
              <w:bottom w:val="single" w:sz="4" w:space="0" w:color="auto"/>
              <w:right w:val="single" w:sz="4" w:space="0" w:color="auto"/>
            </w:tcBorders>
            <w:shd w:val="clear" w:color="auto" w:fill="auto"/>
            <w:noWrap/>
            <w:vAlign w:val="center"/>
            <w:hideMark/>
          </w:tcPr>
          <w:p w14:paraId="43A36478"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r>
      <w:tr w:rsidR="007C46CD" w:rsidRPr="00592035" w14:paraId="2A9F83EA"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24E4A83"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2026</w:t>
            </w:r>
          </w:p>
        </w:tc>
        <w:tc>
          <w:tcPr>
            <w:tcW w:w="1713" w:type="dxa"/>
            <w:tcBorders>
              <w:top w:val="nil"/>
              <w:left w:val="nil"/>
              <w:bottom w:val="single" w:sz="4" w:space="0" w:color="auto"/>
              <w:right w:val="single" w:sz="4" w:space="0" w:color="auto"/>
            </w:tcBorders>
            <w:shd w:val="clear" w:color="auto" w:fill="auto"/>
            <w:noWrap/>
            <w:vAlign w:val="center"/>
            <w:hideMark/>
          </w:tcPr>
          <w:p w14:paraId="708D5BE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180" w:type="dxa"/>
            <w:tcBorders>
              <w:top w:val="nil"/>
              <w:left w:val="nil"/>
              <w:bottom w:val="single" w:sz="4" w:space="0" w:color="auto"/>
              <w:right w:val="single" w:sz="4" w:space="0" w:color="auto"/>
            </w:tcBorders>
            <w:shd w:val="clear" w:color="auto" w:fill="auto"/>
            <w:noWrap/>
            <w:vAlign w:val="center"/>
            <w:hideMark/>
          </w:tcPr>
          <w:p w14:paraId="7A0C9937"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505ED894"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196" w:type="dxa"/>
            <w:tcBorders>
              <w:top w:val="nil"/>
              <w:left w:val="nil"/>
              <w:bottom w:val="single" w:sz="4" w:space="0" w:color="auto"/>
              <w:right w:val="single" w:sz="4" w:space="0" w:color="auto"/>
            </w:tcBorders>
            <w:shd w:val="clear" w:color="auto" w:fill="auto"/>
            <w:noWrap/>
            <w:vAlign w:val="center"/>
            <w:hideMark/>
          </w:tcPr>
          <w:p w14:paraId="61A77A82"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30,06</w:t>
            </w:r>
          </w:p>
        </w:tc>
        <w:tc>
          <w:tcPr>
            <w:tcW w:w="3827" w:type="dxa"/>
            <w:tcBorders>
              <w:top w:val="nil"/>
              <w:left w:val="nil"/>
              <w:bottom w:val="single" w:sz="4" w:space="0" w:color="auto"/>
              <w:right w:val="single" w:sz="4" w:space="0" w:color="auto"/>
            </w:tcBorders>
            <w:shd w:val="clear" w:color="000000" w:fill="FFFFFF"/>
            <w:noWrap/>
            <w:vAlign w:val="center"/>
            <w:hideMark/>
          </w:tcPr>
          <w:p w14:paraId="7113B7C6"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102,31%</w:t>
            </w:r>
          </w:p>
        </w:tc>
        <w:tc>
          <w:tcPr>
            <w:tcW w:w="2240" w:type="dxa"/>
            <w:tcBorders>
              <w:top w:val="nil"/>
              <w:left w:val="nil"/>
              <w:bottom w:val="single" w:sz="4" w:space="0" w:color="auto"/>
              <w:right w:val="single" w:sz="4" w:space="0" w:color="auto"/>
            </w:tcBorders>
            <w:shd w:val="clear" w:color="auto" w:fill="auto"/>
            <w:noWrap/>
            <w:vAlign w:val="center"/>
            <w:hideMark/>
          </w:tcPr>
          <w:p w14:paraId="1C7E0C03"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r>
      <w:tr w:rsidR="007C46CD" w:rsidRPr="00592035" w14:paraId="7FC3B240"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4948405"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2027</w:t>
            </w:r>
          </w:p>
        </w:tc>
        <w:tc>
          <w:tcPr>
            <w:tcW w:w="1713" w:type="dxa"/>
            <w:tcBorders>
              <w:top w:val="nil"/>
              <w:left w:val="nil"/>
              <w:bottom w:val="single" w:sz="4" w:space="0" w:color="auto"/>
              <w:right w:val="single" w:sz="4" w:space="0" w:color="auto"/>
            </w:tcBorders>
            <w:shd w:val="clear" w:color="auto" w:fill="auto"/>
            <w:noWrap/>
            <w:vAlign w:val="center"/>
            <w:hideMark/>
          </w:tcPr>
          <w:p w14:paraId="10998FC2"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180" w:type="dxa"/>
            <w:tcBorders>
              <w:top w:val="nil"/>
              <w:left w:val="nil"/>
              <w:bottom w:val="single" w:sz="4" w:space="0" w:color="auto"/>
              <w:right w:val="single" w:sz="4" w:space="0" w:color="auto"/>
            </w:tcBorders>
            <w:shd w:val="clear" w:color="auto" w:fill="auto"/>
            <w:noWrap/>
            <w:vAlign w:val="center"/>
            <w:hideMark/>
          </w:tcPr>
          <w:p w14:paraId="6E2CB414"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440562B8"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196" w:type="dxa"/>
            <w:tcBorders>
              <w:top w:val="nil"/>
              <w:left w:val="nil"/>
              <w:bottom w:val="single" w:sz="4" w:space="0" w:color="auto"/>
              <w:right w:val="single" w:sz="4" w:space="0" w:color="auto"/>
            </w:tcBorders>
            <w:shd w:val="clear" w:color="auto" w:fill="auto"/>
            <w:noWrap/>
            <w:vAlign w:val="center"/>
            <w:hideMark/>
          </w:tcPr>
          <w:p w14:paraId="1DA905A3"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33,35</w:t>
            </w:r>
          </w:p>
        </w:tc>
        <w:tc>
          <w:tcPr>
            <w:tcW w:w="3827" w:type="dxa"/>
            <w:tcBorders>
              <w:top w:val="nil"/>
              <w:left w:val="nil"/>
              <w:bottom w:val="single" w:sz="4" w:space="0" w:color="auto"/>
              <w:right w:val="single" w:sz="4" w:space="0" w:color="auto"/>
            </w:tcBorders>
            <w:shd w:val="clear" w:color="000000" w:fill="FFFFFF"/>
            <w:noWrap/>
            <w:vAlign w:val="center"/>
            <w:hideMark/>
          </w:tcPr>
          <w:p w14:paraId="7849FB0E"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100,72%</w:t>
            </w:r>
          </w:p>
        </w:tc>
        <w:tc>
          <w:tcPr>
            <w:tcW w:w="2240" w:type="dxa"/>
            <w:tcBorders>
              <w:top w:val="nil"/>
              <w:left w:val="nil"/>
              <w:bottom w:val="single" w:sz="4" w:space="0" w:color="auto"/>
              <w:right w:val="single" w:sz="4" w:space="0" w:color="auto"/>
            </w:tcBorders>
            <w:shd w:val="clear" w:color="auto" w:fill="auto"/>
            <w:noWrap/>
            <w:vAlign w:val="center"/>
            <w:hideMark/>
          </w:tcPr>
          <w:p w14:paraId="493134CF"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r>
      <w:tr w:rsidR="007C46CD" w:rsidRPr="00592035" w14:paraId="1E134B50" w14:textId="77777777" w:rsidTr="007C46CD">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19A4547"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2028</w:t>
            </w:r>
          </w:p>
        </w:tc>
        <w:tc>
          <w:tcPr>
            <w:tcW w:w="1713" w:type="dxa"/>
            <w:tcBorders>
              <w:top w:val="nil"/>
              <w:left w:val="nil"/>
              <w:bottom w:val="single" w:sz="4" w:space="0" w:color="auto"/>
              <w:right w:val="single" w:sz="4" w:space="0" w:color="auto"/>
            </w:tcBorders>
            <w:shd w:val="clear" w:color="auto" w:fill="auto"/>
            <w:noWrap/>
            <w:vAlign w:val="center"/>
            <w:hideMark/>
          </w:tcPr>
          <w:p w14:paraId="66606A5D"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c>
          <w:tcPr>
            <w:tcW w:w="1180" w:type="dxa"/>
            <w:tcBorders>
              <w:top w:val="nil"/>
              <w:left w:val="nil"/>
              <w:bottom w:val="single" w:sz="4" w:space="0" w:color="auto"/>
              <w:right w:val="single" w:sz="4" w:space="0" w:color="auto"/>
            </w:tcBorders>
            <w:shd w:val="clear" w:color="auto" w:fill="auto"/>
            <w:noWrap/>
            <w:vAlign w:val="center"/>
            <w:hideMark/>
          </w:tcPr>
          <w:p w14:paraId="1BDD6D1F"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18AFF0FE"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0,07</w:t>
            </w:r>
          </w:p>
        </w:tc>
        <w:tc>
          <w:tcPr>
            <w:tcW w:w="2196" w:type="dxa"/>
            <w:tcBorders>
              <w:top w:val="nil"/>
              <w:left w:val="nil"/>
              <w:bottom w:val="single" w:sz="4" w:space="0" w:color="auto"/>
              <w:right w:val="single" w:sz="4" w:space="0" w:color="auto"/>
            </w:tcBorders>
            <w:shd w:val="clear" w:color="auto" w:fill="auto"/>
            <w:noWrap/>
            <w:vAlign w:val="center"/>
            <w:hideMark/>
          </w:tcPr>
          <w:p w14:paraId="30BCF2A0" w14:textId="77777777" w:rsidR="007C46CD" w:rsidRPr="00592035" w:rsidRDefault="007C46CD" w:rsidP="004757DD">
            <w:pPr>
              <w:spacing w:after="0" w:line="240" w:lineRule="auto"/>
              <w:jc w:val="center"/>
              <w:rPr>
                <w:rFonts w:ascii="Times New Roman" w:hAnsi="Times New Roman" w:cs="Times New Roman"/>
                <w:sz w:val="24"/>
                <w:szCs w:val="24"/>
                <w:lang w:eastAsia="ru-RU"/>
              </w:rPr>
            </w:pPr>
            <w:r w:rsidRPr="00592035">
              <w:rPr>
                <w:rFonts w:ascii="Times New Roman" w:hAnsi="Times New Roman" w:cs="Times New Roman"/>
                <w:sz w:val="24"/>
                <w:szCs w:val="24"/>
                <w:lang w:eastAsia="ru-RU"/>
              </w:rPr>
              <w:t>40,10</w:t>
            </w:r>
          </w:p>
        </w:tc>
        <w:tc>
          <w:tcPr>
            <w:tcW w:w="3827" w:type="dxa"/>
            <w:tcBorders>
              <w:top w:val="nil"/>
              <w:left w:val="nil"/>
              <w:bottom w:val="single" w:sz="4" w:space="0" w:color="auto"/>
              <w:right w:val="single" w:sz="4" w:space="0" w:color="auto"/>
            </w:tcBorders>
            <w:shd w:val="clear" w:color="000000" w:fill="FFFFFF"/>
            <w:noWrap/>
            <w:vAlign w:val="center"/>
            <w:hideMark/>
          </w:tcPr>
          <w:p w14:paraId="5BB4C05C"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100,16%</w:t>
            </w:r>
          </w:p>
        </w:tc>
        <w:tc>
          <w:tcPr>
            <w:tcW w:w="2240" w:type="dxa"/>
            <w:tcBorders>
              <w:top w:val="nil"/>
              <w:left w:val="nil"/>
              <w:bottom w:val="single" w:sz="4" w:space="0" w:color="auto"/>
              <w:right w:val="single" w:sz="4" w:space="0" w:color="auto"/>
            </w:tcBorders>
            <w:shd w:val="clear" w:color="auto" w:fill="auto"/>
            <w:noWrap/>
            <w:vAlign w:val="center"/>
            <w:hideMark/>
          </w:tcPr>
          <w:p w14:paraId="40447A44" w14:textId="77777777" w:rsidR="007C46CD" w:rsidRPr="00592035" w:rsidRDefault="007C46CD" w:rsidP="004757DD">
            <w:pPr>
              <w:spacing w:after="0" w:line="240" w:lineRule="auto"/>
              <w:jc w:val="center"/>
              <w:rPr>
                <w:rFonts w:ascii="Times New Roman" w:hAnsi="Times New Roman" w:cs="Times New Roman"/>
                <w:color w:val="000000"/>
                <w:sz w:val="24"/>
                <w:szCs w:val="24"/>
                <w:lang w:eastAsia="ru-RU"/>
              </w:rPr>
            </w:pPr>
            <w:r w:rsidRPr="00592035">
              <w:rPr>
                <w:rFonts w:ascii="Times New Roman" w:hAnsi="Times New Roman" w:cs="Times New Roman"/>
                <w:color w:val="000000"/>
                <w:sz w:val="24"/>
                <w:szCs w:val="24"/>
                <w:lang w:eastAsia="ru-RU"/>
              </w:rPr>
              <w:t>-</w:t>
            </w:r>
          </w:p>
        </w:tc>
      </w:tr>
    </w:tbl>
    <w:p w14:paraId="058270D4" w14:textId="77777777" w:rsidR="00D55701" w:rsidRDefault="00D55701">
      <w:pPr>
        <w:spacing w:after="0" w:line="240" w:lineRule="auto"/>
        <w:rPr>
          <w:rFonts w:ascii="Times New Roman" w:hAnsi="Times New Roman" w:cs="Times New Roman"/>
          <w:b/>
          <w:sz w:val="24"/>
        </w:rPr>
      </w:pPr>
    </w:p>
    <w:p w14:paraId="782F1AB4" w14:textId="77777777" w:rsidR="00D55701" w:rsidRDefault="00D55701">
      <w:pPr>
        <w:spacing w:after="0" w:line="240" w:lineRule="auto"/>
        <w:jc w:val="center"/>
        <w:rPr>
          <w:rFonts w:ascii="Times New Roman" w:hAnsi="Times New Roman" w:cs="Times New Roman"/>
          <w:sz w:val="24"/>
          <w:szCs w:val="24"/>
          <w:lang w:eastAsia="ru-RU"/>
        </w:rPr>
      </w:pPr>
    </w:p>
    <w:p w14:paraId="422060E6" w14:textId="77777777" w:rsidR="00D55701" w:rsidRDefault="00496DFD">
      <w:pPr>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ПЛАНОВЫЕ ЗНАЧЕНИЯ </w:t>
      </w:r>
      <w:r>
        <w:rPr>
          <w:rFonts w:ascii="Times New Roman" w:hAnsi="Times New Roman" w:cs="Times New Roman"/>
          <w:b/>
          <w:bCs/>
          <w:color w:val="000000"/>
          <w:sz w:val="24"/>
          <w:szCs w:val="24"/>
          <w:lang w:eastAsia="ru-RU"/>
        </w:rPr>
        <w:br/>
        <w:t xml:space="preserve">показателей надежности, качества и энергетической </w:t>
      </w:r>
      <w:r>
        <w:rPr>
          <w:rFonts w:ascii="Times New Roman" w:hAnsi="Times New Roman" w:cs="Times New Roman"/>
          <w:b/>
          <w:bCs/>
          <w:color w:val="000000"/>
          <w:sz w:val="24"/>
          <w:szCs w:val="24"/>
          <w:lang w:eastAsia="ru-RU"/>
        </w:rPr>
        <w:br/>
        <w:t xml:space="preserve">эффективности объектов водоснабжения (водоотведения) </w:t>
      </w:r>
      <w:r>
        <w:rPr>
          <w:rFonts w:ascii="Times New Roman" w:hAnsi="Times New Roman" w:cs="Times New Roman"/>
          <w:b/>
          <w:bCs/>
          <w:color w:val="000000"/>
          <w:sz w:val="24"/>
          <w:szCs w:val="24"/>
          <w:lang w:eastAsia="ru-RU"/>
        </w:rPr>
        <w:br/>
        <w:t xml:space="preserve">на 2024 </w:t>
      </w:r>
      <w:r>
        <w:rPr>
          <w:rFonts w:ascii="Symbol" w:hAnsi="Symbol" w:cs="Symbol"/>
          <w:b/>
          <w:bCs/>
          <w:color w:val="000000"/>
          <w:sz w:val="24"/>
          <w:szCs w:val="24"/>
          <w:lang w:eastAsia="ru-RU"/>
        </w:rPr>
        <w:t></w:t>
      </w:r>
      <w:r>
        <w:rPr>
          <w:rFonts w:ascii="Symbol" w:hAnsi="Symbol" w:cs="Symbol"/>
          <w:b/>
          <w:bCs/>
          <w:color w:val="000000"/>
          <w:sz w:val="24"/>
          <w:szCs w:val="24"/>
          <w:lang w:eastAsia="ru-RU"/>
        </w:rPr>
        <w:t></w:t>
      </w:r>
      <w:r>
        <w:rPr>
          <w:rFonts w:ascii="Times New Roman" w:hAnsi="Times New Roman" w:cs="Times New Roman"/>
          <w:b/>
          <w:bCs/>
          <w:color w:val="000000"/>
          <w:sz w:val="24"/>
          <w:szCs w:val="24"/>
          <w:lang w:eastAsia="ru-RU"/>
        </w:rPr>
        <w:t>2028  годы Объекта соглашения</w:t>
      </w:r>
    </w:p>
    <w:p w14:paraId="6F322268" w14:textId="77777777" w:rsidR="00D55701" w:rsidRDefault="00D55701">
      <w:pPr>
        <w:spacing w:after="0" w:line="240" w:lineRule="auto"/>
        <w:jc w:val="center"/>
        <w:rPr>
          <w:rFonts w:ascii="Times New Roman" w:hAnsi="Times New Roman" w:cs="Times New Roman"/>
          <w:sz w:val="24"/>
          <w:szCs w:val="24"/>
          <w:lang w:eastAsia="ru-RU"/>
        </w:rPr>
      </w:pPr>
    </w:p>
    <w:tbl>
      <w:tblPr>
        <w:tblW w:w="14644" w:type="dxa"/>
        <w:tblInd w:w="103" w:type="dxa"/>
        <w:tblLook w:val="04A0" w:firstRow="1" w:lastRow="0" w:firstColumn="1" w:lastColumn="0" w:noHBand="0" w:noVBand="1"/>
      </w:tblPr>
      <w:tblGrid>
        <w:gridCol w:w="540"/>
        <w:gridCol w:w="5277"/>
        <w:gridCol w:w="2126"/>
        <w:gridCol w:w="1180"/>
        <w:gridCol w:w="1180"/>
        <w:gridCol w:w="1180"/>
        <w:gridCol w:w="996"/>
        <w:gridCol w:w="1134"/>
        <w:gridCol w:w="1031"/>
      </w:tblGrid>
      <w:tr w:rsidR="00496DFD" w:rsidRPr="00496DFD" w14:paraId="47BAA084" w14:textId="77777777" w:rsidTr="00496DFD">
        <w:trPr>
          <w:trHeight w:val="240"/>
        </w:trPr>
        <w:tc>
          <w:tcPr>
            <w:tcW w:w="5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EDB3A"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xml:space="preserve">№ </w:t>
            </w:r>
            <w:r w:rsidRPr="00496DFD">
              <w:rPr>
                <w:rFonts w:ascii="Times New Roman" w:hAnsi="Times New Roman" w:cs="Times New Roman"/>
                <w:color w:val="000000"/>
                <w:sz w:val="18"/>
                <w:szCs w:val="18"/>
                <w:lang w:eastAsia="ru-RU"/>
              </w:rPr>
              <w:br/>
              <w:t>п/п</w:t>
            </w:r>
          </w:p>
        </w:tc>
        <w:tc>
          <w:tcPr>
            <w:tcW w:w="527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0D2C31"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6531D7"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Единицы измерения</w:t>
            </w:r>
          </w:p>
        </w:tc>
        <w:tc>
          <w:tcPr>
            <w:tcW w:w="6701"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2035B703"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Плановые значения, годы</w:t>
            </w:r>
          </w:p>
        </w:tc>
      </w:tr>
      <w:tr w:rsidR="00496DFD" w:rsidRPr="00496DFD" w14:paraId="6321A46D" w14:textId="77777777" w:rsidTr="00496DFD">
        <w:trPr>
          <w:trHeight w:val="240"/>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5DACCB28"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p>
        </w:tc>
        <w:tc>
          <w:tcPr>
            <w:tcW w:w="5277" w:type="dxa"/>
            <w:vMerge/>
            <w:tcBorders>
              <w:top w:val="single" w:sz="4" w:space="0" w:color="auto"/>
              <w:left w:val="single" w:sz="4" w:space="0" w:color="auto"/>
              <w:bottom w:val="single" w:sz="4" w:space="0" w:color="auto"/>
              <w:right w:val="single" w:sz="4" w:space="0" w:color="auto"/>
            </w:tcBorders>
            <w:vAlign w:val="center"/>
            <w:hideMark/>
          </w:tcPr>
          <w:p w14:paraId="48FAAA41"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3624898"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p>
        </w:tc>
        <w:tc>
          <w:tcPr>
            <w:tcW w:w="1180" w:type="dxa"/>
            <w:tcBorders>
              <w:top w:val="nil"/>
              <w:left w:val="nil"/>
              <w:bottom w:val="single" w:sz="4" w:space="0" w:color="auto"/>
              <w:right w:val="single" w:sz="4" w:space="0" w:color="auto"/>
            </w:tcBorders>
            <w:shd w:val="clear" w:color="000000" w:fill="FFFFFF"/>
            <w:noWrap/>
            <w:vAlign w:val="center"/>
            <w:hideMark/>
          </w:tcPr>
          <w:p w14:paraId="7C87C5E8"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center"/>
            <w:hideMark/>
          </w:tcPr>
          <w:p w14:paraId="7FC05B8D"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center"/>
            <w:hideMark/>
          </w:tcPr>
          <w:p w14:paraId="11851D3F"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996" w:type="dxa"/>
            <w:tcBorders>
              <w:top w:val="nil"/>
              <w:left w:val="nil"/>
              <w:bottom w:val="single" w:sz="4" w:space="0" w:color="auto"/>
              <w:right w:val="single" w:sz="4" w:space="0" w:color="auto"/>
            </w:tcBorders>
            <w:shd w:val="clear" w:color="000000" w:fill="FFFFFF"/>
            <w:noWrap/>
            <w:vAlign w:val="center"/>
            <w:hideMark/>
          </w:tcPr>
          <w:p w14:paraId="3ABFB874"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68140751"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031" w:type="dxa"/>
            <w:tcBorders>
              <w:top w:val="nil"/>
              <w:left w:val="nil"/>
              <w:bottom w:val="single" w:sz="4" w:space="0" w:color="auto"/>
              <w:right w:val="single" w:sz="4" w:space="0" w:color="auto"/>
            </w:tcBorders>
            <w:shd w:val="clear" w:color="000000" w:fill="FFFFFF"/>
            <w:noWrap/>
            <w:vAlign w:val="center"/>
            <w:hideMark/>
          </w:tcPr>
          <w:p w14:paraId="63698BB6"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r>
      <w:tr w:rsidR="00496DFD" w:rsidRPr="00496DFD" w14:paraId="216C6DC6" w14:textId="77777777" w:rsidTr="00496DFD">
        <w:trPr>
          <w:trHeight w:val="240"/>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CADC53D"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p>
        </w:tc>
        <w:tc>
          <w:tcPr>
            <w:tcW w:w="5277" w:type="dxa"/>
            <w:vMerge/>
            <w:tcBorders>
              <w:top w:val="single" w:sz="4" w:space="0" w:color="auto"/>
              <w:left w:val="single" w:sz="4" w:space="0" w:color="auto"/>
              <w:bottom w:val="single" w:sz="4" w:space="0" w:color="auto"/>
              <w:right w:val="single" w:sz="4" w:space="0" w:color="auto"/>
            </w:tcBorders>
            <w:vAlign w:val="center"/>
            <w:hideMark/>
          </w:tcPr>
          <w:p w14:paraId="51746E41"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AB69D2F"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p>
        </w:tc>
        <w:tc>
          <w:tcPr>
            <w:tcW w:w="1180" w:type="dxa"/>
            <w:tcBorders>
              <w:top w:val="nil"/>
              <w:left w:val="nil"/>
              <w:bottom w:val="single" w:sz="4" w:space="0" w:color="auto"/>
              <w:right w:val="single" w:sz="4" w:space="0" w:color="auto"/>
            </w:tcBorders>
            <w:shd w:val="clear" w:color="000000" w:fill="FFFFFF"/>
            <w:noWrap/>
            <w:vAlign w:val="center"/>
            <w:hideMark/>
          </w:tcPr>
          <w:p w14:paraId="4AB911A7"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2023</w:t>
            </w:r>
          </w:p>
        </w:tc>
        <w:tc>
          <w:tcPr>
            <w:tcW w:w="1180" w:type="dxa"/>
            <w:tcBorders>
              <w:top w:val="nil"/>
              <w:left w:val="nil"/>
              <w:bottom w:val="single" w:sz="4" w:space="0" w:color="auto"/>
              <w:right w:val="single" w:sz="4" w:space="0" w:color="auto"/>
            </w:tcBorders>
            <w:shd w:val="clear" w:color="000000" w:fill="FFFFFF"/>
            <w:noWrap/>
            <w:vAlign w:val="center"/>
            <w:hideMark/>
          </w:tcPr>
          <w:p w14:paraId="38E71DFE"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2024</w:t>
            </w:r>
          </w:p>
        </w:tc>
        <w:tc>
          <w:tcPr>
            <w:tcW w:w="1180" w:type="dxa"/>
            <w:tcBorders>
              <w:top w:val="nil"/>
              <w:left w:val="nil"/>
              <w:bottom w:val="single" w:sz="4" w:space="0" w:color="auto"/>
              <w:right w:val="single" w:sz="4" w:space="0" w:color="auto"/>
            </w:tcBorders>
            <w:shd w:val="clear" w:color="000000" w:fill="FFFFFF"/>
            <w:noWrap/>
            <w:vAlign w:val="center"/>
            <w:hideMark/>
          </w:tcPr>
          <w:p w14:paraId="15766973"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996" w:type="dxa"/>
            <w:tcBorders>
              <w:top w:val="nil"/>
              <w:left w:val="nil"/>
              <w:bottom w:val="single" w:sz="4" w:space="0" w:color="auto"/>
              <w:right w:val="single" w:sz="4" w:space="0" w:color="auto"/>
            </w:tcBorders>
            <w:shd w:val="clear" w:color="000000" w:fill="FFFFFF"/>
            <w:noWrap/>
            <w:vAlign w:val="center"/>
            <w:hideMark/>
          </w:tcPr>
          <w:p w14:paraId="7AB821E3"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2026</w:t>
            </w:r>
          </w:p>
        </w:tc>
        <w:tc>
          <w:tcPr>
            <w:tcW w:w="1134" w:type="dxa"/>
            <w:tcBorders>
              <w:top w:val="nil"/>
              <w:left w:val="nil"/>
              <w:bottom w:val="single" w:sz="4" w:space="0" w:color="auto"/>
              <w:right w:val="single" w:sz="4" w:space="0" w:color="auto"/>
            </w:tcBorders>
            <w:shd w:val="clear" w:color="000000" w:fill="FFFFFF"/>
            <w:noWrap/>
            <w:vAlign w:val="center"/>
            <w:hideMark/>
          </w:tcPr>
          <w:p w14:paraId="04F8FBC0"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2027</w:t>
            </w:r>
          </w:p>
        </w:tc>
        <w:tc>
          <w:tcPr>
            <w:tcW w:w="1031" w:type="dxa"/>
            <w:tcBorders>
              <w:top w:val="nil"/>
              <w:left w:val="nil"/>
              <w:bottom w:val="single" w:sz="4" w:space="0" w:color="auto"/>
              <w:right w:val="single" w:sz="4" w:space="0" w:color="auto"/>
            </w:tcBorders>
            <w:shd w:val="clear" w:color="000000" w:fill="FFFFFF"/>
            <w:noWrap/>
            <w:vAlign w:val="center"/>
            <w:hideMark/>
          </w:tcPr>
          <w:p w14:paraId="5EDEB902"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2028</w:t>
            </w:r>
          </w:p>
        </w:tc>
      </w:tr>
      <w:tr w:rsidR="00496DFD" w:rsidRPr="00496DFD" w14:paraId="161B62B2" w14:textId="77777777" w:rsidTr="00496DFD">
        <w:trPr>
          <w:trHeight w:val="24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57BC1BEC"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w:t>
            </w:r>
          </w:p>
        </w:tc>
        <w:tc>
          <w:tcPr>
            <w:tcW w:w="5277" w:type="dxa"/>
            <w:tcBorders>
              <w:top w:val="nil"/>
              <w:left w:val="nil"/>
              <w:bottom w:val="single" w:sz="4" w:space="0" w:color="auto"/>
              <w:right w:val="single" w:sz="4" w:space="0" w:color="auto"/>
            </w:tcBorders>
            <w:shd w:val="clear" w:color="000000" w:fill="FFFFFF"/>
            <w:noWrap/>
            <w:vAlign w:val="center"/>
            <w:hideMark/>
          </w:tcPr>
          <w:p w14:paraId="66880227"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w:t>
            </w:r>
          </w:p>
        </w:tc>
        <w:tc>
          <w:tcPr>
            <w:tcW w:w="2126" w:type="dxa"/>
            <w:tcBorders>
              <w:top w:val="nil"/>
              <w:left w:val="nil"/>
              <w:bottom w:val="single" w:sz="4" w:space="0" w:color="auto"/>
              <w:right w:val="single" w:sz="4" w:space="0" w:color="auto"/>
            </w:tcBorders>
            <w:shd w:val="clear" w:color="000000" w:fill="FFFFFF"/>
            <w:noWrap/>
            <w:vAlign w:val="center"/>
            <w:hideMark/>
          </w:tcPr>
          <w:p w14:paraId="0AC76EB5"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3</w:t>
            </w:r>
          </w:p>
        </w:tc>
        <w:tc>
          <w:tcPr>
            <w:tcW w:w="1180" w:type="dxa"/>
            <w:tcBorders>
              <w:top w:val="nil"/>
              <w:left w:val="nil"/>
              <w:bottom w:val="single" w:sz="4" w:space="0" w:color="auto"/>
              <w:right w:val="single" w:sz="4" w:space="0" w:color="auto"/>
            </w:tcBorders>
            <w:shd w:val="clear" w:color="000000" w:fill="FFFFFF"/>
            <w:noWrap/>
            <w:vAlign w:val="center"/>
            <w:hideMark/>
          </w:tcPr>
          <w:p w14:paraId="1FEED5BF"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w:t>
            </w:r>
          </w:p>
        </w:tc>
        <w:tc>
          <w:tcPr>
            <w:tcW w:w="1180" w:type="dxa"/>
            <w:tcBorders>
              <w:top w:val="nil"/>
              <w:left w:val="nil"/>
              <w:bottom w:val="single" w:sz="4" w:space="0" w:color="auto"/>
              <w:right w:val="single" w:sz="4" w:space="0" w:color="auto"/>
            </w:tcBorders>
            <w:shd w:val="clear" w:color="000000" w:fill="FFFFFF"/>
            <w:noWrap/>
            <w:vAlign w:val="center"/>
            <w:hideMark/>
          </w:tcPr>
          <w:p w14:paraId="288AB883"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w:t>
            </w:r>
          </w:p>
        </w:tc>
        <w:tc>
          <w:tcPr>
            <w:tcW w:w="1180" w:type="dxa"/>
            <w:tcBorders>
              <w:top w:val="nil"/>
              <w:left w:val="nil"/>
              <w:bottom w:val="single" w:sz="4" w:space="0" w:color="auto"/>
              <w:right w:val="single" w:sz="4" w:space="0" w:color="auto"/>
            </w:tcBorders>
            <w:shd w:val="clear" w:color="000000" w:fill="FFFFFF"/>
            <w:noWrap/>
            <w:vAlign w:val="center"/>
            <w:hideMark/>
          </w:tcPr>
          <w:p w14:paraId="6CD52EF0"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6</w:t>
            </w:r>
          </w:p>
        </w:tc>
        <w:tc>
          <w:tcPr>
            <w:tcW w:w="996" w:type="dxa"/>
            <w:tcBorders>
              <w:top w:val="nil"/>
              <w:left w:val="nil"/>
              <w:bottom w:val="single" w:sz="4" w:space="0" w:color="auto"/>
              <w:right w:val="single" w:sz="4" w:space="0" w:color="auto"/>
            </w:tcBorders>
            <w:shd w:val="clear" w:color="000000" w:fill="FFFFFF"/>
            <w:noWrap/>
            <w:vAlign w:val="center"/>
            <w:hideMark/>
          </w:tcPr>
          <w:p w14:paraId="4976939D"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6509D390"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8</w:t>
            </w:r>
          </w:p>
        </w:tc>
        <w:tc>
          <w:tcPr>
            <w:tcW w:w="1031" w:type="dxa"/>
            <w:tcBorders>
              <w:top w:val="nil"/>
              <w:left w:val="nil"/>
              <w:bottom w:val="single" w:sz="4" w:space="0" w:color="auto"/>
              <w:right w:val="single" w:sz="4" w:space="0" w:color="auto"/>
            </w:tcBorders>
            <w:shd w:val="clear" w:color="000000" w:fill="FFFFFF"/>
            <w:noWrap/>
            <w:vAlign w:val="center"/>
            <w:hideMark/>
          </w:tcPr>
          <w:p w14:paraId="450619DF"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9</w:t>
            </w:r>
          </w:p>
        </w:tc>
      </w:tr>
      <w:tr w:rsidR="00496DFD" w:rsidRPr="00496DFD" w14:paraId="77E25640" w14:textId="77777777" w:rsidTr="00496DFD">
        <w:trPr>
          <w:trHeight w:val="24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33A6029C"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w:t>
            </w:r>
          </w:p>
        </w:tc>
        <w:tc>
          <w:tcPr>
            <w:tcW w:w="5277" w:type="dxa"/>
            <w:tcBorders>
              <w:top w:val="nil"/>
              <w:left w:val="nil"/>
              <w:bottom w:val="single" w:sz="4" w:space="0" w:color="auto"/>
              <w:right w:val="single" w:sz="4" w:space="0" w:color="auto"/>
            </w:tcBorders>
            <w:shd w:val="clear" w:color="000000" w:fill="FFFFFF"/>
            <w:noWrap/>
            <w:hideMark/>
          </w:tcPr>
          <w:p w14:paraId="02BEDA24"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Показатели качества очистки сточных вод</w:t>
            </w:r>
          </w:p>
        </w:tc>
        <w:tc>
          <w:tcPr>
            <w:tcW w:w="2126" w:type="dxa"/>
            <w:tcBorders>
              <w:top w:val="nil"/>
              <w:left w:val="nil"/>
              <w:bottom w:val="single" w:sz="4" w:space="0" w:color="auto"/>
              <w:right w:val="single" w:sz="4" w:space="0" w:color="auto"/>
            </w:tcBorders>
            <w:shd w:val="clear" w:color="000000" w:fill="FFFFFF"/>
            <w:noWrap/>
            <w:vAlign w:val="center"/>
            <w:hideMark/>
          </w:tcPr>
          <w:p w14:paraId="6EC344C8"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center"/>
            <w:hideMark/>
          </w:tcPr>
          <w:p w14:paraId="5432A538"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center"/>
            <w:hideMark/>
          </w:tcPr>
          <w:p w14:paraId="35F929CA"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center"/>
            <w:hideMark/>
          </w:tcPr>
          <w:p w14:paraId="32C4F90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996" w:type="dxa"/>
            <w:tcBorders>
              <w:top w:val="nil"/>
              <w:left w:val="nil"/>
              <w:bottom w:val="single" w:sz="4" w:space="0" w:color="auto"/>
              <w:right w:val="single" w:sz="4" w:space="0" w:color="auto"/>
            </w:tcBorders>
            <w:shd w:val="clear" w:color="000000" w:fill="FFFFFF"/>
            <w:noWrap/>
            <w:vAlign w:val="center"/>
            <w:hideMark/>
          </w:tcPr>
          <w:p w14:paraId="499383A6"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B2E50E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031" w:type="dxa"/>
            <w:tcBorders>
              <w:top w:val="nil"/>
              <w:left w:val="nil"/>
              <w:bottom w:val="single" w:sz="4" w:space="0" w:color="auto"/>
              <w:right w:val="single" w:sz="4" w:space="0" w:color="auto"/>
            </w:tcBorders>
            <w:shd w:val="clear" w:color="000000" w:fill="FFFFFF"/>
            <w:noWrap/>
            <w:vAlign w:val="center"/>
            <w:hideMark/>
          </w:tcPr>
          <w:p w14:paraId="7AE32A7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r>
      <w:tr w:rsidR="00496DFD" w:rsidRPr="00496DFD" w14:paraId="62A8041D" w14:textId="77777777" w:rsidTr="00496DFD">
        <w:trPr>
          <w:trHeight w:val="1849"/>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4113C8DD"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lastRenderedPageBreak/>
              <w:t>1.1</w:t>
            </w:r>
          </w:p>
        </w:tc>
        <w:tc>
          <w:tcPr>
            <w:tcW w:w="5277" w:type="dxa"/>
            <w:tcBorders>
              <w:top w:val="nil"/>
              <w:left w:val="nil"/>
              <w:bottom w:val="single" w:sz="4" w:space="0" w:color="auto"/>
              <w:right w:val="single" w:sz="4" w:space="0" w:color="auto"/>
            </w:tcBorders>
            <w:shd w:val="clear" w:color="000000" w:fill="FFFFFF"/>
            <w:hideMark/>
          </w:tcPr>
          <w:p w14:paraId="2F0DAA9E"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Количество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
        </w:tc>
        <w:tc>
          <w:tcPr>
            <w:tcW w:w="2126" w:type="dxa"/>
            <w:tcBorders>
              <w:top w:val="nil"/>
              <w:left w:val="nil"/>
              <w:bottom w:val="single" w:sz="4" w:space="0" w:color="auto"/>
              <w:right w:val="single" w:sz="4" w:space="0" w:color="auto"/>
            </w:tcBorders>
            <w:shd w:val="clear" w:color="000000" w:fill="FFFFFF"/>
            <w:vAlign w:val="center"/>
            <w:hideMark/>
          </w:tcPr>
          <w:p w14:paraId="3A572B31"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шт.</w:t>
            </w:r>
          </w:p>
        </w:tc>
        <w:tc>
          <w:tcPr>
            <w:tcW w:w="1180" w:type="dxa"/>
            <w:tcBorders>
              <w:top w:val="nil"/>
              <w:left w:val="nil"/>
              <w:bottom w:val="single" w:sz="4" w:space="0" w:color="auto"/>
              <w:right w:val="single" w:sz="4" w:space="0" w:color="auto"/>
            </w:tcBorders>
            <w:shd w:val="clear" w:color="000000" w:fill="FFFFFF"/>
            <w:vAlign w:val="center"/>
            <w:hideMark/>
          </w:tcPr>
          <w:p w14:paraId="3D20CEB1"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20</w:t>
            </w:r>
          </w:p>
        </w:tc>
        <w:tc>
          <w:tcPr>
            <w:tcW w:w="1180" w:type="dxa"/>
            <w:tcBorders>
              <w:top w:val="nil"/>
              <w:left w:val="nil"/>
              <w:bottom w:val="single" w:sz="4" w:space="0" w:color="auto"/>
              <w:right w:val="single" w:sz="4" w:space="0" w:color="auto"/>
            </w:tcBorders>
            <w:shd w:val="clear" w:color="000000" w:fill="FFFFFF"/>
            <w:vAlign w:val="center"/>
            <w:hideMark/>
          </w:tcPr>
          <w:p w14:paraId="2EA6389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20</w:t>
            </w:r>
          </w:p>
        </w:tc>
        <w:tc>
          <w:tcPr>
            <w:tcW w:w="1180" w:type="dxa"/>
            <w:tcBorders>
              <w:top w:val="nil"/>
              <w:left w:val="nil"/>
              <w:bottom w:val="single" w:sz="4" w:space="0" w:color="auto"/>
              <w:right w:val="single" w:sz="4" w:space="0" w:color="auto"/>
            </w:tcBorders>
            <w:shd w:val="clear" w:color="000000" w:fill="FFFFFF"/>
            <w:vAlign w:val="center"/>
            <w:hideMark/>
          </w:tcPr>
          <w:p w14:paraId="39D6B07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20</w:t>
            </w:r>
          </w:p>
        </w:tc>
        <w:tc>
          <w:tcPr>
            <w:tcW w:w="996" w:type="dxa"/>
            <w:tcBorders>
              <w:top w:val="nil"/>
              <w:left w:val="nil"/>
              <w:bottom w:val="single" w:sz="4" w:space="0" w:color="auto"/>
              <w:right w:val="single" w:sz="4" w:space="0" w:color="auto"/>
            </w:tcBorders>
            <w:shd w:val="clear" w:color="000000" w:fill="FFFFFF"/>
            <w:vAlign w:val="center"/>
            <w:hideMark/>
          </w:tcPr>
          <w:p w14:paraId="7C3D498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10</w:t>
            </w:r>
          </w:p>
        </w:tc>
        <w:tc>
          <w:tcPr>
            <w:tcW w:w="1134" w:type="dxa"/>
            <w:tcBorders>
              <w:top w:val="nil"/>
              <w:left w:val="nil"/>
              <w:bottom w:val="single" w:sz="4" w:space="0" w:color="auto"/>
              <w:right w:val="single" w:sz="4" w:space="0" w:color="auto"/>
            </w:tcBorders>
            <w:shd w:val="clear" w:color="000000" w:fill="FFFFFF"/>
            <w:vAlign w:val="center"/>
            <w:hideMark/>
          </w:tcPr>
          <w:p w14:paraId="563AC0FE"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w:t>
            </w:r>
          </w:p>
        </w:tc>
        <w:tc>
          <w:tcPr>
            <w:tcW w:w="1031" w:type="dxa"/>
            <w:tcBorders>
              <w:top w:val="nil"/>
              <w:left w:val="nil"/>
              <w:bottom w:val="single" w:sz="4" w:space="0" w:color="auto"/>
              <w:right w:val="single" w:sz="4" w:space="0" w:color="auto"/>
            </w:tcBorders>
            <w:shd w:val="clear" w:color="000000" w:fill="FFFFFF"/>
            <w:vAlign w:val="center"/>
            <w:hideMark/>
          </w:tcPr>
          <w:p w14:paraId="270AC158"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w:t>
            </w:r>
          </w:p>
        </w:tc>
      </w:tr>
      <w:tr w:rsidR="00496DFD" w:rsidRPr="00496DFD" w14:paraId="0990790E" w14:textId="77777777" w:rsidTr="00496DFD">
        <w:trPr>
          <w:trHeight w:val="1298"/>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62B2C0BF"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1.2</w:t>
            </w:r>
          </w:p>
        </w:tc>
        <w:tc>
          <w:tcPr>
            <w:tcW w:w="5277" w:type="dxa"/>
            <w:tcBorders>
              <w:top w:val="nil"/>
              <w:left w:val="nil"/>
              <w:bottom w:val="single" w:sz="4" w:space="0" w:color="auto"/>
              <w:right w:val="single" w:sz="4" w:space="0" w:color="auto"/>
            </w:tcBorders>
            <w:shd w:val="clear" w:color="000000" w:fill="FFFFFF"/>
            <w:hideMark/>
          </w:tcPr>
          <w:p w14:paraId="7E995505"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Общее количество проб сточных вод,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
        </w:tc>
        <w:tc>
          <w:tcPr>
            <w:tcW w:w="2126" w:type="dxa"/>
            <w:tcBorders>
              <w:top w:val="nil"/>
              <w:left w:val="nil"/>
              <w:bottom w:val="single" w:sz="4" w:space="0" w:color="auto"/>
              <w:right w:val="single" w:sz="4" w:space="0" w:color="auto"/>
            </w:tcBorders>
            <w:shd w:val="clear" w:color="000000" w:fill="FFFFFF"/>
            <w:vAlign w:val="center"/>
            <w:hideMark/>
          </w:tcPr>
          <w:p w14:paraId="5B5FA7C3"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шт.</w:t>
            </w:r>
          </w:p>
        </w:tc>
        <w:tc>
          <w:tcPr>
            <w:tcW w:w="1180" w:type="dxa"/>
            <w:tcBorders>
              <w:top w:val="nil"/>
              <w:left w:val="nil"/>
              <w:bottom w:val="single" w:sz="4" w:space="0" w:color="auto"/>
              <w:right w:val="single" w:sz="4" w:space="0" w:color="auto"/>
            </w:tcBorders>
            <w:shd w:val="clear" w:color="000000" w:fill="FFFFFF"/>
            <w:vAlign w:val="center"/>
            <w:hideMark/>
          </w:tcPr>
          <w:p w14:paraId="7FB3C2E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55</w:t>
            </w:r>
          </w:p>
        </w:tc>
        <w:tc>
          <w:tcPr>
            <w:tcW w:w="1180" w:type="dxa"/>
            <w:tcBorders>
              <w:top w:val="nil"/>
              <w:left w:val="nil"/>
              <w:bottom w:val="single" w:sz="4" w:space="0" w:color="auto"/>
              <w:right w:val="single" w:sz="4" w:space="0" w:color="auto"/>
            </w:tcBorders>
            <w:shd w:val="clear" w:color="000000" w:fill="FFFFFF"/>
            <w:vAlign w:val="center"/>
            <w:hideMark/>
          </w:tcPr>
          <w:p w14:paraId="2E49C4D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55</w:t>
            </w:r>
          </w:p>
        </w:tc>
        <w:tc>
          <w:tcPr>
            <w:tcW w:w="1180" w:type="dxa"/>
            <w:tcBorders>
              <w:top w:val="nil"/>
              <w:left w:val="nil"/>
              <w:bottom w:val="single" w:sz="4" w:space="0" w:color="auto"/>
              <w:right w:val="single" w:sz="4" w:space="0" w:color="auto"/>
            </w:tcBorders>
            <w:shd w:val="clear" w:color="000000" w:fill="FFFFFF"/>
            <w:vAlign w:val="center"/>
            <w:hideMark/>
          </w:tcPr>
          <w:p w14:paraId="5F10E4D6"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55</w:t>
            </w:r>
          </w:p>
        </w:tc>
        <w:tc>
          <w:tcPr>
            <w:tcW w:w="996" w:type="dxa"/>
            <w:tcBorders>
              <w:top w:val="nil"/>
              <w:left w:val="nil"/>
              <w:bottom w:val="single" w:sz="4" w:space="0" w:color="auto"/>
              <w:right w:val="single" w:sz="4" w:space="0" w:color="auto"/>
            </w:tcBorders>
            <w:shd w:val="clear" w:color="000000" w:fill="FFFFFF"/>
            <w:vAlign w:val="center"/>
            <w:hideMark/>
          </w:tcPr>
          <w:p w14:paraId="2627CE32"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55</w:t>
            </w:r>
          </w:p>
        </w:tc>
        <w:tc>
          <w:tcPr>
            <w:tcW w:w="1134" w:type="dxa"/>
            <w:tcBorders>
              <w:top w:val="nil"/>
              <w:left w:val="nil"/>
              <w:bottom w:val="single" w:sz="4" w:space="0" w:color="auto"/>
              <w:right w:val="single" w:sz="4" w:space="0" w:color="auto"/>
            </w:tcBorders>
            <w:shd w:val="clear" w:color="000000" w:fill="FFFFFF"/>
            <w:vAlign w:val="center"/>
            <w:hideMark/>
          </w:tcPr>
          <w:p w14:paraId="601E0F9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55</w:t>
            </w:r>
          </w:p>
        </w:tc>
        <w:tc>
          <w:tcPr>
            <w:tcW w:w="1031" w:type="dxa"/>
            <w:tcBorders>
              <w:top w:val="nil"/>
              <w:left w:val="nil"/>
              <w:bottom w:val="single" w:sz="4" w:space="0" w:color="auto"/>
              <w:right w:val="single" w:sz="4" w:space="0" w:color="auto"/>
            </w:tcBorders>
            <w:shd w:val="clear" w:color="000000" w:fill="FFFFFF"/>
            <w:vAlign w:val="center"/>
            <w:hideMark/>
          </w:tcPr>
          <w:p w14:paraId="7C48A28A"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55</w:t>
            </w:r>
          </w:p>
        </w:tc>
      </w:tr>
      <w:tr w:rsidR="00496DFD" w:rsidRPr="00496DFD" w14:paraId="4E55B755" w14:textId="77777777" w:rsidTr="00496DFD">
        <w:trPr>
          <w:trHeight w:val="1658"/>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0680B760"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1.3</w:t>
            </w:r>
          </w:p>
        </w:tc>
        <w:tc>
          <w:tcPr>
            <w:tcW w:w="5277" w:type="dxa"/>
            <w:tcBorders>
              <w:top w:val="nil"/>
              <w:left w:val="nil"/>
              <w:bottom w:val="single" w:sz="4" w:space="0" w:color="auto"/>
              <w:right w:val="single" w:sz="4" w:space="0" w:color="auto"/>
            </w:tcBorders>
            <w:shd w:val="clear" w:color="000000" w:fill="FFFFFF"/>
            <w:hideMark/>
          </w:tcPr>
          <w:p w14:paraId="13079493"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
        </w:tc>
        <w:tc>
          <w:tcPr>
            <w:tcW w:w="2126" w:type="dxa"/>
            <w:tcBorders>
              <w:top w:val="nil"/>
              <w:left w:val="nil"/>
              <w:bottom w:val="single" w:sz="4" w:space="0" w:color="auto"/>
              <w:right w:val="single" w:sz="4" w:space="0" w:color="auto"/>
            </w:tcBorders>
            <w:shd w:val="clear" w:color="000000" w:fill="FFFFFF"/>
            <w:vAlign w:val="center"/>
            <w:hideMark/>
          </w:tcPr>
          <w:p w14:paraId="24DB95CF"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w:t>
            </w:r>
          </w:p>
        </w:tc>
        <w:tc>
          <w:tcPr>
            <w:tcW w:w="1180" w:type="dxa"/>
            <w:tcBorders>
              <w:top w:val="nil"/>
              <w:left w:val="nil"/>
              <w:bottom w:val="single" w:sz="4" w:space="0" w:color="auto"/>
              <w:right w:val="single" w:sz="4" w:space="0" w:color="auto"/>
            </w:tcBorders>
            <w:shd w:val="clear" w:color="000000" w:fill="FFFFFF"/>
            <w:vAlign w:val="center"/>
            <w:hideMark/>
          </w:tcPr>
          <w:p w14:paraId="170EE7D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36.4</w:t>
            </w:r>
          </w:p>
        </w:tc>
        <w:tc>
          <w:tcPr>
            <w:tcW w:w="1180" w:type="dxa"/>
            <w:tcBorders>
              <w:top w:val="nil"/>
              <w:left w:val="nil"/>
              <w:bottom w:val="single" w:sz="4" w:space="0" w:color="auto"/>
              <w:right w:val="single" w:sz="4" w:space="0" w:color="auto"/>
            </w:tcBorders>
            <w:shd w:val="clear" w:color="000000" w:fill="FFFFFF"/>
            <w:vAlign w:val="center"/>
            <w:hideMark/>
          </w:tcPr>
          <w:p w14:paraId="31E0DB14"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36.4</w:t>
            </w:r>
          </w:p>
        </w:tc>
        <w:tc>
          <w:tcPr>
            <w:tcW w:w="1180" w:type="dxa"/>
            <w:tcBorders>
              <w:top w:val="nil"/>
              <w:left w:val="nil"/>
              <w:bottom w:val="single" w:sz="4" w:space="0" w:color="auto"/>
              <w:right w:val="single" w:sz="4" w:space="0" w:color="auto"/>
            </w:tcBorders>
            <w:shd w:val="clear" w:color="000000" w:fill="FFFFFF"/>
            <w:vAlign w:val="center"/>
            <w:hideMark/>
          </w:tcPr>
          <w:p w14:paraId="1A415C0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36.4</w:t>
            </w:r>
          </w:p>
        </w:tc>
        <w:tc>
          <w:tcPr>
            <w:tcW w:w="996" w:type="dxa"/>
            <w:tcBorders>
              <w:top w:val="nil"/>
              <w:left w:val="nil"/>
              <w:bottom w:val="single" w:sz="4" w:space="0" w:color="auto"/>
              <w:right w:val="single" w:sz="4" w:space="0" w:color="auto"/>
            </w:tcBorders>
            <w:shd w:val="clear" w:color="000000" w:fill="FFFFFF"/>
            <w:vAlign w:val="center"/>
            <w:hideMark/>
          </w:tcPr>
          <w:p w14:paraId="5874DA4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18.2</w:t>
            </w:r>
          </w:p>
        </w:tc>
        <w:tc>
          <w:tcPr>
            <w:tcW w:w="1134" w:type="dxa"/>
            <w:tcBorders>
              <w:top w:val="nil"/>
              <w:left w:val="nil"/>
              <w:bottom w:val="single" w:sz="4" w:space="0" w:color="auto"/>
              <w:right w:val="single" w:sz="4" w:space="0" w:color="auto"/>
            </w:tcBorders>
            <w:shd w:val="clear" w:color="000000" w:fill="FFFFFF"/>
            <w:vAlign w:val="center"/>
            <w:hideMark/>
          </w:tcPr>
          <w:p w14:paraId="15E7A0AE"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w:t>
            </w:r>
          </w:p>
        </w:tc>
        <w:tc>
          <w:tcPr>
            <w:tcW w:w="1031" w:type="dxa"/>
            <w:tcBorders>
              <w:top w:val="nil"/>
              <w:left w:val="nil"/>
              <w:bottom w:val="single" w:sz="4" w:space="0" w:color="auto"/>
              <w:right w:val="single" w:sz="4" w:space="0" w:color="auto"/>
            </w:tcBorders>
            <w:shd w:val="clear" w:color="000000" w:fill="FFFFFF"/>
            <w:vAlign w:val="center"/>
            <w:hideMark/>
          </w:tcPr>
          <w:p w14:paraId="720BEB7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w:t>
            </w:r>
          </w:p>
        </w:tc>
      </w:tr>
      <w:tr w:rsidR="00496DFD" w:rsidRPr="00496DFD" w14:paraId="72176B48" w14:textId="77777777" w:rsidTr="00496DFD">
        <w:trPr>
          <w:trHeight w:val="24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0B0413AD" w14:textId="3A3EC0A0" w:rsidR="00496DFD" w:rsidRPr="00496DFD" w:rsidRDefault="00970D98" w:rsidP="00970D98">
            <w:pPr>
              <w:spacing w:after="0" w:line="240" w:lineRule="auto"/>
              <w:jc w:val="center"/>
              <w:rPr>
                <w:rFonts w:ascii="Times New Roman" w:hAnsi="Times New Roman" w:cs="Times New Roman"/>
                <w:b/>
                <w:bCs/>
                <w:color w:val="000000"/>
                <w:sz w:val="18"/>
                <w:szCs w:val="18"/>
                <w:lang w:eastAsia="ru-RU"/>
              </w:rPr>
            </w:pPr>
            <w:r>
              <w:rPr>
                <w:rFonts w:ascii="Times New Roman" w:hAnsi="Times New Roman" w:cs="Times New Roman"/>
                <w:b/>
                <w:bCs/>
                <w:color w:val="000000"/>
                <w:sz w:val="18"/>
                <w:szCs w:val="18"/>
                <w:lang w:eastAsia="ru-RU"/>
              </w:rPr>
              <w:t>2</w:t>
            </w:r>
          </w:p>
        </w:tc>
        <w:tc>
          <w:tcPr>
            <w:tcW w:w="5277" w:type="dxa"/>
            <w:tcBorders>
              <w:top w:val="nil"/>
              <w:left w:val="nil"/>
              <w:bottom w:val="single" w:sz="4" w:space="0" w:color="auto"/>
              <w:right w:val="single" w:sz="4" w:space="0" w:color="auto"/>
            </w:tcBorders>
            <w:shd w:val="clear" w:color="000000" w:fill="FFFFFF"/>
            <w:noWrap/>
            <w:hideMark/>
          </w:tcPr>
          <w:p w14:paraId="367399FB"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Показатель надежности и бесперебойности водоотведения</w:t>
            </w:r>
          </w:p>
        </w:tc>
        <w:tc>
          <w:tcPr>
            <w:tcW w:w="2126" w:type="dxa"/>
            <w:tcBorders>
              <w:top w:val="nil"/>
              <w:left w:val="nil"/>
              <w:bottom w:val="single" w:sz="4" w:space="0" w:color="auto"/>
              <w:right w:val="single" w:sz="4" w:space="0" w:color="auto"/>
            </w:tcBorders>
            <w:shd w:val="clear" w:color="000000" w:fill="FFFFFF"/>
            <w:noWrap/>
            <w:vAlign w:val="center"/>
            <w:hideMark/>
          </w:tcPr>
          <w:p w14:paraId="0BE70CA0"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39DC12D1"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4ACABAB6"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5E69A957"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996" w:type="dxa"/>
            <w:tcBorders>
              <w:top w:val="nil"/>
              <w:left w:val="nil"/>
              <w:bottom w:val="single" w:sz="4" w:space="0" w:color="auto"/>
              <w:right w:val="single" w:sz="4" w:space="0" w:color="auto"/>
            </w:tcBorders>
            <w:shd w:val="clear" w:color="000000" w:fill="FFFFFF"/>
            <w:noWrap/>
            <w:vAlign w:val="bottom"/>
            <w:hideMark/>
          </w:tcPr>
          <w:p w14:paraId="1692448D"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045C95D1"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031" w:type="dxa"/>
            <w:tcBorders>
              <w:top w:val="nil"/>
              <w:left w:val="nil"/>
              <w:bottom w:val="single" w:sz="4" w:space="0" w:color="auto"/>
              <w:right w:val="single" w:sz="4" w:space="0" w:color="auto"/>
            </w:tcBorders>
            <w:shd w:val="clear" w:color="000000" w:fill="FFFFFF"/>
            <w:noWrap/>
            <w:vAlign w:val="bottom"/>
            <w:hideMark/>
          </w:tcPr>
          <w:p w14:paraId="6EEC1611"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r>
      <w:tr w:rsidR="00496DFD" w:rsidRPr="00496DFD" w14:paraId="01E0EA20" w14:textId="77777777" w:rsidTr="00496DFD">
        <w:trPr>
          <w:trHeight w:val="24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077B9296" w14:textId="06C5C6C2" w:rsidR="00496DFD" w:rsidRPr="00496DFD" w:rsidRDefault="00970D98" w:rsidP="00970D98">
            <w:pPr>
              <w:spacing w:after="0" w:line="240" w:lineRule="auto"/>
              <w:jc w:val="center"/>
              <w:rPr>
                <w:rFonts w:ascii="Times New Roman" w:hAnsi="Times New Roman" w:cs="Times New Roman"/>
                <w:b/>
                <w:bCs/>
                <w:color w:val="000000"/>
                <w:sz w:val="18"/>
                <w:szCs w:val="18"/>
                <w:lang w:eastAsia="ru-RU"/>
              </w:rPr>
            </w:pPr>
            <w:r>
              <w:rPr>
                <w:rFonts w:ascii="Times New Roman" w:hAnsi="Times New Roman" w:cs="Times New Roman"/>
                <w:b/>
                <w:bCs/>
                <w:color w:val="000000"/>
                <w:sz w:val="18"/>
                <w:szCs w:val="18"/>
                <w:lang w:eastAsia="ru-RU"/>
              </w:rPr>
              <w:t>2.1</w:t>
            </w:r>
          </w:p>
        </w:tc>
        <w:tc>
          <w:tcPr>
            <w:tcW w:w="5277" w:type="dxa"/>
            <w:tcBorders>
              <w:top w:val="nil"/>
              <w:left w:val="nil"/>
              <w:bottom w:val="single" w:sz="4" w:space="0" w:color="auto"/>
              <w:right w:val="single" w:sz="4" w:space="0" w:color="auto"/>
            </w:tcBorders>
            <w:shd w:val="clear" w:color="000000" w:fill="FFFFFF"/>
            <w:hideMark/>
          </w:tcPr>
          <w:p w14:paraId="2AB3277C"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xml:space="preserve">Количество аварий и засоров  в год </w:t>
            </w:r>
          </w:p>
        </w:tc>
        <w:tc>
          <w:tcPr>
            <w:tcW w:w="2126" w:type="dxa"/>
            <w:tcBorders>
              <w:top w:val="nil"/>
              <w:left w:val="nil"/>
              <w:bottom w:val="single" w:sz="4" w:space="0" w:color="auto"/>
              <w:right w:val="single" w:sz="4" w:space="0" w:color="auto"/>
            </w:tcBorders>
            <w:shd w:val="clear" w:color="000000" w:fill="FFFFFF"/>
            <w:noWrap/>
            <w:vAlign w:val="center"/>
            <w:hideMark/>
          </w:tcPr>
          <w:p w14:paraId="35FE9338"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ед.</w:t>
            </w:r>
          </w:p>
        </w:tc>
        <w:tc>
          <w:tcPr>
            <w:tcW w:w="1180" w:type="dxa"/>
            <w:tcBorders>
              <w:top w:val="nil"/>
              <w:left w:val="nil"/>
              <w:bottom w:val="single" w:sz="4" w:space="0" w:color="auto"/>
              <w:right w:val="single" w:sz="4" w:space="0" w:color="auto"/>
            </w:tcBorders>
            <w:shd w:val="clear" w:color="000000" w:fill="FFFFFF"/>
            <w:noWrap/>
            <w:vAlign w:val="bottom"/>
            <w:hideMark/>
          </w:tcPr>
          <w:p w14:paraId="026296A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365</w:t>
            </w:r>
          </w:p>
        </w:tc>
        <w:tc>
          <w:tcPr>
            <w:tcW w:w="1180" w:type="dxa"/>
            <w:tcBorders>
              <w:top w:val="nil"/>
              <w:left w:val="nil"/>
              <w:bottom w:val="single" w:sz="4" w:space="0" w:color="auto"/>
              <w:right w:val="single" w:sz="4" w:space="0" w:color="auto"/>
            </w:tcBorders>
            <w:shd w:val="clear" w:color="000000" w:fill="FFFFFF"/>
            <w:noWrap/>
            <w:vAlign w:val="bottom"/>
            <w:hideMark/>
          </w:tcPr>
          <w:p w14:paraId="1B3A26D6"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350</w:t>
            </w:r>
          </w:p>
        </w:tc>
        <w:tc>
          <w:tcPr>
            <w:tcW w:w="1180" w:type="dxa"/>
            <w:tcBorders>
              <w:top w:val="nil"/>
              <w:left w:val="nil"/>
              <w:bottom w:val="single" w:sz="4" w:space="0" w:color="auto"/>
              <w:right w:val="single" w:sz="4" w:space="0" w:color="auto"/>
            </w:tcBorders>
            <w:shd w:val="clear" w:color="000000" w:fill="FFFFFF"/>
            <w:noWrap/>
            <w:vAlign w:val="bottom"/>
            <w:hideMark/>
          </w:tcPr>
          <w:p w14:paraId="20F0B2FE"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300</w:t>
            </w:r>
          </w:p>
        </w:tc>
        <w:tc>
          <w:tcPr>
            <w:tcW w:w="996" w:type="dxa"/>
            <w:tcBorders>
              <w:top w:val="nil"/>
              <w:left w:val="nil"/>
              <w:bottom w:val="single" w:sz="4" w:space="0" w:color="auto"/>
              <w:right w:val="single" w:sz="4" w:space="0" w:color="auto"/>
            </w:tcBorders>
            <w:shd w:val="clear" w:color="000000" w:fill="FFFFFF"/>
            <w:noWrap/>
            <w:vAlign w:val="bottom"/>
            <w:hideMark/>
          </w:tcPr>
          <w:p w14:paraId="4D0F7D2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250</w:t>
            </w:r>
          </w:p>
        </w:tc>
        <w:tc>
          <w:tcPr>
            <w:tcW w:w="1134" w:type="dxa"/>
            <w:tcBorders>
              <w:top w:val="nil"/>
              <w:left w:val="nil"/>
              <w:bottom w:val="single" w:sz="4" w:space="0" w:color="auto"/>
              <w:right w:val="single" w:sz="4" w:space="0" w:color="auto"/>
            </w:tcBorders>
            <w:shd w:val="clear" w:color="000000" w:fill="FFFFFF"/>
            <w:noWrap/>
            <w:vAlign w:val="bottom"/>
            <w:hideMark/>
          </w:tcPr>
          <w:p w14:paraId="664255C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200</w:t>
            </w:r>
          </w:p>
        </w:tc>
        <w:tc>
          <w:tcPr>
            <w:tcW w:w="1031" w:type="dxa"/>
            <w:tcBorders>
              <w:top w:val="nil"/>
              <w:left w:val="nil"/>
              <w:bottom w:val="single" w:sz="4" w:space="0" w:color="auto"/>
              <w:right w:val="single" w:sz="4" w:space="0" w:color="auto"/>
            </w:tcBorders>
            <w:shd w:val="clear" w:color="000000" w:fill="FFFFFF"/>
            <w:noWrap/>
            <w:vAlign w:val="bottom"/>
            <w:hideMark/>
          </w:tcPr>
          <w:p w14:paraId="19E1AE1A"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150</w:t>
            </w:r>
          </w:p>
        </w:tc>
      </w:tr>
      <w:tr w:rsidR="00496DFD" w:rsidRPr="00496DFD" w14:paraId="2FFDC242" w14:textId="77777777" w:rsidTr="00496DFD">
        <w:trPr>
          <w:trHeight w:val="24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2C827676" w14:textId="6C66BF0A" w:rsidR="00496DFD" w:rsidRPr="00496DFD" w:rsidRDefault="00970D98" w:rsidP="00970D98">
            <w:pPr>
              <w:spacing w:after="0" w:line="240" w:lineRule="auto"/>
              <w:jc w:val="center"/>
              <w:rPr>
                <w:rFonts w:ascii="Times New Roman" w:hAnsi="Times New Roman" w:cs="Times New Roman"/>
                <w:b/>
                <w:bCs/>
                <w:color w:val="000000"/>
                <w:sz w:val="18"/>
                <w:szCs w:val="18"/>
                <w:lang w:eastAsia="ru-RU"/>
              </w:rPr>
            </w:pPr>
            <w:r>
              <w:rPr>
                <w:rFonts w:ascii="Times New Roman" w:hAnsi="Times New Roman" w:cs="Times New Roman"/>
                <w:b/>
                <w:bCs/>
                <w:color w:val="000000"/>
                <w:sz w:val="18"/>
                <w:szCs w:val="18"/>
                <w:lang w:eastAsia="ru-RU"/>
              </w:rPr>
              <w:t>2.2</w:t>
            </w:r>
          </w:p>
        </w:tc>
        <w:tc>
          <w:tcPr>
            <w:tcW w:w="5277" w:type="dxa"/>
            <w:tcBorders>
              <w:top w:val="nil"/>
              <w:left w:val="nil"/>
              <w:bottom w:val="single" w:sz="4" w:space="0" w:color="auto"/>
              <w:right w:val="single" w:sz="4" w:space="0" w:color="auto"/>
            </w:tcBorders>
            <w:shd w:val="clear" w:color="000000" w:fill="FFFFFF"/>
            <w:hideMark/>
          </w:tcPr>
          <w:p w14:paraId="2407667C"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xml:space="preserve">Протяженность канализационной сети </w:t>
            </w:r>
          </w:p>
        </w:tc>
        <w:tc>
          <w:tcPr>
            <w:tcW w:w="2126" w:type="dxa"/>
            <w:tcBorders>
              <w:top w:val="nil"/>
              <w:left w:val="nil"/>
              <w:bottom w:val="single" w:sz="4" w:space="0" w:color="auto"/>
              <w:right w:val="single" w:sz="4" w:space="0" w:color="auto"/>
            </w:tcBorders>
            <w:shd w:val="clear" w:color="000000" w:fill="FFFFFF"/>
            <w:noWrap/>
            <w:vAlign w:val="center"/>
            <w:hideMark/>
          </w:tcPr>
          <w:p w14:paraId="4AF376D1"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км</w:t>
            </w:r>
          </w:p>
        </w:tc>
        <w:tc>
          <w:tcPr>
            <w:tcW w:w="1180" w:type="dxa"/>
            <w:tcBorders>
              <w:top w:val="nil"/>
              <w:left w:val="nil"/>
              <w:bottom w:val="single" w:sz="4" w:space="0" w:color="auto"/>
              <w:right w:val="single" w:sz="4" w:space="0" w:color="auto"/>
            </w:tcBorders>
            <w:shd w:val="clear" w:color="000000" w:fill="FFFFFF"/>
            <w:noWrap/>
            <w:vAlign w:val="center"/>
            <w:hideMark/>
          </w:tcPr>
          <w:p w14:paraId="79220C9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12.744</w:t>
            </w:r>
          </w:p>
        </w:tc>
        <w:tc>
          <w:tcPr>
            <w:tcW w:w="1180" w:type="dxa"/>
            <w:tcBorders>
              <w:top w:val="nil"/>
              <w:left w:val="nil"/>
              <w:bottom w:val="single" w:sz="4" w:space="0" w:color="auto"/>
              <w:right w:val="single" w:sz="4" w:space="0" w:color="auto"/>
            </w:tcBorders>
            <w:shd w:val="clear" w:color="000000" w:fill="FFFFFF"/>
            <w:noWrap/>
            <w:vAlign w:val="center"/>
            <w:hideMark/>
          </w:tcPr>
          <w:p w14:paraId="2A4AB0F6"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12.744</w:t>
            </w:r>
          </w:p>
        </w:tc>
        <w:tc>
          <w:tcPr>
            <w:tcW w:w="1180" w:type="dxa"/>
            <w:tcBorders>
              <w:top w:val="nil"/>
              <w:left w:val="nil"/>
              <w:bottom w:val="single" w:sz="4" w:space="0" w:color="auto"/>
              <w:right w:val="single" w:sz="4" w:space="0" w:color="auto"/>
            </w:tcBorders>
            <w:shd w:val="clear" w:color="000000" w:fill="FFFFFF"/>
            <w:noWrap/>
            <w:vAlign w:val="center"/>
            <w:hideMark/>
          </w:tcPr>
          <w:p w14:paraId="0E73A39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12.744</w:t>
            </w:r>
          </w:p>
        </w:tc>
        <w:tc>
          <w:tcPr>
            <w:tcW w:w="996" w:type="dxa"/>
            <w:tcBorders>
              <w:top w:val="nil"/>
              <w:left w:val="nil"/>
              <w:bottom w:val="single" w:sz="4" w:space="0" w:color="auto"/>
              <w:right w:val="single" w:sz="4" w:space="0" w:color="auto"/>
            </w:tcBorders>
            <w:shd w:val="clear" w:color="000000" w:fill="FFFFFF"/>
            <w:noWrap/>
            <w:vAlign w:val="center"/>
            <w:hideMark/>
          </w:tcPr>
          <w:p w14:paraId="0558742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12.744</w:t>
            </w:r>
          </w:p>
        </w:tc>
        <w:tc>
          <w:tcPr>
            <w:tcW w:w="1134" w:type="dxa"/>
            <w:tcBorders>
              <w:top w:val="nil"/>
              <w:left w:val="nil"/>
              <w:bottom w:val="single" w:sz="4" w:space="0" w:color="auto"/>
              <w:right w:val="single" w:sz="4" w:space="0" w:color="auto"/>
            </w:tcBorders>
            <w:shd w:val="clear" w:color="000000" w:fill="FFFFFF"/>
            <w:noWrap/>
            <w:vAlign w:val="center"/>
            <w:hideMark/>
          </w:tcPr>
          <w:p w14:paraId="2D6C1BB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12.744</w:t>
            </w:r>
          </w:p>
        </w:tc>
        <w:tc>
          <w:tcPr>
            <w:tcW w:w="1031" w:type="dxa"/>
            <w:tcBorders>
              <w:top w:val="nil"/>
              <w:left w:val="nil"/>
              <w:bottom w:val="single" w:sz="4" w:space="0" w:color="auto"/>
              <w:right w:val="single" w:sz="4" w:space="0" w:color="auto"/>
            </w:tcBorders>
            <w:shd w:val="clear" w:color="000000" w:fill="FFFFFF"/>
            <w:noWrap/>
            <w:vAlign w:val="center"/>
            <w:hideMark/>
          </w:tcPr>
          <w:p w14:paraId="2770DDE8"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13.061</w:t>
            </w:r>
          </w:p>
        </w:tc>
      </w:tr>
      <w:tr w:rsidR="00496DFD" w:rsidRPr="00496DFD" w14:paraId="1AE27488" w14:textId="77777777" w:rsidTr="00496DFD">
        <w:trPr>
          <w:trHeight w:val="48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35122190" w14:textId="3CBBD62C"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2.3</w:t>
            </w:r>
          </w:p>
        </w:tc>
        <w:tc>
          <w:tcPr>
            <w:tcW w:w="5277" w:type="dxa"/>
            <w:tcBorders>
              <w:top w:val="nil"/>
              <w:left w:val="nil"/>
              <w:bottom w:val="single" w:sz="4" w:space="0" w:color="auto"/>
              <w:right w:val="single" w:sz="4" w:space="0" w:color="auto"/>
            </w:tcBorders>
            <w:shd w:val="clear" w:color="000000" w:fill="FFFFFF"/>
            <w:hideMark/>
          </w:tcPr>
          <w:p w14:paraId="139E6503"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Удельное количество аварий и засоров в расчете на протяженность канализационной сети в год</w:t>
            </w:r>
          </w:p>
        </w:tc>
        <w:tc>
          <w:tcPr>
            <w:tcW w:w="2126" w:type="dxa"/>
            <w:tcBorders>
              <w:top w:val="nil"/>
              <w:left w:val="nil"/>
              <w:bottom w:val="single" w:sz="4" w:space="0" w:color="auto"/>
              <w:right w:val="single" w:sz="4" w:space="0" w:color="auto"/>
            </w:tcBorders>
            <w:shd w:val="clear" w:color="000000" w:fill="FFFFFF"/>
            <w:noWrap/>
            <w:vAlign w:val="center"/>
            <w:hideMark/>
          </w:tcPr>
          <w:p w14:paraId="3E95D372"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ед./км</w:t>
            </w:r>
          </w:p>
        </w:tc>
        <w:tc>
          <w:tcPr>
            <w:tcW w:w="1180" w:type="dxa"/>
            <w:tcBorders>
              <w:top w:val="nil"/>
              <w:left w:val="nil"/>
              <w:bottom w:val="single" w:sz="4" w:space="0" w:color="auto"/>
              <w:right w:val="single" w:sz="4" w:space="0" w:color="auto"/>
            </w:tcBorders>
            <w:shd w:val="clear" w:color="000000" w:fill="FFFFFF"/>
            <w:noWrap/>
            <w:vAlign w:val="center"/>
            <w:hideMark/>
          </w:tcPr>
          <w:p w14:paraId="14DD8E7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28.6</w:t>
            </w:r>
          </w:p>
        </w:tc>
        <w:tc>
          <w:tcPr>
            <w:tcW w:w="1180" w:type="dxa"/>
            <w:tcBorders>
              <w:top w:val="nil"/>
              <w:left w:val="nil"/>
              <w:bottom w:val="single" w:sz="4" w:space="0" w:color="auto"/>
              <w:right w:val="single" w:sz="4" w:space="0" w:color="auto"/>
            </w:tcBorders>
            <w:shd w:val="clear" w:color="000000" w:fill="FFFFFF"/>
            <w:noWrap/>
            <w:vAlign w:val="center"/>
            <w:hideMark/>
          </w:tcPr>
          <w:p w14:paraId="12AF1AB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27.5</w:t>
            </w:r>
          </w:p>
        </w:tc>
        <w:tc>
          <w:tcPr>
            <w:tcW w:w="1180" w:type="dxa"/>
            <w:tcBorders>
              <w:top w:val="nil"/>
              <w:left w:val="nil"/>
              <w:bottom w:val="single" w:sz="4" w:space="0" w:color="auto"/>
              <w:right w:val="single" w:sz="4" w:space="0" w:color="auto"/>
            </w:tcBorders>
            <w:shd w:val="clear" w:color="000000" w:fill="FFFFFF"/>
            <w:noWrap/>
            <w:vAlign w:val="center"/>
            <w:hideMark/>
          </w:tcPr>
          <w:p w14:paraId="62A17E4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23.5</w:t>
            </w:r>
          </w:p>
        </w:tc>
        <w:tc>
          <w:tcPr>
            <w:tcW w:w="996" w:type="dxa"/>
            <w:tcBorders>
              <w:top w:val="nil"/>
              <w:left w:val="nil"/>
              <w:bottom w:val="single" w:sz="4" w:space="0" w:color="auto"/>
              <w:right w:val="single" w:sz="4" w:space="0" w:color="auto"/>
            </w:tcBorders>
            <w:shd w:val="clear" w:color="000000" w:fill="FFFFFF"/>
            <w:noWrap/>
            <w:vAlign w:val="center"/>
            <w:hideMark/>
          </w:tcPr>
          <w:p w14:paraId="68765DC8"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19.6</w:t>
            </w:r>
          </w:p>
        </w:tc>
        <w:tc>
          <w:tcPr>
            <w:tcW w:w="1134" w:type="dxa"/>
            <w:tcBorders>
              <w:top w:val="nil"/>
              <w:left w:val="nil"/>
              <w:bottom w:val="single" w:sz="4" w:space="0" w:color="auto"/>
              <w:right w:val="single" w:sz="4" w:space="0" w:color="auto"/>
            </w:tcBorders>
            <w:shd w:val="clear" w:color="000000" w:fill="FFFFFF"/>
            <w:noWrap/>
            <w:vAlign w:val="center"/>
            <w:hideMark/>
          </w:tcPr>
          <w:p w14:paraId="1FF8A264"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15.7</w:t>
            </w:r>
          </w:p>
        </w:tc>
        <w:tc>
          <w:tcPr>
            <w:tcW w:w="1031" w:type="dxa"/>
            <w:tcBorders>
              <w:top w:val="nil"/>
              <w:left w:val="nil"/>
              <w:bottom w:val="single" w:sz="4" w:space="0" w:color="auto"/>
              <w:right w:val="single" w:sz="4" w:space="0" w:color="auto"/>
            </w:tcBorders>
            <w:shd w:val="clear" w:color="000000" w:fill="FFFFFF"/>
            <w:noWrap/>
            <w:vAlign w:val="center"/>
            <w:hideMark/>
          </w:tcPr>
          <w:p w14:paraId="207A9CEA"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r>
      <w:tr w:rsidR="00496DFD" w:rsidRPr="00496DFD" w14:paraId="58D6154D" w14:textId="77777777" w:rsidTr="00496DFD">
        <w:trPr>
          <w:trHeight w:val="240"/>
        </w:trPr>
        <w:tc>
          <w:tcPr>
            <w:tcW w:w="540" w:type="dxa"/>
            <w:tcBorders>
              <w:top w:val="nil"/>
              <w:left w:val="single" w:sz="4" w:space="0" w:color="auto"/>
              <w:bottom w:val="single" w:sz="4" w:space="0" w:color="auto"/>
              <w:right w:val="single" w:sz="4" w:space="0" w:color="auto"/>
            </w:tcBorders>
            <w:shd w:val="clear" w:color="000000" w:fill="FFFFFF"/>
            <w:noWrap/>
            <w:vAlign w:val="bottom"/>
            <w:hideMark/>
          </w:tcPr>
          <w:p w14:paraId="7C9D4FBB" w14:textId="77777777" w:rsidR="00496DFD" w:rsidRPr="00496DFD" w:rsidRDefault="00496DFD" w:rsidP="00970D98">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w:t>
            </w:r>
          </w:p>
        </w:tc>
        <w:tc>
          <w:tcPr>
            <w:tcW w:w="5277" w:type="dxa"/>
            <w:tcBorders>
              <w:top w:val="nil"/>
              <w:left w:val="nil"/>
              <w:bottom w:val="single" w:sz="4" w:space="0" w:color="auto"/>
              <w:right w:val="single" w:sz="4" w:space="0" w:color="auto"/>
            </w:tcBorders>
            <w:shd w:val="clear" w:color="000000" w:fill="FFFFFF"/>
            <w:noWrap/>
            <w:hideMark/>
          </w:tcPr>
          <w:p w14:paraId="3A08C054"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Показатель энергетической эффективности</w:t>
            </w:r>
          </w:p>
        </w:tc>
        <w:tc>
          <w:tcPr>
            <w:tcW w:w="2126" w:type="dxa"/>
            <w:tcBorders>
              <w:top w:val="nil"/>
              <w:left w:val="nil"/>
              <w:bottom w:val="single" w:sz="4" w:space="0" w:color="auto"/>
              <w:right w:val="single" w:sz="4" w:space="0" w:color="auto"/>
            </w:tcBorders>
            <w:shd w:val="clear" w:color="000000" w:fill="FFFFFF"/>
            <w:noWrap/>
            <w:vAlign w:val="center"/>
            <w:hideMark/>
          </w:tcPr>
          <w:p w14:paraId="7CC7390B"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01E455BC"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2FB9AECB"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80" w:type="dxa"/>
            <w:tcBorders>
              <w:top w:val="nil"/>
              <w:left w:val="nil"/>
              <w:bottom w:val="single" w:sz="4" w:space="0" w:color="auto"/>
              <w:right w:val="single" w:sz="4" w:space="0" w:color="auto"/>
            </w:tcBorders>
            <w:shd w:val="clear" w:color="000000" w:fill="FFFFFF"/>
            <w:noWrap/>
            <w:vAlign w:val="bottom"/>
            <w:hideMark/>
          </w:tcPr>
          <w:p w14:paraId="01735CA5"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996" w:type="dxa"/>
            <w:tcBorders>
              <w:top w:val="nil"/>
              <w:left w:val="nil"/>
              <w:bottom w:val="single" w:sz="4" w:space="0" w:color="auto"/>
              <w:right w:val="single" w:sz="4" w:space="0" w:color="auto"/>
            </w:tcBorders>
            <w:shd w:val="clear" w:color="000000" w:fill="FFFFFF"/>
            <w:noWrap/>
            <w:vAlign w:val="bottom"/>
            <w:hideMark/>
          </w:tcPr>
          <w:p w14:paraId="41B5E794"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A81F719"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1031" w:type="dxa"/>
            <w:tcBorders>
              <w:top w:val="nil"/>
              <w:left w:val="nil"/>
              <w:bottom w:val="single" w:sz="4" w:space="0" w:color="auto"/>
              <w:right w:val="single" w:sz="4" w:space="0" w:color="auto"/>
            </w:tcBorders>
            <w:shd w:val="clear" w:color="000000" w:fill="FFFFFF"/>
            <w:noWrap/>
            <w:vAlign w:val="bottom"/>
            <w:hideMark/>
          </w:tcPr>
          <w:p w14:paraId="66F179AF" w14:textId="77777777" w:rsidR="00496DFD" w:rsidRPr="00496DFD" w:rsidRDefault="00496DFD" w:rsidP="00496DFD">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r>
      <w:tr w:rsidR="00496DFD" w:rsidRPr="00496DFD" w14:paraId="729B65D5" w14:textId="77777777" w:rsidTr="00496DFD">
        <w:trPr>
          <w:trHeight w:val="6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5314EB3E" w14:textId="0D14336C"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3.1</w:t>
            </w:r>
          </w:p>
        </w:tc>
        <w:tc>
          <w:tcPr>
            <w:tcW w:w="5277" w:type="dxa"/>
            <w:tcBorders>
              <w:top w:val="nil"/>
              <w:left w:val="nil"/>
              <w:bottom w:val="single" w:sz="4" w:space="0" w:color="auto"/>
              <w:right w:val="single" w:sz="4" w:space="0" w:color="auto"/>
            </w:tcBorders>
            <w:shd w:val="clear" w:color="000000" w:fill="FFFFFF"/>
            <w:hideMark/>
          </w:tcPr>
          <w:p w14:paraId="649184AC"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Расход электрической энергии, потребляемой в технологическом процессе очистки сточных вод</w:t>
            </w:r>
          </w:p>
        </w:tc>
        <w:tc>
          <w:tcPr>
            <w:tcW w:w="2126" w:type="dxa"/>
            <w:tcBorders>
              <w:top w:val="nil"/>
              <w:left w:val="nil"/>
              <w:bottom w:val="single" w:sz="4" w:space="0" w:color="auto"/>
              <w:right w:val="single" w:sz="4" w:space="0" w:color="auto"/>
            </w:tcBorders>
            <w:shd w:val="clear" w:color="000000" w:fill="FFFFFF"/>
            <w:vAlign w:val="center"/>
            <w:hideMark/>
          </w:tcPr>
          <w:p w14:paraId="3D9BA63B"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тыс.</w:t>
            </w:r>
            <w:r w:rsidRPr="00496DFD">
              <w:rPr>
                <w:rFonts w:ascii="Times New Roman" w:hAnsi="Times New Roman" w:cs="Times New Roman"/>
                <w:color w:val="000000"/>
                <w:sz w:val="18"/>
                <w:szCs w:val="18"/>
                <w:lang w:eastAsia="ru-RU"/>
              </w:rPr>
              <w:br/>
            </w:r>
            <w:proofErr w:type="spellStart"/>
            <w:r w:rsidRPr="00496DFD">
              <w:rPr>
                <w:rFonts w:ascii="Times New Roman" w:hAnsi="Times New Roman" w:cs="Times New Roman"/>
                <w:color w:val="000000"/>
                <w:sz w:val="18"/>
                <w:szCs w:val="18"/>
                <w:lang w:eastAsia="ru-RU"/>
              </w:rPr>
              <w:t>кВт.час</w:t>
            </w:r>
            <w:proofErr w:type="spellEnd"/>
            <w:r w:rsidRPr="00496DFD">
              <w:rPr>
                <w:rFonts w:ascii="Times New Roman" w:hAnsi="Times New Roman" w:cs="Times New Roman"/>
                <w:color w:val="000000"/>
                <w:sz w:val="18"/>
                <w:szCs w:val="18"/>
                <w:lang w:eastAsia="ru-RU"/>
              </w:rPr>
              <w:t>.</w:t>
            </w:r>
          </w:p>
        </w:tc>
        <w:tc>
          <w:tcPr>
            <w:tcW w:w="1180" w:type="dxa"/>
            <w:tcBorders>
              <w:top w:val="nil"/>
              <w:left w:val="nil"/>
              <w:bottom w:val="single" w:sz="4" w:space="0" w:color="auto"/>
              <w:right w:val="single" w:sz="4" w:space="0" w:color="auto"/>
            </w:tcBorders>
            <w:shd w:val="clear" w:color="000000" w:fill="FFFFFF"/>
            <w:noWrap/>
            <w:vAlign w:val="center"/>
            <w:hideMark/>
          </w:tcPr>
          <w:p w14:paraId="174506E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7.82</w:t>
            </w:r>
          </w:p>
        </w:tc>
        <w:tc>
          <w:tcPr>
            <w:tcW w:w="1180" w:type="dxa"/>
            <w:tcBorders>
              <w:top w:val="nil"/>
              <w:left w:val="nil"/>
              <w:bottom w:val="single" w:sz="4" w:space="0" w:color="auto"/>
              <w:right w:val="single" w:sz="4" w:space="0" w:color="auto"/>
            </w:tcBorders>
            <w:shd w:val="clear" w:color="000000" w:fill="FFFFFF"/>
            <w:noWrap/>
            <w:vAlign w:val="center"/>
            <w:hideMark/>
          </w:tcPr>
          <w:p w14:paraId="4E2724E9"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7.82</w:t>
            </w:r>
          </w:p>
        </w:tc>
        <w:tc>
          <w:tcPr>
            <w:tcW w:w="1180" w:type="dxa"/>
            <w:tcBorders>
              <w:top w:val="nil"/>
              <w:left w:val="nil"/>
              <w:bottom w:val="single" w:sz="4" w:space="0" w:color="auto"/>
              <w:right w:val="single" w:sz="4" w:space="0" w:color="auto"/>
            </w:tcBorders>
            <w:shd w:val="clear" w:color="000000" w:fill="FFFFFF"/>
            <w:noWrap/>
            <w:vAlign w:val="center"/>
            <w:hideMark/>
          </w:tcPr>
          <w:p w14:paraId="4EBFD9A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7.82</w:t>
            </w:r>
          </w:p>
        </w:tc>
        <w:tc>
          <w:tcPr>
            <w:tcW w:w="996" w:type="dxa"/>
            <w:tcBorders>
              <w:top w:val="nil"/>
              <w:left w:val="nil"/>
              <w:bottom w:val="single" w:sz="4" w:space="0" w:color="auto"/>
              <w:right w:val="single" w:sz="4" w:space="0" w:color="auto"/>
            </w:tcBorders>
            <w:shd w:val="clear" w:color="000000" w:fill="FFFFFF"/>
            <w:noWrap/>
            <w:vAlign w:val="center"/>
            <w:hideMark/>
          </w:tcPr>
          <w:p w14:paraId="310EDCA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35.8</w:t>
            </w:r>
          </w:p>
        </w:tc>
        <w:tc>
          <w:tcPr>
            <w:tcW w:w="1134" w:type="dxa"/>
            <w:tcBorders>
              <w:top w:val="nil"/>
              <w:left w:val="nil"/>
              <w:bottom w:val="single" w:sz="4" w:space="0" w:color="auto"/>
              <w:right w:val="single" w:sz="4" w:space="0" w:color="auto"/>
            </w:tcBorders>
            <w:shd w:val="clear" w:color="000000" w:fill="FFFFFF"/>
            <w:noWrap/>
            <w:vAlign w:val="center"/>
            <w:hideMark/>
          </w:tcPr>
          <w:p w14:paraId="2233B07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36.0</w:t>
            </w:r>
          </w:p>
        </w:tc>
        <w:tc>
          <w:tcPr>
            <w:tcW w:w="1031" w:type="dxa"/>
            <w:tcBorders>
              <w:top w:val="nil"/>
              <w:left w:val="nil"/>
              <w:bottom w:val="single" w:sz="4" w:space="0" w:color="auto"/>
              <w:right w:val="single" w:sz="4" w:space="0" w:color="auto"/>
            </w:tcBorders>
            <w:shd w:val="clear" w:color="000000" w:fill="FFFFFF"/>
            <w:noWrap/>
            <w:vAlign w:val="center"/>
            <w:hideMark/>
          </w:tcPr>
          <w:p w14:paraId="34065944"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36.0</w:t>
            </w:r>
          </w:p>
        </w:tc>
      </w:tr>
      <w:tr w:rsidR="00496DFD" w:rsidRPr="00496DFD" w14:paraId="5BB91F9C" w14:textId="77777777" w:rsidTr="00496DFD">
        <w:trPr>
          <w:trHeight w:val="51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4E9E9E4E" w14:textId="5B057D1D"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3.2</w:t>
            </w:r>
          </w:p>
        </w:tc>
        <w:tc>
          <w:tcPr>
            <w:tcW w:w="5277" w:type="dxa"/>
            <w:tcBorders>
              <w:top w:val="nil"/>
              <w:left w:val="nil"/>
              <w:bottom w:val="single" w:sz="4" w:space="0" w:color="auto"/>
              <w:right w:val="single" w:sz="4" w:space="0" w:color="auto"/>
            </w:tcBorders>
            <w:shd w:val="clear" w:color="000000" w:fill="FFFFFF"/>
            <w:hideMark/>
          </w:tcPr>
          <w:p w14:paraId="362BEEFA"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Объем очищаемых сточных вод</w:t>
            </w:r>
          </w:p>
        </w:tc>
        <w:tc>
          <w:tcPr>
            <w:tcW w:w="2126" w:type="dxa"/>
            <w:tcBorders>
              <w:top w:val="nil"/>
              <w:left w:val="nil"/>
              <w:bottom w:val="single" w:sz="4" w:space="0" w:color="auto"/>
              <w:right w:val="single" w:sz="4" w:space="0" w:color="auto"/>
            </w:tcBorders>
            <w:shd w:val="clear" w:color="000000" w:fill="FFFFFF"/>
            <w:noWrap/>
            <w:vAlign w:val="center"/>
            <w:hideMark/>
          </w:tcPr>
          <w:p w14:paraId="4E7BC217"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тыс.м3</w:t>
            </w:r>
          </w:p>
        </w:tc>
        <w:tc>
          <w:tcPr>
            <w:tcW w:w="1180" w:type="dxa"/>
            <w:tcBorders>
              <w:top w:val="nil"/>
              <w:left w:val="nil"/>
              <w:bottom w:val="single" w:sz="4" w:space="0" w:color="auto"/>
              <w:right w:val="single" w:sz="4" w:space="0" w:color="auto"/>
            </w:tcBorders>
            <w:shd w:val="clear" w:color="000000" w:fill="FFFFFF"/>
            <w:noWrap/>
            <w:vAlign w:val="center"/>
            <w:hideMark/>
          </w:tcPr>
          <w:p w14:paraId="7CD1BAF4"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180" w:type="dxa"/>
            <w:tcBorders>
              <w:top w:val="nil"/>
              <w:left w:val="nil"/>
              <w:bottom w:val="single" w:sz="4" w:space="0" w:color="auto"/>
              <w:right w:val="single" w:sz="4" w:space="0" w:color="auto"/>
            </w:tcBorders>
            <w:shd w:val="clear" w:color="000000" w:fill="FFFFFF"/>
            <w:noWrap/>
            <w:vAlign w:val="center"/>
            <w:hideMark/>
          </w:tcPr>
          <w:p w14:paraId="14FE113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180" w:type="dxa"/>
            <w:tcBorders>
              <w:top w:val="nil"/>
              <w:left w:val="nil"/>
              <w:bottom w:val="single" w:sz="4" w:space="0" w:color="auto"/>
              <w:right w:val="single" w:sz="4" w:space="0" w:color="auto"/>
            </w:tcBorders>
            <w:shd w:val="clear" w:color="000000" w:fill="FFFFFF"/>
            <w:noWrap/>
            <w:vAlign w:val="center"/>
            <w:hideMark/>
          </w:tcPr>
          <w:p w14:paraId="71E80888"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996" w:type="dxa"/>
            <w:tcBorders>
              <w:top w:val="nil"/>
              <w:left w:val="nil"/>
              <w:bottom w:val="single" w:sz="4" w:space="0" w:color="auto"/>
              <w:right w:val="single" w:sz="4" w:space="0" w:color="auto"/>
            </w:tcBorders>
            <w:shd w:val="clear" w:color="000000" w:fill="FFFFFF"/>
            <w:noWrap/>
            <w:vAlign w:val="center"/>
            <w:hideMark/>
          </w:tcPr>
          <w:p w14:paraId="6D9C2C29"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134" w:type="dxa"/>
            <w:tcBorders>
              <w:top w:val="nil"/>
              <w:left w:val="nil"/>
              <w:bottom w:val="single" w:sz="4" w:space="0" w:color="auto"/>
              <w:right w:val="single" w:sz="4" w:space="0" w:color="auto"/>
            </w:tcBorders>
            <w:shd w:val="clear" w:color="000000" w:fill="FFFFFF"/>
            <w:noWrap/>
            <w:vAlign w:val="center"/>
            <w:hideMark/>
          </w:tcPr>
          <w:p w14:paraId="1B570A52"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031" w:type="dxa"/>
            <w:tcBorders>
              <w:top w:val="nil"/>
              <w:left w:val="nil"/>
              <w:bottom w:val="single" w:sz="4" w:space="0" w:color="auto"/>
              <w:right w:val="single" w:sz="4" w:space="0" w:color="auto"/>
            </w:tcBorders>
            <w:shd w:val="clear" w:color="000000" w:fill="FFFFFF"/>
            <w:noWrap/>
            <w:vAlign w:val="center"/>
            <w:hideMark/>
          </w:tcPr>
          <w:p w14:paraId="7533B524"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r>
      <w:tr w:rsidR="00496DFD" w:rsidRPr="00496DFD" w14:paraId="1B209E41" w14:textId="77777777" w:rsidTr="00496DFD">
        <w:trPr>
          <w:trHeight w:val="1275"/>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FE957C" w14:textId="00F75AED"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3.3</w:t>
            </w:r>
          </w:p>
        </w:tc>
        <w:tc>
          <w:tcPr>
            <w:tcW w:w="5277" w:type="dxa"/>
            <w:tcBorders>
              <w:top w:val="single" w:sz="4" w:space="0" w:color="auto"/>
              <w:left w:val="nil"/>
              <w:bottom w:val="single" w:sz="4" w:space="0" w:color="auto"/>
              <w:right w:val="single" w:sz="4" w:space="0" w:color="auto"/>
            </w:tcBorders>
            <w:shd w:val="clear" w:color="000000" w:fill="FFFFFF"/>
            <w:hideMark/>
          </w:tcPr>
          <w:p w14:paraId="2CB9B2E1"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6B102CBD"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кВт*ч/</w:t>
            </w:r>
            <w:r w:rsidRPr="00496DFD">
              <w:rPr>
                <w:rFonts w:ascii="Times New Roman" w:hAnsi="Times New Roman" w:cs="Times New Roman"/>
                <w:color w:val="000000"/>
                <w:sz w:val="18"/>
                <w:szCs w:val="18"/>
                <w:lang w:eastAsia="ru-RU"/>
              </w:rPr>
              <w:br/>
              <w:t>куб. м</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14:paraId="6691480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0.02</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14:paraId="6E85B1B9"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0.02</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14:paraId="19FFFD58" w14:textId="77777777" w:rsidR="00496DFD" w:rsidRPr="00496DFD" w:rsidRDefault="00496DFD" w:rsidP="003E21C9">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w:t>
            </w:r>
            <w:r w:rsidR="003E21C9">
              <w:rPr>
                <w:rFonts w:ascii="Times New Roman" w:hAnsi="Times New Roman" w:cs="Times New Roman"/>
                <w:b/>
                <w:bCs/>
                <w:color w:val="000000"/>
                <w:sz w:val="18"/>
                <w:szCs w:val="18"/>
                <w:lang w:eastAsia="ru-RU"/>
              </w:rPr>
              <w:t>7</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14:paraId="0CA6EB9E"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0.07</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7AA9CD48"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0.07</w:t>
            </w:r>
          </w:p>
        </w:tc>
        <w:tc>
          <w:tcPr>
            <w:tcW w:w="1031" w:type="dxa"/>
            <w:tcBorders>
              <w:top w:val="single" w:sz="4" w:space="0" w:color="auto"/>
              <w:left w:val="nil"/>
              <w:bottom w:val="single" w:sz="4" w:space="0" w:color="auto"/>
              <w:right w:val="single" w:sz="4" w:space="0" w:color="auto"/>
            </w:tcBorders>
            <w:shd w:val="clear" w:color="000000" w:fill="FFFFFF"/>
            <w:noWrap/>
            <w:vAlign w:val="center"/>
            <w:hideMark/>
          </w:tcPr>
          <w:p w14:paraId="5F354EE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0.07</w:t>
            </w:r>
          </w:p>
        </w:tc>
      </w:tr>
      <w:tr w:rsidR="00496DFD" w:rsidRPr="00496DFD" w14:paraId="574EADCB" w14:textId="77777777" w:rsidTr="00496DFD">
        <w:trPr>
          <w:trHeight w:val="825"/>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4D63EF24" w14:textId="7C9DBB4A"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3.4</w:t>
            </w:r>
          </w:p>
        </w:tc>
        <w:tc>
          <w:tcPr>
            <w:tcW w:w="5277" w:type="dxa"/>
            <w:tcBorders>
              <w:top w:val="nil"/>
              <w:left w:val="nil"/>
              <w:bottom w:val="single" w:sz="4" w:space="0" w:color="auto"/>
              <w:right w:val="single" w:sz="4" w:space="0" w:color="auto"/>
            </w:tcBorders>
            <w:shd w:val="clear" w:color="000000" w:fill="FFFFFF"/>
            <w:hideMark/>
          </w:tcPr>
          <w:p w14:paraId="0DDA1584"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Расход электрической энергии, потребляемой в технологическом процессе транспортировки сточных вод</w:t>
            </w:r>
          </w:p>
        </w:tc>
        <w:tc>
          <w:tcPr>
            <w:tcW w:w="2126" w:type="dxa"/>
            <w:tcBorders>
              <w:top w:val="nil"/>
              <w:left w:val="nil"/>
              <w:bottom w:val="single" w:sz="4" w:space="0" w:color="auto"/>
              <w:right w:val="single" w:sz="4" w:space="0" w:color="auto"/>
            </w:tcBorders>
            <w:shd w:val="clear" w:color="000000" w:fill="FFFFFF"/>
            <w:vAlign w:val="center"/>
            <w:hideMark/>
          </w:tcPr>
          <w:p w14:paraId="02782FD7"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proofErr w:type="spellStart"/>
            <w:r w:rsidRPr="00496DFD">
              <w:rPr>
                <w:rFonts w:ascii="Times New Roman" w:hAnsi="Times New Roman" w:cs="Times New Roman"/>
                <w:color w:val="000000"/>
                <w:sz w:val="18"/>
                <w:szCs w:val="18"/>
                <w:lang w:eastAsia="ru-RU"/>
              </w:rPr>
              <w:t>тыс.кВт.час</w:t>
            </w:r>
            <w:proofErr w:type="spellEnd"/>
            <w:r w:rsidRPr="00496DFD">
              <w:rPr>
                <w:rFonts w:ascii="Times New Roman" w:hAnsi="Times New Roman" w:cs="Times New Roman"/>
                <w:color w:val="000000"/>
                <w:sz w:val="18"/>
                <w:szCs w:val="18"/>
                <w:lang w:eastAsia="ru-RU"/>
              </w:rPr>
              <w:t>.</w:t>
            </w:r>
          </w:p>
        </w:tc>
        <w:tc>
          <w:tcPr>
            <w:tcW w:w="1180" w:type="dxa"/>
            <w:tcBorders>
              <w:top w:val="nil"/>
              <w:left w:val="nil"/>
              <w:bottom w:val="single" w:sz="4" w:space="0" w:color="auto"/>
              <w:right w:val="single" w:sz="4" w:space="0" w:color="auto"/>
            </w:tcBorders>
            <w:shd w:val="clear" w:color="000000" w:fill="FFFFFF"/>
            <w:noWrap/>
            <w:vAlign w:val="center"/>
            <w:hideMark/>
          </w:tcPr>
          <w:p w14:paraId="57CFF82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c>
          <w:tcPr>
            <w:tcW w:w="1180" w:type="dxa"/>
            <w:tcBorders>
              <w:top w:val="nil"/>
              <w:left w:val="nil"/>
              <w:bottom w:val="single" w:sz="4" w:space="0" w:color="auto"/>
              <w:right w:val="single" w:sz="4" w:space="0" w:color="auto"/>
            </w:tcBorders>
            <w:shd w:val="clear" w:color="000000" w:fill="FFFFFF"/>
            <w:noWrap/>
            <w:vAlign w:val="center"/>
            <w:hideMark/>
          </w:tcPr>
          <w:p w14:paraId="606F36E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c>
          <w:tcPr>
            <w:tcW w:w="1180" w:type="dxa"/>
            <w:tcBorders>
              <w:top w:val="nil"/>
              <w:left w:val="nil"/>
              <w:bottom w:val="single" w:sz="4" w:space="0" w:color="auto"/>
              <w:right w:val="single" w:sz="4" w:space="0" w:color="auto"/>
            </w:tcBorders>
            <w:shd w:val="clear" w:color="000000" w:fill="FFFFFF"/>
            <w:noWrap/>
            <w:vAlign w:val="center"/>
            <w:hideMark/>
          </w:tcPr>
          <w:p w14:paraId="259AF54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c>
          <w:tcPr>
            <w:tcW w:w="996" w:type="dxa"/>
            <w:tcBorders>
              <w:top w:val="nil"/>
              <w:left w:val="nil"/>
              <w:bottom w:val="single" w:sz="4" w:space="0" w:color="auto"/>
              <w:right w:val="single" w:sz="4" w:space="0" w:color="auto"/>
            </w:tcBorders>
            <w:shd w:val="clear" w:color="000000" w:fill="FFFFFF"/>
            <w:noWrap/>
            <w:vAlign w:val="center"/>
            <w:hideMark/>
          </w:tcPr>
          <w:p w14:paraId="44C0235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c>
          <w:tcPr>
            <w:tcW w:w="1134" w:type="dxa"/>
            <w:tcBorders>
              <w:top w:val="nil"/>
              <w:left w:val="nil"/>
              <w:bottom w:val="single" w:sz="4" w:space="0" w:color="auto"/>
              <w:right w:val="single" w:sz="4" w:space="0" w:color="auto"/>
            </w:tcBorders>
            <w:shd w:val="clear" w:color="000000" w:fill="FFFFFF"/>
            <w:noWrap/>
            <w:vAlign w:val="center"/>
            <w:hideMark/>
          </w:tcPr>
          <w:p w14:paraId="1A19BC0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c>
          <w:tcPr>
            <w:tcW w:w="1031" w:type="dxa"/>
            <w:tcBorders>
              <w:top w:val="nil"/>
              <w:left w:val="nil"/>
              <w:bottom w:val="single" w:sz="4" w:space="0" w:color="auto"/>
              <w:right w:val="single" w:sz="4" w:space="0" w:color="auto"/>
            </w:tcBorders>
            <w:shd w:val="clear" w:color="000000" w:fill="FFFFFF"/>
            <w:noWrap/>
            <w:vAlign w:val="center"/>
            <w:hideMark/>
          </w:tcPr>
          <w:p w14:paraId="684FC53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115</w:t>
            </w:r>
          </w:p>
        </w:tc>
      </w:tr>
      <w:tr w:rsidR="00496DFD" w:rsidRPr="00496DFD" w14:paraId="2056C6EB" w14:textId="77777777" w:rsidTr="00496DFD">
        <w:trPr>
          <w:trHeight w:val="39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006E2F86" w14:textId="4A270C74"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lastRenderedPageBreak/>
              <w:t>3.5</w:t>
            </w:r>
          </w:p>
        </w:tc>
        <w:tc>
          <w:tcPr>
            <w:tcW w:w="5277" w:type="dxa"/>
            <w:tcBorders>
              <w:top w:val="nil"/>
              <w:left w:val="nil"/>
              <w:bottom w:val="single" w:sz="4" w:space="0" w:color="auto"/>
              <w:right w:val="single" w:sz="4" w:space="0" w:color="auto"/>
            </w:tcBorders>
            <w:shd w:val="clear" w:color="000000" w:fill="FFFFFF"/>
            <w:hideMark/>
          </w:tcPr>
          <w:p w14:paraId="1E21D4F0"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Объем транспортируемых сточных вод</w:t>
            </w:r>
          </w:p>
        </w:tc>
        <w:tc>
          <w:tcPr>
            <w:tcW w:w="2126" w:type="dxa"/>
            <w:tcBorders>
              <w:top w:val="nil"/>
              <w:left w:val="nil"/>
              <w:bottom w:val="single" w:sz="4" w:space="0" w:color="auto"/>
              <w:right w:val="single" w:sz="4" w:space="0" w:color="auto"/>
            </w:tcBorders>
            <w:shd w:val="clear" w:color="000000" w:fill="FFFFFF"/>
            <w:vAlign w:val="center"/>
            <w:hideMark/>
          </w:tcPr>
          <w:p w14:paraId="12F2C9F1"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тыс.м3</w:t>
            </w:r>
          </w:p>
        </w:tc>
        <w:tc>
          <w:tcPr>
            <w:tcW w:w="1180" w:type="dxa"/>
            <w:tcBorders>
              <w:top w:val="nil"/>
              <w:left w:val="nil"/>
              <w:bottom w:val="single" w:sz="4" w:space="0" w:color="auto"/>
              <w:right w:val="single" w:sz="4" w:space="0" w:color="auto"/>
            </w:tcBorders>
            <w:shd w:val="clear" w:color="000000" w:fill="FFFFFF"/>
            <w:noWrap/>
            <w:vAlign w:val="center"/>
            <w:hideMark/>
          </w:tcPr>
          <w:p w14:paraId="0739DDD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477.135</w:t>
            </w:r>
          </w:p>
        </w:tc>
        <w:tc>
          <w:tcPr>
            <w:tcW w:w="1180" w:type="dxa"/>
            <w:tcBorders>
              <w:top w:val="nil"/>
              <w:left w:val="nil"/>
              <w:bottom w:val="single" w:sz="4" w:space="0" w:color="auto"/>
              <w:right w:val="single" w:sz="4" w:space="0" w:color="auto"/>
            </w:tcBorders>
            <w:shd w:val="clear" w:color="000000" w:fill="FFFFFF"/>
            <w:noWrap/>
            <w:vAlign w:val="center"/>
            <w:hideMark/>
          </w:tcPr>
          <w:p w14:paraId="5200FEB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477.135</w:t>
            </w:r>
          </w:p>
        </w:tc>
        <w:tc>
          <w:tcPr>
            <w:tcW w:w="1180" w:type="dxa"/>
            <w:tcBorders>
              <w:top w:val="nil"/>
              <w:left w:val="nil"/>
              <w:bottom w:val="single" w:sz="4" w:space="0" w:color="auto"/>
              <w:right w:val="single" w:sz="4" w:space="0" w:color="auto"/>
            </w:tcBorders>
            <w:shd w:val="clear" w:color="000000" w:fill="FFFFFF"/>
            <w:noWrap/>
            <w:vAlign w:val="center"/>
            <w:hideMark/>
          </w:tcPr>
          <w:p w14:paraId="0B37FCF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477.135</w:t>
            </w:r>
          </w:p>
        </w:tc>
        <w:tc>
          <w:tcPr>
            <w:tcW w:w="996" w:type="dxa"/>
            <w:tcBorders>
              <w:top w:val="nil"/>
              <w:left w:val="nil"/>
              <w:bottom w:val="single" w:sz="4" w:space="0" w:color="auto"/>
              <w:right w:val="single" w:sz="4" w:space="0" w:color="auto"/>
            </w:tcBorders>
            <w:shd w:val="clear" w:color="000000" w:fill="FFFFFF"/>
            <w:noWrap/>
            <w:vAlign w:val="center"/>
            <w:hideMark/>
          </w:tcPr>
          <w:p w14:paraId="7DEF9EE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477.135</w:t>
            </w:r>
          </w:p>
        </w:tc>
        <w:tc>
          <w:tcPr>
            <w:tcW w:w="1134" w:type="dxa"/>
            <w:tcBorders>
              <w:top w:val="nil"/>
              <w:left w:val="nil"/>
              <w:bottom w:val="single" w:sz="4" w:space="0" w:color="auto"/>
              <w:right w:val="single" w:sz="4" w:space="0" w:color="auto"/>
            </w:tcBorders>
            <w:shd w:val="clear" w:color="000000" w:fill="FFFFFF"/>
            <w:noWrap/>
            <w:vAlign w:val="center"/>
            <w:hideMark/>
          </w:tcPr>
          <w:p w14:paraId="6CAF5589"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477.135</w:t>
            </w:r>
          </w:p>
        </w:tc>
        <w:tc>
          <w:tcPr>
            <w:tcW w:w="1031" w:type="dxa"/>
            <w:tcBorders>
              <w:top w:val="nil"/>
              <w:left w:val="nil"/>
              <w:bottom w:val="single" w:sz="4" w:space="0" w:color="auto"/>
              <w:right w:val="single" w:sz="4" w:space="0" w:color="auto"/>
            </w:tcBorders>
            <w:shd w:val="clear" w:color="000000" w:fill="FFFFFF"/>
            <w:noWrap/>
            <w:vAlign w:val="center"/>
            <w:hideMark/>
          </w:tcPr>
          <w:p w14:paraId="1D715857"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480.785</w:t>
            </w:r>
          </w:p>
        </w:tc>
      </w:tr>
      <w:tr w:rsidR="00496DFD" w:rsidRPr="00496DFD" w14:paraId="5A2D8531" w14:textId="77777777" w:rsidTr="00496DFD">
        <w:trPr>
          <w:trHeight w:val="111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3C19D986" w14:textId="4050244E"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w:t>
            </w:r>
            <w:r w:rsidR="00496DFD" w:rsidRPr="00496DFD">
              <w:rPr>
                <w:rFonts w:ascii="Times New Roman" w:hAnsi="Times New Roman" w:cs="Times New Roman"/>
                <w:color w:val="000000"/>
                <w:sz w:val="18"/>
                <w:szCs w:val="18"/>
                <w:lang w:eastAsia="ru-RU"/>
              </w:rPr>
              <w:t>.6</w:t>
            </w:r>
          </w:p>
        </w:tc>
        <w:tc>
          <w:tcPr>
            <w:tcW w:w="5277" w:type="dxa"/>
            <w:tcBorders>
              <w:top w:val="nil"/>
              <w:left w:val="nil"/>
              <w:bottom w:val="single" w:sz="4" w:space="0" w:color="auto"/>
              <w:right w:val="single" w:sz="4" w:space="0" w:color="auto"/>
            </w:tcBorders>
            <w:shd w:val="clear" w:color="000000" w:fill="FFFFFF"/>
            <w:hideMark/>
          </w:tcPr>
          <w:p w14:paraId="46BAAD57"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2126" w:type="dxa"/>
            <w:tcBorders>
              <w:top w:val="nil"/>
              <w:left w:val="nil"/>
              <w:bottom w:val="single" w:sz="4" w:space="0" w:color="auto"/>
              <w:right w:val="single" w:sz="4" w:space="0" w:color="auto"/>
            </w:tcBorders>
            <w:shd w:val="clear" w:color="000000" w:fill="FFFFFF"/>
            <w:vAlign w:val="center"/>
            <w:hideMark/>
          </w:tcPr>
          <w:p w14:paraId="0298BD46"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кВт*ч/</w:t>
            </w:r>
            <w:r w:rsidRPr="00496DFD">
              <w:rPr>
                <w:rFonts w:ascii="Times New Roman" w:hAnsi="Times New Roman" w:cs="Times New Roman"/>
                <w:color w:val="000000"/>
                <w:sz w:val="18"/>
                <w:szCs w:val="18"/>
                <w:lang w:eastAsia="ru-RU"/>
              </w:rPr>
              <w:br/>
              <w:t>куб. м</w:t>
            </w:r>
          </w:p>
        </w:tc>
        <w:tc>
          <w:tcPr>
            <w:tcW w:w="1180" w:type="dxa"/>
            <w:tcBorders>
              <w:top w:val="nil"/>
              <w:left w:val="nil"/>
              <w:bottom w:val="single" w:sz="4" w:space="0" w:color="auto"/>
              <w:right w:val="single" w:sz="4" w:space="0" w:color="auto"/>
            </w:tcBorders>
            <w:shd w:val="clear" w:color="000000" w:fill="FFFFFF"/>
            <w:noWrap/>
            <w:vAlign w:val="center"/>
            <w:hideMark/>
          </w:tcPr>
          <w:p w14:paraId="38A1D1AA"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1180" w:type="dxa"/>
            <w:tcBorders>
              <w:top w:val="nil"/>
              <w:left w:val="nil"/>
              <w:bottom w:val="single" w:sz="4" w:space="0" w:color="auto"/>
              <w:right w:val="single" w:sz="4" w:space="0" w:color="auto"/>
            </w:tcBorders>
            <w:shd w:val="clear" w:color="000000" w:fill="FFFFFF"/>
            <w:noWrap/>
            <w:vAlign w:val="center"/>
            <w:hideMark/>
          </w:tcPr>
          <w:p w14:paraId="32F5392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1180" w:type="dxa"/>
            <w:tcBorders>
              <w:top w:val="nil"/>
              <w:left w:val="nil"/>
              <w:bottom w:val="single" w:sz="4" w:space="0" w:color="auto"/>
              <w:right w:val="single" w:sz="4" w:space="0" w:color="auto"/>
            </w:tcBorders>
            <w:shd w:val="clear" w:color="000000" w:fill="FFFFFF"/>
            <w:noWrap/>
            <w:vAlign w:val="center"/>
            <w:hideMark/>
          </w:tcPr>
          <w:p w14:paraId="049F8310"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996" w:type="dxa"/>
            <w:tcBorders>
              <w:top w:val="nil"/>
              <w:left w:val="nil"/>
              <w:bottom w:val="single" w:sz="4" w:space="0" w:color="auto"/>
              <w:right w:val="single" w:sz="4" w:space="0" w:color="auto"/>
            </w:tcBorders>
            <w:shd w:val="clear" w:color="000000" w:fill="FFFFFF"/>
            <w:noWrap/>
            <w:vAlign w:val="center"/>
            <w:hideMark/>
          </w:tcPr>
          <w:p w14:paraId="7673BF1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1134" w:type="dxa"/>
            <w:tcBorders>
              <w:top w:val="nil"/>
              <w:left w:val="nil"/>
              <w:bottom w:val="single" w:sz="4" w:space="0" w:color="auto"/>
              <w:right w:val="single" w:sz="4" w:space="0" w:color="auto"/>
            </w:tcBorders>
            <w:shd w:val="clear" w:color="000000" w:fill="FFFFFF"/>
            <w:noWrap/>
            <w:vAlign w:val="center"/>
            <w:hideMark/>
          </w:tcPr>
          <w:p w14:paraId="5177FEF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1031" w:type="dxa"/>
            <w:tcBorders>
              <w:top w:val="nil"/>
              <w:left w:val="nil"/>
              <w:bottom w:val="single" w:sz="4" w:space="0" w:color="auto"/>
              <w:right w:val="single" w:sz="4" w:space="0" w:color="auto"/>
            </w:tcBorders>
            <w:shd w:val="clear" w:color="000000" w:fill="FFFFFF"/>
            <w:noWrap/>
            <w:vAlign w:val="center"/>
            <w:hideMark/>
          </w:tcPr>
          <w:p w14:paraId="037C7F5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r>
      <w:tr w:rsidR="00496DFD" w:rsidRPr="00496DFD" w14:paraId="472002D1" w14:textId="77777777" w:rsidTr="00496DFD">
        <w:trPr>
          <w:trHeight w:val="48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1F5B942D" w14:textId="5715A0AC"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3.7</w:t>
            </w:r>
          </w:p>
        </w:tc>
        <w:tc>
          <w:tcPr>
            <w:tcW w:w="5277" w:type="dxa"/>
            <w:tcBorders>
              <w:top w:val="nil"/>
              <w:left w:val="nil"/>
              <w:bottom w:val="single" w:sz="4" w:space="0" w:color="auto"/>
              <w:right w:val="single" w:sz="4" w:space="0" w:color="auto"/>
            </w:tcBorders>
            <w:shd w:val="clear" w:color="000000" w:fill="FFFFFF"/>
            <w:hideMark/>
          </w:tcPr>
          <w:p w14:paraId="175040FE"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Расход электроэнергии на водоотведение, всего</w:t>
            </w:r>
          </w:p>
        </w:tc>
        <w:tc>
          <w:tcPr>
            <w:tcW w:w="2126" w:type="dxa"/>
            <w:tcBorders>
              <w:top w:val="nil"/>
              <w:left w:val="nil"/>
              <w:bottom w:val="single" w:sz="4" w:space="0" w:color="auto"/>
              <w:right w:val="single" w:sz="4" w:space="0" w:color="auto"/>
            </w:tcBorders>
            <w:shd w:val="clear" w:color="000000" w:fill="FFFFFF"/>
            <w:vAlign w:val="center"/>
            <w:hideMark/>
          </w:tcPr>
          <w:p w14:paraId="7CD9FE0D"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proofErr w:type="spellStart"/>
            <w:r w:rsidRPr="00496DFD">
              <w:rPr>
                <w:rFonts w:ascii="Times New Roman" w:hAnsi="Times New Roman" w:cs="Times New Roman"/>
                <w:color w:val="000000"/>
                <w:sz w:val="18"/>
                <w:szCs w:val="18"/>
                <w:lang w:eastAsia="ru-RU"/>
              </w:rPr>
              <w:t>тыс.кВт.час</w:t>
            </w:r>
            <w:proofErr w:type="spellEnd"/>
            <w:r w:rsidRPr="00496DFD">
              <w:rPr>
                <w:rFonts w:ascii="Times New Roman" w:hAnsi="Times New Roman" w:cs="Times New Roman"/>
                <w:color w:val="000000"/>
                <w:sz w:val="18"/>
                <w:szCs w:val="18"/>
                <w:lang w:eastAsia="ru-RU"/>
              </w:rPr>
              <w:t>.</w:t>
            </w:r>
          </w:p>
        </w:tc>
        <w:tc>
          <w:tcPr>
            <w:tcW w:w="1180" w:type="dxa"/>
            <w:tcBorders>
              <w:top w:val="nil"/>
              <w:left w:val="nil"/>
              <w:bottom w:val="single" w:sz="4" w:space="0" w:color="auto"/>
              <w:right w:val="single" w:sz="4" w:space="0" w:color="auto"/>
            </w:tcBorders>
            <w:shd w:val="clear" w:color="000000" w:fill="FFFFFF"/>
            <w:noWrap/>
            <w:vAlign w:val="center"/>
            <w:hideMark/>
          </w:tcPr>
          <w:p w14:paraId="51F43840"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123</w:t>
            </w:r>
          </w:p>
        </w:tc>
        <w:tc>
          <w:tcPr>
            <w:tcW w:w="1180" w:type="dxa"/>
            <w:tcBorders>
              <w:top w:val="nil"/>
              <w:left w:val="nil"/>
              <w:bottom w:val="single" w:sz="4" w:space="0" w:color="auto"/>
              <w:right w:val="single" w:sz="4" w:space="0" w:color="auto"/>
            </w:tcBorders>
            <w:shd w:val="clear" w:color="000000" w:fill="FFFFFF"/>
            <w:noWrap/>
            <w:vAlign w:val="center"/>
            <w:hideMark/>
          </w:tcPr>
          <w:p w14:paraId="211ECF16"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123</w:t>
            </w:r>
          </w:p>
        </w:tc>
        <w:tc>
          <w:tcPr>
            <w:tcW w:w="1180" w:type="dxa"/>
            <w:tcBorders>
              <w:top w:val="nil"/>
              <w:left w:val="nil"/>
              <w:bottom w:val="single" w:sz="4" w:space="0" w:color="auto"/>
              <w:right w:val="single" w:sz="4" w:space="0" w:color="auto"/>
            </w:tcBorders>
            <w:shd w:val="clear" w:color="000000" w:fill="FFFFFF"/>
            <w:noWrap/>
            <w:vAlign w:val="center"/>
            <w:hideMark/>
          </w:tcPr>
          <w:p w14:paraId="35FB3EA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123</w:t>
            </w:r>
          </w:p>
        </w:tc>
        <w:tc>
          <w:tcPr>
            <w:tcW w:w="996" w:type="dxa"/>
            <w:tcBorders>
              <w:top w:val="nil"/>
              <w:left w:val="nil"/>
              <w:bottom w:val="single" w:sz="4" w:space="0" w:color="auto"/>
              <w:right w:val="single" w:sz="4" w:space="0" w:color="auto"/>
            </w:tcBorders>
            <w:shd w:val="clear" w:color="000000" w:fill="FFFFFF"/>
            <w:noWrap/>
            <w:vAlign w:val="center"/>
            <w:hideMark/>
          </w:tcPr>
          <w:p w14:paraId="02A08231"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151</w:t>
            </w:r>
          </w:p>
        </w:tc>
        <w:tc>
          <w:tcPr>
            <w:tcW w:w="1134" w:type="dxa"/>
            <w:tcBorders>
              <w:top w:val="nil"/>
              <w:left w:val="nil"/>
              <w:bottom w:val="single" w:sz="4" w:space="0" w:color="auto"/>
              <w:right w:val="single" w:sz="4" w:space="0" w:color="auto"/>
            </w:tcBorders>
            <w:shd w:val="clear" w:color="000000" w:fill="FFFFFF"/>
            <w:noWrap/>
            <w:vAlign w:val="center"/>
            <w:hideMark/>
          </w:tcPr>
          <w:p w14:paraId="62AF314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151</w:t>
            </w:r>
          </w:p>
        </w:tc>
        <w:tc>
          <w:tcPr>
            <w:tcW w:w="1031" w:type="dxa"/>
            <w:tcBorders>
              <w:top w:val="nil"/>
              <w:left w:val="nil"/>
              <w:bottom w:val="single" w:sz="4" w:space="0" w:color="auto"/>
              <w:right w:val="single" w:sz="4" w:space="0" w:color="auto"/>
            </w:tcBorders>
            <w:shd w:val="clear" w:color="000000" w:fill="FFFFFF"/>
            <w:noWrap/>
            <w:vAlign w:val="center"/>
            <w:hideMark/>
          </w:tcPr>
          <w:p w14:paraId="760208F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151</w:t>
            </w:r>
          </w:p>
        </w:tc>
      </w:tr>
      <w:tr w:rsidR="00496DFD" w:rsidRPr="00496DFD" w14:paraId="17573727" w14:textId="77777777" w:rsidTr="00496DFD">
        <w:trPr>
          <w:trHeight w:val="42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3218E039" w14:textId="73C1BADA"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3.8</w:t>
            </w:r>
          </w:p>
        </w:tc>
        <w:tc>
          <w:tcPr>
            <w:tcW w:w="5277" w:type="dxa"/>
            <w:tcBorders>
              <w:top w:val="nil"/>
              <w:left w:val="nil"/>
              <w:bottom w:val="single" w:sz="4" w:space="0" w:color="auto"/>
              <w:right w:val="single" w:sz="4" w:space="0" w:color="auto"/>
            </w:tcBorders>
            <w:shd w:val="clear" w:color="000000" w:fill="FFFFFF"/>
            <w:hideMark/>
          </w:tcPr>
          <w:p w14:paraId="7F5EAB71"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Поступление стоков</w:t>
            </w:r>
          </w:p>
        </w:tc>
        <w:tc>
          <w:tcPr>
            <w:tcW w:w="2126" w:type="dxa"/>
            <w:tcBorders>
              <w:top w:val="nil"/>
              <w:left w:val="nil"/>
              <w:bottom w:val="single" w:sz="4" w:space="0" w:color="auto"/>
              <w:right w:val="single" w:sz="4" w:space="0" w:color="auto"/>
            </w:tcBorders>
            <w:shd w:val="clear" w:color="000000" w:fill="FFFFFF"/>
            <w:vAlign w:val="center"/>
            <w:hideMark/>
          </w:tcPr>
          <w:p w14:paraId="6DE40BDA"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тыс.м3</w:t>
            </w:r>
          </w:p>
        </w:tc>
        <w:tc>
          <w:tcPr>
            <w:tcW w:w="1180" w:type="dxa"/>
            <w:tcBorders>
              <w:top w:val="nil"/>
              <w:left w:val="nil"/>
              <w:bottom w:val="single" w:sz="4" w:space="0" w:color="auto"/>
              <w:right w:val="single" w:sz="4" w:space="0" w:color="auto"/>
            </w:tcBorders>
            <w:shd w:val="clear" w:color="000000" w:fill="FFFFFF"/>
            <w:noWrap/>
            <w:vAlign w:val="center"/>
            <w:hideMark/>
          </w:tcPr>
          <w:p w14:paraId="60A7A97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180" w:type="dxa"/>
            <w:tcBorders>
              <w:top w:val="nil"/>
              <w:left w:val="nil"/>
              <w:bottom w:val="single" w:sz="4" w:space="0" w:color="auto"/>
              <w:right w:val="single" w:sz="4" w:space="0" w:color="auto"/>
            </w:tcBorders>
            <w:shd w:val="clear" w:color="000000" w:fill="FFFFFF"/>
            <w:noWrap/>
            <w:vAlign w:val="center"/>
            <w:hideMark/>
          </w:tcPr>
          <w:p w14:paraId="1B1E5E5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180" w:type="dxa"/>
            <w:tcBorders>
              <w:top w:val="nil"/>
              <w:left w:val="nil"/>
              <w:bottom w:val="single" w:sz="4" w:space="0" w:color="auto"/>
              <w:right w:val="single" w:sz="4" w:space="0" w:color="auto"/>
            </w:tcBorders>
            <w:shd w:val="clear" w:color="000000" w:fill="FFFFFF"/>
            <w:noWrap/>
            <w:vAlign w:val="center"/>
            <w:hideMark/>
          </w:tcPr>
          <w:p w14:paraId="77168E24"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996" w:type="dxa"/>
            <w:tcBorders>
              <w:top w:val="nil"/>
              <w:left w:val="nil"/>
              <w:bottom w:val="single" w:sz="4" w:space="0" w:color="auto"/>
              <w:right w:val="single" w:sz="4" w:space="0" w:color="auto"/>
            </w:tcBorders>
            <w:shd w:val="clear" w:color="000000" w:fill="FFFFFF"/>
            <w:noWrap/>
            <w:vAlign w:val="center"/>
            <w:hideMark/>
          </w:tcPr>
          <w:p w14:paraId="3757E70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134" w:type="dxa"/>
            <w:tcBorders>
              <w:top w:val="nil"/>
              <w:left w:val="nil"/>
              <w:bottom w:val="single" w:sz="4" w:space="0" w:color="auto"/>
              <w:right w:val="single" w:sz="4" w:space="0" w:color="auto"/>
            </w:tcBorders>
            <w:shd w:val="clear" w:color="000000" w:fill="FFFFFF"/>
            <w:noWrap/>
            <w:vAlign w:val="center"/>
            <w:hideMark/>
          </w:tcPr>
          <w:p w14:paraId="4247ADD2"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c>
          <w:tcPr>
            <w:tcW w:w="1031" w:type="dxa"/>
            <w:tcBorders>
              <w:top w:val="nil"/>
              <w:left w:val="nil"/>
              <w:bottom w:val="single" w:sz="4" w:space="0" w:color="auto"/>
              <w:right w:val="single" w:sz="4" w:space="0" w:color="auto"/>
            </w:tcBorders>
            <w:shd w:val="clear" w:color="000000" w:fill="FFFFFF"/>
            <w:noWrap/>
            <w:vAlign w:val="center"/>
            <w:hideMark/>
          </w:tcPr>
          <w:p w14:paraId="52E431C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509.633</w:t>
            </w:r>
          </w:p>
        </w:tc>
      </w:tr>
      <w:tr w:rsidR="00496DFD" w:rsidRPr="00496DFD" w14:paraId="5ECB926E" w14:textId="77777777" w:rsidTr="00496DFD">
        <w:trPr>
          <w:trHeight w:val="1080"/>
        </w:trPr>
        <w:tc>
          <w:tcPr>
            <w:tcW w:w="540" w:type="dxa"/>
            <w:tcBorders>
              <w:top w:val="nil"/>
              <w:left w:val="single" w:sz="4" w:space="0" w:color="auto"/>
              <w:bottom w:val="single" w:sz="4" w:space="0" w:color="auto"/>
              <w:right w:val="single" w:sz="4" w:space="0" w:color="auto"/>
            </w:tcBorders>
            <w:shd w:val="clear" w:color="000000" w:fill="FFFFFF"/>
            <w:noWrap/>
            <w:vAlign w:val="center"/>
            <w:hideMark/>
          </w:tcPr>
          <w:p w14:paraId="07EB970F" w14:textId="21459DDC" w:rsidR="00496DFD" w:rsidRPr="00496DFD" w:rsidRDefault="00970D98" w:rsidP="00970D98">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3.9</w:t>
            </w:r>
          </w:p>
        </w:tc>
        <w:tc>
          <w:tcPr>
            <w:tcW w:w="5277" w:type="dxa"/>
            <w:tcBorders>
              <w:top w:val="nil"/>
              <w:left w:val="nil"/>
              <w:bottom w:val="single" w:sz="4" w:space="0" w:color="auto"/>
              <w:right w:val="single" w:sz="4" w:space="0" w:color="auto"/>
            </w:tcBorders>
            <w:shd w:val="clear" w:color="000000" w:fill="FFFFFF"/>
            <w:hideMark/>
          </w:tcPr>
          <w:p w14:paraId="740EBD4A" w14:textId="77777777" w:rsidR="00496DFD" w:rsidRPr="00496DFD" w:rsidRDefault="00496DFD" w:rsidP="00496DFD">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Удельный расход электрической энергии, потребляемой в технологическом процессе очистки и транспортировки сточных вод, на единицу объема очищаемых сточных вод</w:t>
            </w:r>
          </w:p>
        </w:tc>
        <w:tc>
          <w:tcPr>
            <w:tcW w:w="2126" w:type="dxa"/>
            <w:tcBorders>
              <w:top w:val="nil"/>
              <w:left w:val="nil"/>
              <w:bottom w:val="single" w:sz="4" w:space="0" w:color="auto"/>
              <w:right w:val="single" w:sz="4" w:space="0" w:color="auto"/>
            </w:tcBorders>
            <w:shd w:val="clear" w:color="000000" w:fill="FFFFFF"/>
            <w:vAlign w:val="center"/>
            <w:hideMark/>
          </w:tcPr>
          <w:p w14:paraId="7480AB7A" w14:textId="77777777" w:rsidR="00496DFD" w:rsidRPr="00496DFD" w:rsidRDefault="00496DFD" w:rsidP="00496DFD">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кВт*ч/</w:t>
            </w:r>
            <w:r w:rsidRPr="00496DFD">
              <w:rPr>
                <w:rFonts w:ascii="Times New Roman" w:hAnsi="Times New Roman" w:cs="Times New Roman"/>
                <w:color w:val="000000"/>
                <w:sz w:val="18"/>
                <w:szCs w:val="18"/>
                <w:lang w:eastAsia="ru-RU"/>
              </w:rPr>
              <w:br/>
              <w:t>куб. м</w:t>
            </w:r>
          </w:p>
        </w:tc>
        <w:tc>
          <w:tcPr>
            <w:tcW w:w="1180" w:type="dxa"/>
            <w:tcBorders>
              <w:top w:val="nil"/>
              <w:left w:val="nil"/>
              <w:bottom w:val="single" w:sz="4" w:space="0" w:color="auto"/>
              <w:right w:val="single" w:sz="4" w:space="0" w:color="auto"/>
            </w:tcBorders>
            <w:shd w:val="clear" w:color="000000" w:fill="FFFFFF"/>
            <w:noWrap/>
            <w:vAlign w:val="center"/>
            <w:hideMark/>
          </w:tcPr>
          <w:p w14:paraId="073F613C"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1180" w:type="dxa"/>
            <w:tcBorders>
              <w:top w:val="nil"/>
              <w:left w:val="nil"/>
              <w:bottom w:val="single" w:sz="4" w:space="0" w:color="auto"/>
              <w:right w:val="single" w:sz="4" w:space="0" w:color="auto"/>
            </w:tcBorders>
            <w:shd w:val="clear" w:color="000000" w:fill="FFFFFF"/>
            <w:noWrap/>
            <w:vAlign w:val="center"/>
            <w:hideMark/>
          </w:tcPr>
          <w:p w14:paraId="2581DC4B"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1180" w:type="dxa"/>
            <w:tcBorders>
              <w:top w:val="nil"/>
              <w:left w:val="nil"/>
              <w:bottom w:val="single" w:sz="4" w:space="0" w:color="auto"/>
              <w:right w:val="single" w:sz="4" w:space="0" w:color="auto"/>
            </w:tcBorders>
            <w:shd w:val="clear" w:color="000000" w:fill="FFFFFF"/>
            <w:noWrap/>
            <w:vAlign w:val="center"/>
            <w:hideMark/>
          </w:tcPr>
          <w:p w14:paraId="01ECE425"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0.24</w:t>
            </w:r>
          </w:p>
        </w:tc>
        <w:tc>
          <w:tcPr>
            <w:tcW w:w="996" w:type="dxa"/>
            <w:tcBorders>
              <w:top w:val="nil"/>
              <w:left w:val="nil"/>
              <w:bottom w:val="single" w:sz="4" w:space="0" w:color="auto"/>
              <w:right w:val="single" w:sz="4" w:space="0" w:color="auto"/>
            </w:tcBorders>
            <w:shd w:val="clear" w:color="000000" w:fill="FFFFFF"/>
            <w:noWrap/>
            <w:vAlign w:val="center"/>
            <w:hideMark/>
          </w:tcPr>
          <w:p w14:paraId="77F90A13"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0.30</w:t>
            </w:r>
          </w:p>
        </w:tc>
        <w:tc>
          <w:tcPr>
            <w:tcW w:w="1134" w:type="dxa"/>
            <w:tcBorders>
              <w:top w:val="nil"/>
              <w:left w:val="nil"/>
              <w:bottom w:val="single" w:sz="4" w:space="0" w:color="auto"/>
              <w:right w:val="single" w:sz="4" w:space="0" w:color="auto"/>
            </w:tcBorders>
            <w:shd w:val="clear" w:color="000000" w:fill="FFFFFF"/>
            <w:noWrap/>
            <w:vAlign w:val="center"/>
            <w:hideMark/>
          </w:tcPr>
          <w:p w14:paraId="2804624F"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0.30</w:t>
            </w:r>
          </w:p>
        </w:tc>
        <w:tc>
          <w:tcPr>
            <w:tcW w:w="1031" w:type="dxa"/>
            <w:tcBorders>
              <w:top w:val="nil"/>
              <w:left w:val="nil"/>
              <w:bottom w:val="single" w:sz="4" w:space="0" w:color="auto"/>
              <w:right w:val="single" w:sz="4" w:space="0" w:color="auto"/>
            </w:tcBorders>
            <w:shd w:val="clear" w:color="000000" w:fill="FFFFFF"/>
            <w:noWrap/>
            <w:vAlign w:val="center"/>
            <w:hideMark/>
          </w:tcPr>
          <w:p w14:paraId="4B3C2E5D" w14:textId="77777777" w:rsidR="00496DFD" w:rsidRPr="00496DFD" w:rsidRDefault="00496DFD" w:rsidP="00496DFD">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0.30</w:t>
            </w:r>
          </w:p>
        </w:tc>
      </w:tr>
    </w:tbl>
    <w:p w14:paraId="42BD6E56" w14:textId="77777777" w:rsidR="00D55701" w:rsidRDefault="00D55701">
      <w:pPr>
        <w:spacing w:after="0" w:line="240" w:lineRule="auto"/>
        <w:jc w:val="center"/>
        <w:rPr>
          <w:rFonts w:ascii="Times New Roman" w:hAnsi="Times New Roman" w:cs="Times New Roman"/>
          <w:sz w:val="24"/>
          <w:szCs w:val="24"/>
          <w:lang w:eastAsia="ru-RU"/>
        </w:rPr>
      </w:pPr>
    </w:p>
    <w:p w14:paraId="783EB40D" w14:textId="77777777" w:rsidR="00D55701" w:rsidRDefault="00D55701">
      <w:pPr>
        <w:spacing w:after="0" w:line="240" w:lineRule="auto"/>
        <w:jc w:val="center"/>
        <w:rPr>
          <w:rFonts w:ascii="Times New Roman" w:hAnsi="Times New Roman" w:cs="Times New Roman"/>
          <w:sz w:val="24"/>
          <w:szCs w:val="24"/>
          <w:lang w:eastAsia="ru-RU"/>
        </w:rPr>
      </w:pPr>
    </w:p>
    <w:p w14:paraId="188E5C9F" w14:textId="77777777" w:rsidR="00D55701" w:rsidRDefault="00D55701">
      <w:pPr>
        <w:spacing w:after="0" w:line="240" w:lineRule="auto"/>
        <w:jc w:val="center"/>
        <w:rPr>
          <w:rFonts w:ascii="Times New Roman" w:hAnsi="Times New Roman" w:cs="Times New Roman"/>
          <w:sz w:val="24"/>
          <w:szCs w:val="24"/>
          <w:lang w:eastAsia="ru-RU"/>
        </w:rPr>
      </w:pPr>
    </w:p>
    <w:p w14:paraId="28840A04" w14:textId="77777777" w:rsidR="00D55701" w:rsidRDefault="00D55701">
      <w:pPr>
        <w:spacing w:after="0" w:line="240" w:lineRule="auto"/>
        <w:jc w:val="center"/>
        <w:rPr>
          <w:rFonts w:ascii="Times New Roman" w:hAnsi="Times New Roman" w:cs="Times New Roman"/>
          <w:sz w:val="28"/>
          <w:szCs w:val="28"/>
          <w:lang w:eastAsia="ru-RU"/>
        </w:rPr>
      </w:pPr>
    </w:p>
    <w:tbl>
      <w:tblPr>
        <w:tblW w:w="13274" w:type="dxa"/>
        <w:jc w:val="center"/>
        <w:tblCellMar>
          <w:top w:w="108" w:type="dxa"/>
          <w:bottom w:w="108" w:type="dxa"/>
        </w:tblCellMar>
        <w:tblLook w:val="0000" w:firstRow="0" w:lastRow="0" w:firstColumn="0" w:lastColumn="0" w:noHBand="0" w:noVBand="0"/>
      </w:tblPr>
      <w:tblGrid>
        <w:gridCol w:w="4773"/>
        <w:gridCol w:w="4215"/>
        <w:gridCol w:w="4286"/>
      </w:tblGrid>
      <w:tr w:rsidR="00D55701" w14:paraId="278F1687" w14:textId="77777777">
        <w:trPr>
          <w:trHeight w:val="409"/>
          <w:jc w:val="center"/>
        </w:trPr>
        <w:tc>
          <w:tcPr>
            <w:tcW w:w="4773" w:type="dxa"/>
            <w:tcMar>
              <w:top w:w="0" w:type="dxa"/>
              <w:left w:w="108" w:type="dxa"/>
              <w:bottom w:w="0" w:type="dxa"/>
              <w:right w:w="108" w:type="dxa"/>
            </w:tcMar>
          </w:tcPr>
          <w:p w14:paraId="6C811584"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2F234F88" w14:textId="77777777" w:rsidR="00D55701" w:rsidRDefault="00D55701">
            <w:pPr>
              <w:widowControl w:val="0"/>
              <w:spacing w:after="0" w:line="240" w:lineRule="auto"/>
              <w:rPr>
                <w:rFonts w:ascii="Times New Roman" w:hAnsi="Times New Roman" w:cs="Times New Roman"/>
                <w:b/>
                <w:sz w:val="24"/>
                <w:szCs w:val="24"/>
                <w:lang w:eastAsia="ru-RU"/>
              </w:rPr>
            </w:pPr>
          </w:p>
          <w:p w14:paraId="78AEE181" w14:textId="77777777" w:rsidR="005F71B4" w:rsidRDefault="00687ECA"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680E0E8B"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7E50CDEC"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7CF8D85B" w14:textId="77777777" w:rsidR="00D55701" w:rsidRDefault="00FF73BB" w:rsidP="00FF73BB">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___________________В.А. Ерохин</w:t>
            </w:r>
          </w:p>
        </w:tc>
        <w:tc>
          <w:tcPr>
            <w:tcW w:w="4215" w:type="dxa"/>
            <w:tcMar>
              <w:top w:w="0" w:type="dxa"/>
              <w:left w:w="108" w:type="dxa"/>
              <w:bottom w:w="0" w:type="dxa"/>
              <w:right w:w="108" w:type="dxa"/>
            </w:tcMar>
          </w:tcPr>
          <w:p w14:paraId="7191248D"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68341B0C" w14:textId="77777777" w:rsidR="00D55701" w:rsidRDefault="00D55701">
            <w:pPr>
              <w:widowControl w:val="0"/>
              <w:spacing w:after="0" w:line="240" w:lineRule="auto"/>
              <w:rPr>
                <w:rFonts w:ascii="Times New Roman" w:hAnsi="Times New Roman" w:cs="Times New Roman"/>
                <w:b/>
                <w:sz w:val="24"/>
                <w:szCs w:val="24"/>
                <w:lang w:eastAsia="ru-RU"/>
              </w:rPr>
            </w:pPr>
          </w:p>
          <w:p w14:paraId="31FE95DE" w14:textId="77777777" w:rsidR="00D55701" w:rsidRDefault="00687EC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w:t>
            </w:r>
          </w:p>
          <w:p w14:paraId="0EC83ED1" w14:textId="77777777" w:rsidR="00D55701" w:rsidRDefault="00D55701">
            <w:pPr>
              <w:tabs>
                <w:tab w:val="left" w:pos="1080"/>
              </w:tabs>
              <w:spacing w:after="0" w:line="240" w:lineRule="auto"/>
              <w:rPr>
                <w:rFonts w:ascii="Times New Roman" w:hAnsi="Times New Roman" w:cs="Times New Roman"/>
                <w:sz w:val="24"/>
                <w:szCs w:val="24"/>
              </w:rPr>
            </w:pPr>
          </w:p>
          <w:p w14:paraId="331E913F" w14:textId="77777777" w:rsidR="00D55701" w:rsidRDefault="00D55701">
            <w:pPr>
              <w:tabs>
                <w:tab w:val="left" w:pos="1080"/>
              </w:tabs>
              <w:spacing w:after="0" w:line="240" w:lineRule="auto"/>
              <w:rPr>
                <w:rFonts w:ascii="Times New Roman" w:hAnsi="Times New Roman" w:cs="Times New Roman"/>
                <w:sz w:val="24"/>
                <w:szCs w:val="24"/>
              </w:rPr>
            </w:pPr>
          </w:p>
          <w:p w14:paraId="36B6F601" w14:textId="77777777" w:rsidR="00D55701" w:rsidRDefault="00687ECA" w:rsidP="00687ECA">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tc>
        <w:tc>
          <w:tcPr>
            <w:tcW w:w="4286" w:type="dxa"/>
            <w:tcMar>
              <w:top w:w="0" w:type="dxa"/>
              <w:left w:w="108" w:type="dxa"/>
              <w:bottom w:w="0" w:type="dxa"/>
              <w:right w:w="108" w:type="dxa"/>
            </w:tcMar>
          </w:tcPr>
          <w:p w14:paraId="24084F38"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6DD3DC6D" w14:textId="77777777" w:rsidR="00D55701" w:rsidRDefault="00D55701">
            <w:pPr>
              <w:widowControl w:val="0"/>
              <w:spacing w:after="0" w:line="240" w:lineRule="auto"/>
              <w:rPr>
                <w:rFonts w:ascii="Times New Roman" w:hAnsi="Times New Roman" w:cs="Times New Roman"/>
                <w:b/>
                <w:bCs/>
                <w:sz w:val="24"/>
                <w:szCs w:val="24"/>
                <w:lang w:eastAsia="ru-RU"/>
              </w:rPr>
            </w:pPr>
          </w:p>
          <w:p w14:paraId="73BC2D91"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152D0A24" w14:textId="77777777" w:rsidR="00D55701" w:rsidRDefault="00D55701">
            <w:pPr>
              <w:spacing w:after="0" w:line="240" w:lineRule="auto"/>
              <w:jc w:val="both"/>
              <w:rPr>
                <w:rFonts w:ascii="Times New Roman" w:hAnsi="Times New Roman" w:cs="Times New Roman"/>
                <w:sz w:val="24"/>
                <w:szCs w:val="24"/>
              </w:rPr>
            </w:pPr>
          </w:p>
          <w:p w14:paraId="7BEAC14B" w14:textId="77777777" w:rsidR="00D55701" w:rsidRDefault="00D55701">
            <w:pPr>
              <w:spacing w:after="0" w:line="240" w:lineRule="auto"/>
              <w:jc w:val="both"/>
              <w:rPr>
                <w:rFonts w:ascii="Times New Roman" w:hAnsi="Times New Roman" w:cs="Times New Roman"/>
                <w:sz w:val="24"/>
                <w:szCs w:val="24"/>
              </w:rPr>
            </w:pPr>
          </w:p>
          <w:p w14:paraId="78065F9E"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tc>
      </w:tr>
    </w:tbl>
    <w:p w14:paraId="376002B3" w14:textId="77777777" w:rsidR="00D55701" w:rsidRDefault="00D55701">
      <w:pPr>
        <w:spacing w:after="0" w:line="240" w:lineRule="auto"/>
        <w:rPr>
          <w:rFonts w:ascii="Times New Roman" w:hAnsi="Times New Roman" w:cs="Times New Roman"/>
          <w:sz w:val="24"/>
          <w:szCs w:val="24"/>
          <w:lang w:eastAsia="ru-RU"/>
        </w:rPr>
        <w:sectPr w:rsidR="00D55701" w:rsidSect="00520107">
          <w:pgSz w:w="16838" w:h="11906" w:orient="landscape"/>
          <w:pgMar w:top="1134" w:right="1134" w:bottom="142" w:left="1134" w:header="709" w:footer="204" w:gutter="0"/>
          <w:cols w:space="708"/>
          <w:docGrid w:linePitch="360"/>
        </w:sectPr>
      </w:pPr>
    </w:p>
    <w:p w14:paraId="795455B4" w14:textId="77777777" w:rsidR="00A96F46" w:rsidRDefault="00A96F46" w:rsidP="00A96F46">
      <w:pPr>
        <w:spacing w:after="0" w:line="240" w:lineRule="auto"/>
        <w:jc w:val="right"/>
        <w:rPr>
          <w:rFonts w:ascii="Times New Roman" w:hAnsi="Times New Roman" w:cs="Times New Roman"/>
          <w:sz w:val="20"/>
          <w:szCs w:val="20"/>
          <w:lang w:eastAsia="ru-RU"/>
        </w:rPr>
      </w:pPr>
      <w:bookmarkStart w:id="14" w:name="_Hlk131769330"/>
      <w:bookmarkStart w:id="15" w:name="Приложение5"/>
      <w:bookmarkEnd w:id="14"/>
      <w:r>
        <w:rPr>
          <w:rFonts w:ascii="Times New Roman" w:hAnsi="Times New Roman" w:cs="Times New Roman"/>
          <w:sz w:val="20"/>
          <w:szCs w:val="20"/>
          <w:lang w:eastAsia="ru-RU"/>
        </w:rPr>
        <w:lastRenderedPageBreak/>
        <w:t>Приложение № 4</w:t>
      </w:r>
    </w:p>
    <w:p w14:paraId="3368E1F0" w14:textId="77777777" w:rsidR="00A96F46" w:rsidRDefault="00A96F46" w:rsidP="00A96F46">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w:t>
      </w:r>
    </w:p>
    <w:p w14:paraId="59B07E4A" w14:textId="77777777" w:rsidR="00A96F46" w:rsidRDefault="00A96F46" w:rsidP="00A96F46">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 предназначенных для водоотведения потребителей городского поселения «Чернышевское» Забайкальского края</w:t>
      </w:r>
    </w:p>
    <w:p w14:paraId="62E9CF5F" w14:textId="77777777" w:rsidR="00A96F46" w:rsidRDefault="00A96F46" w:rsidP="00A96F46">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_________2024 г. №  ___</w:t>
      </w:r>
    </w:p>
    <w:bookmarkEnd w:id="15"/>
    <w:p w14:paraId="3EC55E55" w14:textId="77777777" w:rsidR="00A96F46" w:rsidRDefault="00A96F46" w:rsidP="00A96F46">
      <w:pPr>
        <w:spacing w:after="0" w:line="240" w:lineRule="auto"/>
        <w:jc w:val="right"/>
        <w:rPr>
          <w:rFonts w:ascii="Times New Roman" w:hAnsi="Times New Roman" w:cs="Times New Roman"/>
          <w:sz w:val="28"/>
          <w:szCs w:val="28"/>
          <w:lang w:eastAsia="ru-RU"/>
        </w:rPr>
      </w:pPr>
    </w:p>
    <w:p w14:paraId="34C0AF28" w14:textId="77777777" w:rsidR="00A96F46" w:rsidRDefault="00A96F46" w:rsidP="00A96F46">
      <w:pPr>
        <w:keepNext/>
        <w:widowControl w:val="0"/>
        <w:tabs>
          <w:tab w:val="left" w:pos="7938"/>
        </w:tabs>
        <w:autoSpaceDE w:val="0"/>
        <w:autoSpaceDN w:val="0"/>
        <w:spacing w:after="0" w:line="240" w:lineRule="auto"/>
        <w:ind w:left="1701" w:right="170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ЗАДАНИЕ</w:t>
      </w:r>
    </w:p>
    <w:p w14:paraId="5F0C67EC" w14:textId="77777777" w:rsidR="00A96F46" w:rsidRDefault="00A96F46" w:rsidP="00A96F46">
      <w:pPr>
        <w:keepNext/>
        <w:widowControl w:val="0"/>
        <w:tabs>
          <w:tab w:val="left" w:pos="7938"/>
        </w:tabs>
        <w:autoSpaceDE w:val="0"/>
        <w:autoSpaceDN w:val="0"/>
        <w:spacing w:after="0" w:line="240" w:lineRule="auto"/>
        <w:ind w:left="1701" w:right="1700"/>
        <w:jc w:val="center"/>
        <w:rPr>
          <w:rFonts w:ascii="Times New Roman" w:hAnsi="Times New Roman" w:cs="Times New Roman"/>
          <w:b/>
          <w:sz w:val="24"/>
          <w:szCs w:val="24"/>
        </w:rPr>
      </w:pPr>
      <w:r>
        <w:rPr>
          <w:rFonts w:ascii="Times New Roman" w:hAnsi="Times New Roman" w:cs="Times New Roman"/>
          <w:b/>
          <w:sz w:val="24"/>
          <w:szCs w:val="24"/>
        </w:rPr>
        <w:t>основные мероприятия по созданию и реконструкции Объекта соглашения</w:t>
      </w:r>
    </w:p>
    <w:p w14:paraId="79FBB321" w14:textId="77777777" w:rsidR="00A96F46" w:rsidRDefault="00A96F46" w:rsidP="00A96F46">
      <w:pPr>
        <w:keepNext/>
        <w:widowControl w:val="0"/>
        <w:tabs>
          <w:tab w:val="left" w:pos="7938"/>
        </w:tabs>
        <w:autoSpaceDE w:val="0"/>
        <w:autoSpaceDN w:val="0"/>
        <w:spacing w:after="0" w:line="240" w:lineRule="auto"/>
        <w:ind w:left="1701" w:right="1700"/>
        <w:jc w:val="center"/>
        <w:rPr>
          <w:rFonts w:ascii="Times New Roman" w:hAnsi="Times New Roman" w:cs="Times New Roman"/>
          <w:b/>
          <w:sz w:val="24"/>
          <w:szCs w:val="24"/>
        </w:rPr>
      </w:pPr>
    </w:p>
    <w:p w14:paraId="4813F67E" w14:textId="77777777" w:rsidR="00A96F46" w:rsidRDefault="00A96F46" w:rsidP="00A96F46">
      <w:pPr>
        <w:keepNext/>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Цели Концессионного соглашения: повышение показателей надежности, качества, энергетической эффективности;</w:t>
      </w:r>
    </w:p>
    <w:p w14:paraId="40E42334" w14:textId="77777777" w:rsidR="00A96F46" w:rsidRDefault="00A96F46" w:rsidP="00A96F46">
      <w:pPr>
        <w:keepNext/>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снижение затрат, связанных с водоотведением;</w:t>
      </w:r>
    </w:p>
    <w:p w14:paraId="0B275D28" w14:textId="77777777" w:rsidR="00A96F46" w:rsidRDefault="00A96F46" w:rsidP="00A96F46">
      <w:pPr>
        <w:keepNext/>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снижение количества сбросов;</w:t>
      </w:r>
    </w:p>
    <w:p w14:paraId="002D8427" w14:textId="77777777" w:rsidR="00A96F46" w:rsidRDefault="00A96F46" w:rsidP="00A96F46">
      <w:pPr>
        <w:keepNext/>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снижение себестоимости услуг водоотведения;</w:t>
      </w:r>
    </w:p>
    <w:p w14:paraId="6D337D9E" w14:textId="77777777" w:rsidR="00A96F46" w:rsidRDefault="00A96F46" w:rsidP="00A96F46">
      <w:pPr>
        <w:keepNext/>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доведение качества очистки сточных вод до нормативных требований.</w:t>
      </w:r>
    </w:p>
    <w:p w14:paraId="6B67121B" w14:textId="77777777" w:rsidR="00A96F46" w:rsidRDefault="00A96F46" w:rsidP="00A96F46">
      <w:pPr>
        <w:keepNext/>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Концессионер обязан осуществить следующие основные мероприятия по созданию, реконструкции, модернизации Объекта соглашения:</w:t>
      </w:r>
    </w:p>
    <w:p w14:paraId="6C2E79D6" w14:textId="77777777" w:rsidR="00A96F46" w:rsidRDefault="00A96F46" w:rsidP="00A96F46">
      <w:pPr>
        <w:keepNext/>
        <w:widowControl w:val="0"/>
        <w:autoSpaceDE w:val="0"/>
        <w:autoSpaceDN w:val="0"/>
        <w:spacing w:after="0" w:line="240" w:lineRule="auto"/>
        <w:jc w:val="both"/>
        <w:rPr>
          <w:rFonts w:ascii="Times New Roman" w:hAnsi="Times New Roman" w:cs="Times New Roman"/>
          <w:sz w:val="24"/>
          <w:szCs w:val="24"/>
        </w:rPr>
      </w:pPr>
    </w:p>
    <w:p w14:paraId="4E04F376" w14:textId="77777777" w:rsidR="00A96F46" w:rsidRDefault="00A96F46" w:rsidP="00A96F46">
      <w:pPr>
        <w:spacing w:after="0" w:line="240" w:lineRule="auto"/>
        <w:rPr>
          <w:rFonts w:ascii="Times New Roman" w:hAnsi="Times New Roman" w:cs="Times New Roman"/>
          <w:sz w:val="16"/>
          <w:szCs w:val="16"/>
          <w:lang w:eastAsia="ru-RU"/>
        </w:rPr>
      </w:pPr>
      <w:bookmarkStart w:id="16" w:name="RANGE!A1:G93"/>
      <w:bookmarkEnd w:id="16"/>
    </w:p>
    <w:tbl>
      <w:tblPr>
        <w:tblW w:w="141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111"/>
        <w:gridCol w:w="1559"/>
        <w:gridCol w:w="2127"/>
        <w:gridCol w:w="637"/>
        <w:gridCol w:w="922"/>
        <w:gridCol w:w="851"/>
        <w:gridCol w:w="1027"/>
        <w:gridCol w:w="818"/>
        <w:gridCol w:w="925"/>
      </w:tblGrid>
      <w:tr w:rsidR="00A96F46" w:rsidRPr="00496DFD" w14:paraId="36F4FF2E" w14:textId="77777777" w:rsidTr="00D919E3">
        <w:trPr>
          <w:trHeight w:val="315"/>
        </w:trPr>
        <w:tc>
          <w:tcPr>
            <w:tcW w:w="14111" w:type="dxa"/>
            <w:gridSpan w:val="10"/>
            <w:noWrap/>
            <w:vAlign w:val="bottom"/>
            <w:hideMark/>
          </w:tcPr>
          <w:p w14:paraId="2EFCE549"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Обязанности Концессионера</w:t>
            </w:r>
          </w:p>
        </w:tc>
      </w:tr>
      <w:tr w:rsidR="00A96F46" w:rsidRPr="00496DFD" w14:paraId="01EE5BDA" w14:textId="77777777" w:rsidTr="00D919E3">
        <w:trPr>
          <w:trHeight w:val="315"/>
        </w:trPr>
        <w:tc>
          <w:tcPr>
            <w:tcW w:w="1134" w:type="dxa"/>
            <w:noWrap/>
            <w:vAlign w:val="bottom"/>
            <w:hideMark/>
          </w:tcPr>
          <w:p w14:paraId="6FEE637F"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Объект инвестиций</w:t>
            </w:r>
          </w:p>
        </w:tc>
        <w:tc>
          <w:tcPr>
            <w:tcW w:w="4111" w:type="dxa"/>
            <w:vMerge w:val="restart"/>
            <w:noWrap/>
            <w:vAlign w:val="bottom"/>
            <w:hideMark/>
          </w:tcPr>
          <w:p w14:paraId="276BEC8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Инвестиционные мероприятия</w:t>
            </w:r>
          </w:p>
        </w:tc>
        <w:tc>
          <w:tcPr>
            <w:tcW w:w="1559" w:type="dxa"/>
            <w:vMerge w:val="restart"/>
            <w:noWrap/>
            <w:vAlign w:val="bottom"/>
            <w:hideMark/>
          </w:tcPr>
          <w:p w14:paraId="725DFEBC"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Период реализации</w:t>
            </w:r>
          </w:p>
        </w:tc>
        <w:tc>
          <w:tcPr>
            <w:tcW w:w="2127" w:type="dxa"/>
            <w:vMerge w:val="restart"/>
            <w:noWrap/>
            <w:vAlign w:val="bottom"/>
            <w:hideMark/>
          </w:tcPr>
          <w:p w14:paraId="1B0270A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Источник финансирования</w:t>
            </w:r>
          </w:p>
        </w:tc>
        <w:tc>
          <w:tcPr>
            <w:tcW w:w="5180" w:type="dxa"/>
            <w:gridSpan w:val="6"/>
            <w:noWrap/>
            <w:vAlign w:val="bottom"/>
            <w:hideMark/>
          </w:tcPr>
          <w:p w14:paraId="47A78D8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Стоимость по годам реализации</w:t>
            </w:r>
            <w:r w:rsidR="00536F54">
              <w:rPr>
                <w:rFonts w:ascii="Times New Roman" w:hAnsi="Times New Roman" w:cs="Times New Roman"/>
                <w:color w:val="000000"/>
                <w:sz w:val="18"/>
                <w:szCs w:val="18"/>
                <w:lang w:eastAsia="ru-RU"/>
              </w:rPr>
              <w:t xml:space="preserve">, </w:t>
            </w:r>
            <w:proofErr w:type="spellStart"/>
            <w:r w:rsidR="00536F54">
              <w:rPr>
                <w:rFonts w:ascii="Times New Roman" w:hAnsi="Times New Roman" w:cs="Times New Roman"/>
                <w:color w:val="000000"/>
                <w:sz w:val="18"/>
                <w:szCs w:val="18"/>
                <w:lang w:eastAsia="ru-RU"/>
              </w:rPr>
              <w:t>тыс.руб</w:t>
            </w:r>
            <w:proofErr w:type="spellEnd"/>
            <w:r w:rsidR="00536F54">
              <w:rPr>
                <w:rFonts w:ascii="Times New Roman" w:hAnsi="Times New Roman" w:cs="Times New Roman"/>
                <w:color w:val="000000"/>
                <w:sz w:val="18"/>
                <w:szCs w:val="18"/>
                <w:lang w:eastAsia="ru-RU"/>
              </w:rPr>
              <w:t>.</w:t>
            </w:r>
          </w:p>
        </w:tc>
      </w:tr>
      <w:tr w:rsidR="00A96F46" w:rsidRPr="00496DFD" w14:paraId="7A01996C" w14:textId="77777777" w:rsidTr="00D919E3">
        <w:trPr>
          <w:trHeight w:val="315"/>
        </w:trPr>
        <w:tc>
          <w:tcPr>
            <w:tcW w:w="1134" w:type="dxa"/>
            <w:vMerge w:val="restart"/>
            <w:vAlign w:val="center"/>
            <w:hideMark/>
          </w:tcPr>
          <w:p w14:paraId="304676D0"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Система очистки сточных вод</w:t>
            </w:r>
          </w:p>
        </w:tc>
        <w:tc>
          <w:tcPr>
            <w:tcW w:w="4111" w:type="dxa"/>
            <w:vMerge/>
            <w:vAlign w:val="center"/>
            <w:hideMark/>
          </w:tcPr>
          <w:p w14:paraId="1A48E162"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1559" w:type="dxa"/>
            <w:vMerge/>
            <w:vAlign w:val="center"/>
            <w:hideMark/>
          </w:tcPr>
          <w:p w14:paraId="78FB3295"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2127" w:type="dxa"/>
            <w:vMerge/>
            <w:vAlign w:val="center"/>
            <w:hideMark/>
          </w:tcPr>
          <w:p w14:paraId="57D070FE"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728BABA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2024</w:t>
            </w:r>
          </w:p>
        </w:tc>
        <w:tc>
          <w:tcPr>
            <w:tcW w:w="922" w:type="dxa"/>
            <w:noWrap/>
            <w:vAlign w:val="bottom"/>
            <w:hideMark/>
          </w:tcPr>
          <w:p w14:paraId="7344BDF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851" w:type="dxa"/>
            <w:noWrap/>
            <w:vAlign w:val="bottom"/>
            <w:hideMark/>
          </w:tcPr>
          <w:p w14:paraId="2F37C10F"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2026</w:t>
            </w:r>
          </w:p>
        </w:tc>
        <w:tc>
          <w:tcPr>
            <w:tcW w:w="1027" w:type="dxa"/>
            <w:noWrap/>
            <w:vAlign w:val="bottom"/>
            <w:hideMark/>
          </w:tcPr>
          <w:p w14:paraId="08F635B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2027</w:t>
            </w:r>
          </w:p>
        </w:tc>
        <w:tc>
          <w:tcPr>
            <w:tcW w:w="818" w:type="dxa"/>
            <w:noWrap/>
            <w:vAlign w:val="bottom"/>
            <w:hideMark/>
          </w:tcPr>
          <w:p w14:paraId="6876879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2028</w:t>
            </w:r>
          </w:p>
        </w:tc>
        <w:tc>
          <w:tcPr>
            <w:tcW w:w="925" w:type="dxa"/>
            <w:noWrap/>
            <w:vAlign w:val="bottom"/>
            <w:hideMark/>
          </w:tcPr>
          <w:p w14:paraId="263C7FDA"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за период реализации</w:t>
            </w:r>
          </w:p>
        </w:tc>
      </w:tr>
      <w:tr w:rsidR="00A96F46" w:rsidRPr="00496DFD" w14:paraId="5F7A6812" w14:textId="77777777" w:rsidTr="00D919E3">
        <w:trPr>
          <w:trHeight w:val="2835"/>
        </w:trPr>
        <w:tc>
          <w:tcPr>
            <w:tcW w:w="1134" w:type="dxa"/>
            <w:vMerge/>
            <w:vAlign w:val="center"/>
            <w:hideMark/>
          </w:tcPr>
          <w:p w14:paraId="2A67AC29"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66447855" w14:textId="77777777" w:rsidR="00A96F46" w:rsidRDefault="006B18E7" w:rsidP="00D919E3">
            <w:pPr>
              <w:jc w:val="both"/>
              <w:rPr>
                <w:rFonts w:ascii="Times New Roman" w:hAnsi="Times New Roman" w:cs="Times New Roman"/>
                <w:sz w:val="18"/>
                <w:szCs w:val="18"/>
              </w:rPr>
            </w:pPr>
            <w:r>
              <w:rPr>
                <w:rFonts w:ascii="Times New Roman" w:hAnsi="Times New Roman" w:cs="Times New Roman"/>
                <w:sz w:val="18"/>
                <w:szCs w:val="18"/>
                <w:lang w:eastAsia="ru-RU"/>
              </w:rPr>
              <w:t>Разработка ПСД (</w:t>
            </w:r>
            <w:r w:rsidR="00A96F46" w:rsidRPr="00496DFD">
              <w:rPr>
                <w:rFonts w:ascii="Times New Roman" w:hAnsi="Times New Roman" w:cs="Times New Roman"/>
                <w:sz w:val="18"/>
                <w:szCs w:val="18"/>
                <w:lang w:eastAsia="ru-RU"/>
              </w:rPr>
              <w:t xml:space="preserve">капитальный ремонт участка трубопровода от главного сливного отстойника до точки сброса с заменой чугунного трубопровода на трубопровод из полиэтилена, канализационной сети на территории очистных сооружений с заменой чугунного трубопровода на трубопровод из полиэтилена, канализационного трубопровода от </w:t>
            </w:r>
            <w:proofErr w:type="spellStart"/>
            <w:r w:rsidR="00A96F46" w:rsidRPr="00496DFD">
              <w:rPr>
                <w:rFonts w:ascii="Times New Roman" w:hAnsi="Times New Roman" w:cs="Times New Roman"/>
                <w:sz w:val="18"/>
                <w:szCs w:val="18"/>
                <w:lang w:eastAsia="ru-RU"/>
              </w:rPr>
              <w:t>песколовочного</w:t>
            </w:r>
            <w:proofErr w:type="spellEnd"/>
            <w:r w:rsidR="00A96F46" w:rsidRPr="00496DFD">
              <w:rPr>
                <w:rFonts w:ascii="Times New Roman" w:hAnsi="Times New Roman" w:cs="Times New Roman"/>
                <w:sz w:val="18"/>
                <w:szCs w:val="18"/>
                <w:lang w:eastAsia="ru-RU"/>
              </w:rPr>
              <w:t xml:space="preserve"> колодца до иловых прудов с заменой чугунного трубопровода на трубопровод из полиэтилена, участка к</w:t>
            </w:r>
            <w:r w:rsidR="00A96F46">
              <w:rPr>
                <w:rFonts w:ascii="Times New Roman" w:hAnsi="Times New Roman" w:cs="Times New Roman"/>
                <w:sz w:val="18"/>
                <w:szCs w:val="18"/>
                <w:lang w:eastAsia="ru-RU"/>
              </w:rPr>
              <w:t>а</w:t>
            </w:r>
            <w:r w:rsidR="00A96F46" w:rsidRPr="00496DFD">
              <w:rPr>
                <w:rFonts w:ascii="Times New Roman" w:hAnsi="Times New Roman" w:cs="Times New Roman"/>
                <w:sz w:val="18"/>
                <w:szCs w:val="18"/>
                <w:lang w:eastAsia="ru-RU"/>
              </w:rPr>
              <w:t>нализационной сети от главного приемного ко</w:t>
            </w:r>
            <w:r w:rsidR="00A96F46">
              <w:rPr>
                <w:rFonts w:ascii="Times New Roman" w:hAnsi="Times New Roman" w:cs="Times New Roman"/>
                <w:sz w:val="18"/>
                <w:szCs w:val="18"/>
                <w:lang w:eastAsia="ru-RU"/>
              </w:rPr>
              <w:t>л</w:t>
            </w:r>
            <w:r w:rsidR="00A96F46" w:rsidRPr="00496DFD">
              <w:rPr>
                <w:rFonts w:ascii="Times New Roman" w:hAnsi="Times New Roman" w:cs="Times New Roman"/>
                <w:sz w:val="18"/>
                <w:szCs w:val="18"/>
                <w:lang w:eastAsia="ru-RU"/>
              </w:rPr>
              <w:t>лектора до вторичного отстойника с заменой чугунного трубопровода на трубопровод из полиэтилена)</w:t>
            </w:r>
            <w:r w:rsidR="00A96F46" w:rsidRPr="00F8213B">
              <w:rPr>
                <w:rFonts w:ascii="Times New Roman" w:hAnsi="Times New Roman" w:cs="Times New Roman"/>
                <w:sz w:val="18"/>
                <w:szCs w:val="18"/>
              </w:rPr>
              <w:t xml:space="preserve"> </w:t>
            </w:r>
          </w:p>
          <w:p w14:paraId="6BC9541B"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Регистрация объектов недвижимости:</w:t>
            </w:r>
          </w:p>
          <w:p w14:paraId="25AC79FC"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lastRenderedPageBreak/>
              <w:t>- участок трубопровода от главного сливного отстойника до точки сброса протяженностью 300 м;</w:t>
            </w:r>
          </w:p>
          <w:p w14:paraId="64D07ADB"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 xml:space="preserve">- участок трубопровода канализационной сети на территории очистных сооружений протяженностью 40 м </w:t>
            </w:r>
          </w:p>
          <w:p w14:paraId="2D061A3F"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 xml:space="preserve">- участок канализационной сети от </w:t>
            </w:r>
            <w:proofErr w:type="spellStart"/>
            <w:r w:rsidRPr="00F8213B">
              <w:rPr>
                <w:rFonts w:ascii="Times New Roman" w:hAnsi="Times New Roman" w:cs="Times New Roman"/>
                <w:sz w:val="18"/>
                <w:szCs w:val="18"/>
              </w:rPr>
              <w:t>песколовочного</w:t>
            </w:r>
            <w:proofErr w:type="spellEnd"/>
            <w:r w:rsidRPr="00F8213B">
              <w:rPr>
                <w:rFonts w:ascii="Times New Roman" w:hAnsi="Times New Roman" w:cs="Times New Roman"/>
                <w:sz w:val="18"/>
                <w:szCs w:val="18"/>
              </w:rPr>
              <w:t xml:space="preserve"> колодца до иловых прудов;</w:t>
            </w:r>
          </w:p>
          <w:p w14:paraId="5E29B1EF"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 xml:space="preserve">- участок </w:t>
            </w:r>
            <w:proofErr w:type="spellStart"/>
            <w:r w:rsidRPr="00F8213B">
              <w:rPr>
                <w:rFonts w:ascii="Times New Roman" w:hAnsi="Times New Roman" w:cs="Times New Roman"/>
                <w:sz w:val="18"/>
                <w:szCs w:val="18"/>
              </w:rPr>
              <w:t>кнализационной</w:t>
            </w:r>
            <w:proofErr w:type="spellEnd"/>
            <w:r w:rsidRPr="00F8213B">
              <w:rPr>
                <w:rFonts w:ascii="Times New Roman" w:hAnsi="Times New Roman" w:cs="Times New Roman"/>
                <w:sz w:val="18"/>
                <w:szCs w:val="18"/>
              </w:rPr>
              <w:t xml:space="preserve"> сети от главного приемного </w:t>
            </w:r>
            <w:proofErr w:type="spellStart"/>
            <w:r w:rsidRPr="00F8213B">
              <w:rPr>
                <w:rFonts w:ascii="Times New Roman" w:hAnsi="Times New Roman" w:cs="Times New Roman"/>
                <w:sz w:val="18"/>
                <w:szCs w:val="18"/>
              </w:rPr>
              <w:t>колектора</w:t>
            </w:r>
            <w:proofErr w:type="spellEnd"/>
            <w:r w:rsidRPr="00F8213B">
              <w:rPr>
                <w:rFonts w:ascii="Times New Roman" w:hAnsi="Times New Roman" w:cs="Times New Roman"/>
                <w:sz w:val="18"/>
                <w:szCs w:val="18"/>
              </w:rPr>
              <w:t xml:space="preserve"> до вторичного отстойника.</w:t>
            </w:r>
          </w:p>
          <w:p w14:paraId="009C0FDF"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Разработка сметной документации на капитальный ремонт объектов;</w:t>
            </w:r>
          </w:p>
          <w:p w14:paraId="7E197CA7"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F8213B">
              <w:rPr>
                <w:rFonts w:ascii="Times New Roman" w:hAnsi="Times New Roman" w:cs="Times New Roman"/>
                <w:sz w:val="18"/>
                <w:szCs w:val="18"/>
              </w:rPr>
              <w:t>Прохождение экспертизы достоверности сметной стоимости на капитальный ремонт объектов;</w:t>
            </w:r>
          </w:p>
        </w:tc>
        <w:tc>
          <w:tcPr>
            <w:tcW w:w="1559" w:type="dxa"/>
            <w:noWrap/>
            <w:vAlign w:val="bottom"/>
            <w:hideMark/>
          </w:tcPr>
          <w:p w14:paraId="32D01E0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lastRenderedPageBreak/>
              <w:t>2025</w:t>
            </w:r>
          </w:p>
        </w:tc>
        <w:tc>
          <w:tcPr>
            <w:tcW w:w="2127" w:type="dxa"/>
            <w:vMerge w:val="restart"/>
            <w:vAlign w:val="center"/>
            <w:hideMark/>
          </w:tcPr>
          <w:p w14:paraId="751D1EF3"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Собственные средств Кон</w:t>
            </w:r>
            <w:r w:rsidR="006B18E7">
              <w:rPr>
                <w:rFonts w:ascii="Times New Roman" w:hAnsi="Times New Roman" w:cs="Times New Roman"/>
                <w:color w:val="000000"/>
                <w:sz w:val="18"/>
                <w:szCs w:val="18"/>
                <w:lang w:eastAsia="ru-RU"/>
              </w:rPr>
              <w:t>цессионера, в том числе прибыль</w:t>
            </w:r>
            <w:r w:rsidRPr="00496DFD">
              <w:rPr>
                <w:rFonts w:ascii="Times New Roman" w:hAnsi="Times New Roman" w:cs="Times New Roman"/>
                <w:color w:val="000000"/>
                <w:sz w:val="18"/>
                <w:szCs w:val="18"/>
                <w:lang w:eastAsia="ru-RU"/>
              </w:rPr>
              <w:t xml:space="preserve">, направляемая на инвестиции. </w:t>
            </w:r>
          </w:p>
        </w:tc>
        <w:tc>
          <w:tcPr>
            <w:tcW w:w="637" w:type="dxa"/>
            <w:noWrap/>
            <w:vAlign w:val="bottom"/>
            <w:hideMark/>
          </w:tcPr>
          <w:p w14:paraId="79394EC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268F335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707.77</w:t>
            </w:r>
          </w:p>
        </w:tc>
        <w:tc>
          <w:tcPr>
            <w:tcW w:w="851" w:type="dxa"/>
            <w:noWrap/>
            <w:vAlign w:val="bottom"/>
            <w:hideMark/>
          </w:tcPr>
          <w:p w14:paraId="5EB1090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48B4913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5233908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1F3C183C"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707.77</w:t>
            </w:r>
          </w:p>
        </w:tc>
      </w:tr>
      <w:tr w:rsidR="00A96F46" w:rsidRPr="00496DFD" w14:paraId="1C97AD31" w14:textId="77777777" w:rsidTr="00D919E3">
        <w:trPr>
          <w:trHeight w:val="315"/>
        </w:trPr>
        <w:tc>
          <w:tcPr>
            <w:tcW w:w="1134" w:type="dxa"/>
            <w:vMerge/>
            <w:vAlign w:val="center"/>
            <w:hideMark/>
          </w:tcPr>
          <w:p w14:paraId="75F7762B"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317D4496" w14:textId="77777777" w:rsidR="00A96F46" w:rsidRPr="00496DFD" w:rsidRDefault="00A96F46" w:rsidP="00536F54">
            <w:pPr>
              <w:jc w:val="both"/>
              <w:rPr>
                <w:rFonts w:ascii="Times New Roman" w:hAnsi="Times New Roman" w:cs="Times New Roman"/>
                <w:sz w:val="18"/>
                <w:szCs w:val="18"/>
              </w:rPr>
            </w:pPr>
            <w:r w:rsidRPr="00496DFD">
              <w:rPr>
                <w:rFonts w:ascii="Times New Roman" w:hAnsi="Times New Roman" w:cs="Times New Roman"/>
                <w:sz w:val="18"/>
                <w:szCs w:val="18"/>
                <w:lang w:eastAsia="ru-RU"/>
              </w:rPr>
              <w:t xml:space="preserve">Устройство воздуховода до </w:t>
            </w:r>
            <w:r w:rsidR="00536F54" w:rsidRPr="00B46CB2">
              <w:rPr>
                <w:rFonts w:ascii="Times New Roman" w:hAnsi="Times New Roman" w:cs="Times New Roman"/>
                <w:sz w:val="18"/>
                <w:szCs w:val="18"/>
                <w:lang w:eastAsia="ru-RU"/>
              </w:rPr>
              <w:t>биоло</w:t>
            </w:r>
            <w:r w:rsidR="006B18E7" w:rsidRPr="00B46CB2">
              <w:rPr>
                <w:rFonts w:ascii="Times New Roman" w:hAnsi="Times New Roman" w:cs="Times New Roman"/>
                <w:sz w:val="18"/>
                <w:szCs w:val="18"/>
                <w:lang w:eastAsia="ru-RU"/>
              </w:rPr>
              <w:t>гических</w:t>
            </w:r>
            <w:r w:rsidRPr="00496DFD">
              <w:rPr>
                <w:rFonts w:ascii="Times New Roman" w:hAnsi="Times New Roman" w:cs="Times New Roman"/>
                <w:sz w:val="18"/>
                <w:szCs w:val="18"/>
                <w:lang w:eastAsia="ru-RU"/>
              </w:rPr>
              <w:t xml:space="preserve"> прудов.</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Прокладка трубы Ду 90 мм полиэтилен протяжен</w:t>
            </w:r>
            <w:r>
              <w:rPr>
                <w:rFonts w:ascii="Times New Roman" w:hAnsi="Times New Roman" w:cs="Times New Roman"/>
                <w:sz w:val="18"/>
                <w:szCs w:val="18"/>
              </w:rPr>
              <w:t xml:space="preserve">ность 350 м надземная прокладка </w:t>
            </w:r>
            <w:r w:rsidRPr="00F8213B">
              <w:rPr>
                <w:rFonts w:ascii="Times New Roman" w:hAnsi="Times New Roman" w:cs="Times New Roman"/>
                <w:sz w:val="18"/>
                <w:szCs w:val="18"/>
              </w:rPr>
              <w:t>Установка воздуходувки с максимальной  производительностью не менее 120 м</w:t>
            </w:r>
            <w:r w:rsidRPr="00F8213B">
              <w:rPr>
                <w:rFonts w:ascii="Times New Roman" w:hAnsi="Times New Roman" w:cs="Times New Roman"/>
                <w:sz w:val="18"/>
                <w:szCs w:val="18"/>
                <w:vertAlign w:val="superscript"/>
              </w:rPr>
              <w:t>3</w:t>
            </w:r>
            <w:r w:rsidRPr="00F8213B">
              <w:rPr>
                <w:rFonts w:ascii="Times New Roman" w:hAnsi="Times New Roman" w:cs="Times New Roman"/>
                <w:sz w:val="18"/>
                <w:szCs w:val="18"/>
              </w:rPr>
              <w:t>/ч и максимальным избыточным давлением не менее 800 мбар.</w:t>
            </w:r>
            <w:r>
              <w:rPr>
                <w:rFonts w:ascii="Times New Roman" w:hAnsi="Times New Roman" w:cs="Times New Roman"/>
                <w:sz w:val="18"/>
                <w:szCs w:val="18"/>
                <w:lang w:eastAsia="ru-RU"/>
              </w:rPr>
              <w:t>)</w:t>
            </w:r>
          </w:p>
        </w:tc>
        <w:tc>
          <w:tcPr>
            <w:tcW w:w="1559" w:type="dxa"/>
            <w:noWrap/>
            <w:vAlign w:val="bottom"/>
            <w:hideMark/>
          </w:tcPr>
          <w:p w14:paraId="2DBCF6C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2127" w:type="dxa"/>
            <w:vMerge/>
            <w:vAlign w:val="center"/>
            <w:hideMark/>
          </w:tcPr>
          <w:p w14:paraId="4554D4D0"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62750E32"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3FAE7DD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728.79</w:t>
            </w:r>
          </w:p>
        </w:tc>
        <w:tc>
          <w:tcPr>
            <w:tcW w:w="851" w:type="dxa"/>
            <w:noWrap/>
            <w:vAlign w:val="bottom"/>
            <w:hideMark/>
          </w:tcPr>
          <w:p w14:paraId="241D72C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18C7EF9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493F446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1B30076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728.79</w:t>
            </w:r>
          </w:p>
        </w:tc>
      </w:tr>
      <w:tr w:rsidR="00A96F46" w:rsidRPr="00496DFD" w14:paraId="4B7FA9D0" w14:textId="77777777" w:rsidTr="00D919E3">
        <w:trPr>
          <w:trHeight w:val="315"/>
        </w:trPr>
        <w:tc>
          <w:tcPr>
            <w:tcW w:w="1134" w:type="dxa"/>
            <w:vMerge/>
            <w:vAlign w:val="center"/>
            <w:hideMark/>
          </w:tcPr>
          <w:p w14:paraId="01DBF6F0"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6E9D0943" w14:textId="77777777" w:rsidR="00A96F46" w:rsidRPr="00F8213B"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Установка песколовки</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Устройство основания для здания песколовки.</w:t>
            </w:r>
          </w:p>
          <w:p w14:paraId="19793266"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Устройство площадки под песколовку площадь 63 м</w:t>
            </w:r>
            <w:r w:rsidRPr="00F8213B">
              <w:rPr>
                <w:rFonts w:ascii="Times New Roman" w:hAnsi="Times New Roman" w:cs="Times New Roman"/>
                <w:sz w:val="18"/>
                <w:szCs w:val="18"/>
                <w:vertAlign w:val="superscript"/>
              </w:rPr>
              <w:t>2</w:t>
            </w:r>
          </w:p>
          <w:p w14:paraId="598F428D"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 xml:space="preserve">Установка аэродромных плит 6*2 (основание под песколовки) – 2 </w:t>
            </w:r>
            <w:proofErr w:type="spellStart"/>
            <w:r w:rsidRPr="00F8213B">
              <w:rPr>
                <w:rFonts w:ascii="Times New Roman" w:hAnsi="Times New Roman" w:cs="Times New Roman"/>
                <w:sz w:val="18"/>
                <w:szCs w:val="18"/>
              </w:rPr>
              <w:t>шт</w:t>
            </w:r>
            <w:proofErr w:type="spellEnd"/>
          </w:p>
          <w:p w14:paraId="67F910B5" w14:textId="77777777" w:rsidR="00A96F46" w:rsidRPr="00F8213B" w:rsidRDefault="00A96F46" w:rsidP="00D919E3">
            <w:pPr>
              <w:jc w:val="both"/>
              <w:rPr>
                <w:rFonts w:ascii="Times New Roman" w:hAnsi="Times New Roman" w:cs="Times New Roman"/>
                <w:sz w:val="18"/>
                <w:szCs w:val="18"/>
                <w:vertAlign w:val="superscript"/>
              </w:rPr>
            </w:pPr>
            <w:r w:rsidRPr="00F8213B">
              <w:rPr>
                <w:rFonts w:ascii="Times New Roman" w:hAnsi="Times New Roman" w:cs="Times New Roman"/>
                <w:sz w:val="18"/>
                <w:szCs w:val="18"/>
              </w:rPr>
              <w:t xml:space="preserve">Устройство здания песколовки из </w:t>
            </w:r>
            <w:proofErr w:type="spellStart"/>
            <w:r w:rsidRPr="00F8213B">
              <w:rPr>
                <w:rFonts w:ascii="Times New Roman" w:hAnsi="Times New Roman" w:cs="Times New Roman"/>
                <w:sz w:val="18"/>
                <w:szCs w:val="18"/>
              </w:rPr>
              <w:t>сендвич</w:t>
            </w:r>
            <w:proofErr w:type="spellEnd"/>
            <w:r w:rsidRPr="00F8213B">
              <w:rPr>
                <w:rFonts w:ascii="Times New Roman" w:hAnsi="Times New Roman" w:cs="Times New Roman"/>
                <w:sz w:val="18"/>
                <w:szCs w:val="18"/>
              </w:rPr>
              <w:t xml:space="preserve"> панелей площадью не менее 42 м</w:t>
            </w:r>
            <w:r w:rsidRPr="00F8213B">
              <w:rPr>
                <w:rFonts w:ascii="Times New Roman" w:hAnsi="Times New Roman" w:cs="Times New Roman"/>
                <w:sz w:val="18"/>
                <w:szCs w:val="18"/>
                <w:vertAlign w:val="superscript"/>
              </w:rPr>
              <w:t>2</w:t>
            </w:r>
          </w:p>
          <w:p w14:paraId="5902E8C3"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F8213B">
              <w:rPr>
                <w:rFonts w:ascii="Times New Roman" w:hAnsi="Times New Roman" w:cs="Times New Roman"/>
                <w:sz w:val="18"/>
                <w:szCs w:val="18"/>
              </w:rPr>
              <w:t>Установка песколовки производительностью не менее 75 м</w:t>
            </w:r>
            <w:r w:rsidRPr="00F8213B">
              <w:rPr>
                <w:rFonts w:ascii="Times New Roman" w:hAnsi="Times New Roman" w:cs="Times New Roman"/>
                <w:sz w:val="18"/>
                <w:szCs w:val="18"/>
                <w:vertAlign w:val="superscript"/>
              </w:rPr>
              <w:t>3</w:t>
            </w:r>
            <w:r w:rsidRPr="00F8213B">
              <w:rPr>
                <w:rFonts w:ascii="Times New Roman" w:hAnsi="Times New Roman" w:cs="Times New Roman"/>
                <w:sz w:val="18"/>
                <w:szCs w:val="18"/>
              </w:rPr>
              <w:t xml:space="preserve">/ч – 2 </w:t>
            </w:r>
            <w:proofErr w:type="spellStart"/>
            <w:r w:rsidRPr="00F8213B">
              <w:rPr>
                <w:rFonts w:ascii="Times New Roman" w:hAnsi="Times New Roman" w:cs="Times New Roman"/>
                <w:sz w:val="18"/>
                <w:szCs w:val="18"/>
              </w:rPr>
              <w:t>шт</w:t>
            </w:r>
            <w:proofErr w:type="spellEnd"/>
            <w:r>
              <w:rPr>
                <w:rFonts w:ascii="Times New Roman" w:hAnsi="Times New Roman" w:cs="Times New Roman"/>
                <w:sz w:val="18"/>
                <w:szCs w:val="18"/>
                <w:lang w:eastAsia="ru-RU"/>
              </w:rPr>
              <w:t>)</w:t>
            </w:r>
          </w:p>
        </w:tc>
        <w:tc>
          <w:tcPr>
            <w:tcW w:w="1559" w:type="dxa"/>
            <w:noWrap/>
            <w:vAlign w:val="bottom"/>
            <w:hideMark/>
          </w:tcPr>
          <w:p w14:paraId="5FA8681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2025-</w:t>
            </w:r>
            <w:r w:rsidRPr="00496DFD">
              <w:rPr>
                <w:rFonts w:ascii="Times New Roman" w:hAnsi="Times New Roman" w:cs="Times New Roman"/>
                <w:color w:val="000000"/>
                <w:sz w:val="18"/>
                <w:szCs w:val="18"/>
                <w:lang w:eastAsia="ru-RU"/>
              </w:rPr>
              <w:t>2026</w:t>
            </w:r>
          </w:p>
        </w:tc>
        <w:tc>
          <w:tcPr>
            <w:tcW w:w="2127" w:type="dxa"/>
            <w:vMerge/>
            <w:vAlign w:val="center"/>
            <w:hideMark/>
          </w:tcPr>
          <w:p w14:paraId="5AAE1FBB"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65043FE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6F15054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1" w:type="dxa"/>
            <w:noWrap/>
            <w:vAlign w:val="bottom"/>
            <w:hideMark/>
          </w:tcPr>
          <w:p w14:paraId="1478EFC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4572.37</w:t>
            </w:r>
          </w:p>
        </w:tc>
        <w:tc>
          <w:tcPr>
            <w:tcW w:w="1027" w:type="dxa"/>
            <w:noWrap/>
            <w:vAlign w:val="bottom"/>
            <w:hideMark/>
          </w:tcPr>
          <w:p w14:paraId="7E94787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20DF5EA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343E0CD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4572.37</w:t>
            </w:r>
          </w:p>
        </w:tc>
      </w:tr>
      <w:tr w:rsidR="00A96F46" w:rsidRPr="00496DFD" w14:paraId="1CFEF9B3" w14:textId="77777777" w:rsidTr="00D919E3">
        <w:trPr>
          <w:trHeight w:val="315"/>
        </w:trPr>
        <w:tc>
          <w:tcPr>
            <w:tcW w:w="1134" w:type="dxa"/>
            <w:vMerge/>
            <w:vAlign w:val="center"/>
            <w:hideMark/>
          </w:tcPr>
          <w:p w14:paraId="7BA26740"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bottom"/>
            <w:hideMark/>
          </w:tcPr>
          <w:p w14:paraId="20600886"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496DFD">
              <w:rPr>
                <w:rFonts w:ascii="Times New Roman" w:hAnsi="Times New Roman" w:cs="Times New Roman"/>
                <w:sz w:val="18"/>
                <w:szCs w:val="18"/>
                <w:lang w:eastAsia="ru-RU"/>
              </w:rPr>
              <w:t xml:space="preserve">Устройство </w:t>
            </w:r>
            <w:proofErr w:type="spellStart"/>
            <w:r w:rsidRPr="00496DFD">
              <w:rPr>
                <w:rFonts w:ascii="Times New Roman" w:hAnsi="Times New Roman" w:cs="Times New Roman"/>
                <w:sz w:val="18"/>
                <w:szCs w:val="18"/>
                <w:lang w:eastAsia="ru-RU"/>
              </w:rPr>
              <w:t>санитарно</w:t>
            </w:r>
            <w:proofErr w:type="spellEnd"/>
            <w:r w:rsidRPr="00496DFD">
              <w:rPr>
                <w:rFonts w:ascii="Times New Roman" w:hAnsi="Times New Roman" w:cs="Times New Roman"/>
                <w:sz w:val="18"/>
                <w:szCs w:val="18"/>
                <w:lang w:eastAsia="ru-RU"/>
              </w:rPr>
              <w:t xml:space="preserve"> защитной зоны </w:t>
            </w:r>
            <w:r>
              <w:rPr>
                <w:rFonts w:ascii="Times New Roman" w:hAnsi="Times New Roman" w:cs="Times New Roman"/>
                <w:sz w:val="18"/>
                <w:szCs w:val="18"/>
                <w:lang w:eastAsia="ru-RU"/>
              </w:rPr>
              <w:t>(</w:t>
            </w:r>
            <w:r w:rsidRPr="00F8213B">
              <w:rPr>
                <w:rFonts w:ascii="Times New Roman" w:hAnsi="Times New Roman" w:cs="Times New Roman"/>
                <w:sz w:val="18"/>
                <w:szCs w:val="18"/>
              </w:rPr>
              <w:t xml:space="preserve">Устройство забора из профлиста толщиной не </w:t>
            </w:r>
            <w:r w:rsidRPr="00F8213B">
              <w:rPr>
                <w:rFonts w:ascii="Times New Roman" w:hAnsi="Times New Roman" w:cs="Times New Roman"/>
                <w:sz w:val="18"/>
                <w:szCs w:val="18"/>
              </w:rPr>
              <w:lastRenderedPageBreak/>
              <w:t>мене</w:t>
            </w:r>
            <w:r w:rsidR="00010C9B">
              <w:rPr>
                <w:rFonts w:ascii="Times New Roman" w:hAnsi="Times New Roman" w:cs="Times New Roman"/>
                <w:sz w:val="18"/>
                <w:szCs w:val="18"/>
              </w:rPr>
              <w:t>е 0,5 мм, протяженность забора 6</w:t>
            </w:r>
            <w:r w:rsidRPr="00F8213B">
              <w:rPr>
                <w:rFonts w:ascii="Times New Roman" w:hAnsi="Times New Roman" w:cs="Times New Roman"/>
                <w:sz w:val="18"/>
                <w:szCs w:val="18"/>
              </w:rPr>
              <w:t>58 м высота 2 м.</w:t>
            </w:r>
            <w:r>
              <w:rPr>
                <w:rFonts w:ascii="Times New Roman" w:hAnsi="Times New Roman" w:cs="Times New Roman"/>
                <w:sz w:val="18"/>
                <w:szCs w:val="18"/>
                <w:lang w:eastAsia="ru-RU"/>
              </w:rPr>
              <w:t>)</w:t>
            </w:r>
          </w:p>
        </w:tc>
        <w:tc>
          <w:tcPr>
            <w:tcW w:w="1559" w:type="dxa"/>
            <w:noWrap/>
            <w:vAlign w:val="bottom"/>
            <w:hideMark/>
          </w:tcPr>
          <w:p w14:paraId="1F33C35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lastRenderedPageBreak/>
              <w:t>2027-</w:t>
            </w:r>
            <w:r w:rsidRPr="00496DFD">
              <w:rPr>
                <w:rFonts w:ascii="Times New Roman" w:hAnsi="Times New Roman" w:cs="Times New Roman"/>
                <w:color w:val="000000"/>
                <w:sz w:val="18"/>
                <w:szCs w:val="18"/>
                <w:lang w:eastAsia="ru-RU"/>
              </w:rPr>
              <w:t>2028</w:t>
            </w:r>
          </w:p>
        </w:tc>
        <w:tc>
          <w:tcPr>
            <w:tcW w:w="2127" w:type="dxa"/>
            <w:vMerge/>
            <w:vAlign w:val="center"/>
            <w:hideMark/>
          </w:tcPr>
          <w:p w14:paraId="1FD99F19"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7AB9484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3117204A"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1" w:type="dxa"/>
            <w:noWrap/>
            <w:vAlign w:val="bottom"/>
            <w:hideMark/>
          </w:tcPr>
          <w:p w14:paraId="5F3E95D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7F06521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3087E3B2"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5313.61</w:t>
            </w:r>
          </w:p>
        </w:tc>
        <w:tc>
          <w:tcPr>
            <w:tcW w:w="925" w:type="dxa"/>
            <w:noWrap/>
            <w:vAlign w:val="bottom"/>
            <w:hideMark/>
          </w:tcPr>
          <w:p w14:paraId="6836E513"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5313.61</w:t>
            </w:r>
          </w:p>
        </w:tc>
      </w:tr>
      <w:tr w:rsidR="00A96F46" w:rsidRPr="00496DFD" w14:paraId="2F060DF9" w14:textId="77777777" w:rsidTr="00D919E3">
        <w:trPr>
          <w:trHeight w:val="315"/>
        </w:trPr>
        <w:tc>
          <w:tcPr>
            <w:tcW w:w="1134" w:type="dxa"/>
            <w:vMerge/>
            <w:vAlign w:val="center"/>
            <w:hideMark/>
          </w:tcPr>
          <w:p w14:paraId="7CBDFBCD"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bottom"/>
            <w:hideMark/>
          </w:tcPr>
          <w:p w14:paraId="1F71D505" w14:textId="77777777" w:rsidR="00A96F46" w:rsidRPr="00496DFD" w:rsidRDefault="00A96F46" w:rsidP="00D919E3">
            <w:pPr>
              <w:spacing w:after="0" w:line="240" w:lineRule="auto"/>
              <w:jc w:val="both"/>
              <w:rPr>
                <w:rFonts w:ascii="Times New Roman" w:hAnsi="Times New Roman" w:cs="Times New Roman"/>
                <w:b/>
                <w:bCs/>
                <w:sz w:val="18"/>
                <w:szCs w:val="18"/>
                <w:lang w:eastAsia="ru-RU"/>
              </w:rPr>
            </w:pPr>
            <w:r w:rsidRPr="00496DFD">
              <w:rPr>
                <w:rFonts w:ascii="Times New Roman" w:hAnsi="Times New Roman" w:cs="Times New Roman"/>
                <w:b/>
                <w:bCs/>
                <w:sz w:val="18"/>
                <w:szCs w:val="18"/>
                <w:lang w:eastAsia="ru-RU"/>
              </w:rPr>
              <w:t>ИТОГО по системе очистка</w:t>
            </w:r>
          </w:p>
        </w:tc>
        <w:tc>
          <w:tcPr>
            <w:tcW w:w="1559" w:type="dxa"/>
            <w:noWrap/>
            <w:vAlign w:val="bottom"/>
            <w:hideMark/>
          </w:tcPr>
          <w:p w14:paraId="6D05E9DE"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2127" w:type="dxa"/>
            <w:vAlign w:val="center"/>
            <w:hideMark/>
          </w:tcPr>
          <w:p w14:paraId="16E9EDAD"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637" w:type="dxa"/>
            <w:noWrap/>
            <w:vAlign w:val="bottom"/>
            <w:hideMark/>
          </w:tcPr>
          <w:p w14:paraId="274FBB6C"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922" w:type="dxa"/>
            <w:noWrap/>
            <w:vAlign w:val="bottom"/>
            <w:hideMark/>
          </w:tcPr>
          <w:p w14:paraId="38D5F334"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1436.56</w:t>
            </w:r>
          </w:p>
        </w:tc>
        <w:tc>
          <w:tcPr>
            <w:tcW w:w="851" w:type="dxa"/>
            <w:noWrap/>
            <w:vAlign w:val="bottom"/>
            <w:hideMark/>
          </w:tcPr>
          <w:p w14:paraId="02DFEAFC"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4572.37</w:t>
            </w:r>
          </w:p>
        </w:tc>
        <w:tc>
          <w:tcPr>
            <w:tcW w:w="1027" w:type="dxa"/>
            <w:noWrap/>
            <w:vAlign w:val="bottom"/>
            <w:hideMark/>
          </w:tcPr>
          <w:p w14:paraId="634677E6"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818" w:type="dxa"/>
            <w:noWrap/>
            <w:vAlign w:val="bottom"/>
            <w:hideMark/>
          </w:tcPr>
          <w:p w14:paraId="21728ECC"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5313.61</w:t>
            </w:r>
          </w:p>
        </w:tc>
        <w:tc>
          <w:tcPr>
            <w:tcW w:w="925" w:type="dxa"/>
            <w:noWrap/>
            <w:vAlign w:val="bottom"/>
            <w:hideMark/>
          </w:tcPr>
          <w:p w14:paraId="42DCE33A"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11322.54</w:t>
            </w:r>
          </w:p>
        </w:tc>
      </w:tr>
      <w:tr w:rsidR="00A96F46" w:rsidRPr="00496DFD" w14:paraId="6EB9391B" w14:textId="77777777" w:rsidTr="00D919E3">
        <w:trPr>
          <w:trHeight w:val="630"/>
        </w:trPr>
        <w:tc>
          <w:tcPr>
            <w:tcW w:w="1134" w:type="dxa"/>
            <w:vMerge w:val="restart"/>
            <w:vAlign w:val="center"/>
            <w:hideMark/>
          </w:tcPr>
          <w:p w14:paraId="1652E47F"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xml:space="preserve">Система </w:t>
            </w:r>
            <w:proofErr w:type="spellStart"/>
            <w:r w:rsidRPr="00496DFD">
              <w:rPr>
                <w:rFonts w:ascii="Times New Roman" w:hAnsi="Times New Roman" w:cs="Times New Roman"/>
                <w:b/>
                <w:bCs/>
                <w:color w:val="000000"/>
                <w:sz w:val="18"/>
                <w:szCs w:val="18"/>
                <w:lang w:eastAsia="ru-RU"/>
              </w:rPr>
              <w:t>трансопортровки</w:t>
            </w:r>
            <w:proofErr w:type="spellEnd"/>
            <w:r w:rsidRPr="00496DFD">
              <w:rPr>
                <w:rFonts w:ascii="Times New Roman" w:hAnsi="Times New Roman" w:cs="Times New Roman"/>
                <w:b/>
                <w:bCs/>
                <w:color w:val="000000"/>
                <w:sz w:val="18"/>
                <w:szCs w:val="18"/>
                <w:lang w:eastAsia="ru-RU"/>
              </w:rPr>
              <w:t xml:space="preserve"> сточных вод</w:t>
            </w:r>
          </w:p>
        </w:tc>
        <w:tc>
          <w:tcPr>
            <w:tcW w:w="4111" w:type="dxa"/>
            <w:vAlign w:val="center"/>
            <w:hideMark/>
          </w:tcPr>
          <w:p w14:paraId="0514AA37"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496DFD">
              <w:rPr>
                <w:rFonts w:ascii="Times New Roman" w:hAnsi="Times New Roman" w:cs="Times New Roman"/>
                <w:sz w:val="18"/>
                <w:szCs w:val="18"/>
                <w:lang w:eastAsia="ru-RU"/>
              </w:rPr>
              <w:t>Реконструкция участка канализационной сети по ул. Комсомольская, 40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Демонтаж трубопровода канализационной сети Ду 150 мм протяженность 85 м. Монтаж трубопровода канализационной сети из полимерных материалов с внутренним диаметром не менее 150 мм протяженность 85 м.</w:t>
            </w:r>
            <w:r>
              <w:rPr>
                <w:rFonts w:ascii="Times New Roman" w:hAnsi="Times New Roman" w:cs="Times New Roman"/>
                <w:sz w:val="18"/>
                <w:szCs w:val="18"/>
                <w:lang w:eastAsia="ru-RU"/>
              </w:rPr>
              <w:t>)</w:t>
            </w:r>
          </w:p>
        </w:tc>
        <w:tc>
          <w:tcPr>
            <w:tcW w:w="1559" w:type="dxa"/>
            <w:noWrap/>
            <w:vAlign w:val="bottom"/>
            <w:hideMark/>
          </w:tcPr>
          <w:p w14:paraId="04D2BDC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2127" w:type="dxa"/>
            <w:vMerge w:val="restart"/>
            <w:vAlign w:val="center"/>
            <w:hideMark/>
          </w:tcPr>
          <w:p w14:paraId="23C80F5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xml:space="preserve">Собственные средств Концессионера, в том числе </w:t>
            </w:r>
            <w:proofErr w:type="gramStart"/>
            <w:r w:rsidRPr="00496DFD">
              <w:rPr>
                <w:rFonts w:ascii="Times New Roman" w:hAnsi="Times New Roman" w:cs="Times New Roman"/>
                <w:color w:val="000000"/>
                <w:sz w:val="18"/>
                <w:szCs w:val="18"/>
                <w:lang w:eastAsia="ru-RU"/>
              </w:rPr>
              <w:t>прибыль ,</w:t>
            </w:r>
            <w:proofErr w:type="gramEnd"/>
            <w:r w:rsidRPr="00496DFD">
              <w:rPr>
                <w:rFonts w:ascii="Times New Roman" w:hAnsi="Times New Roman" w:cs="Times New Roman"/>
                <w:color w:val="000000"/>
                <w:sz w:val="18"/>
                <w:szCs w:val="18"/>
                <w:lang w:eastAsia="ru-RU"/>
              </w:rPr>
              <w:t xml:space="preserve"> направляемая на инвестиции. </w:t>
            </w:r>
          </w:p>
        </w:tc>
        <w:tc>
          <w:tcPr>
            <w:tcW w:w="637" w:type="dxa"/>
            <w:noWrap/>
            <w:vAlign w:val="bottom"/>
            <w:hideMark/>
          </w:tcPr>
          <w:p w14:paraId="4D00E9A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371060D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454.36</w:t>
            </w:r>
          </w:p>
        </w:tc>
        <w:tc>
          <w:tcPr>
            <w:tcW w:w="851" w:type="dxa"/>
            <w:noWrap/>
            <w:vAlign w:val="bottom"/>
            <w:hideMark/>
          </w:tcPr>
          <w:p w14:paraId="0A60FD2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45DC156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272E33F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328D386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454.36</w:t>
            </w:r>
          </w:p>
        </w:tc>
      </w:tr>
      <w:tr w:rsidR="00A96F46" w:rsidRPr="00496DFD" w14:paraId="64AF9820" w14:textId="77777777" w:rsidTr="00D919E3">
        <w:trPr>
          <w:trHeight w:val="630"/>
        </w:trPr>
        <w:tc>
          <w:tcPr>
            <w:tcW w:w="1134" w:type="dxa"/>
            <w:vMerge/>
            <w:vAlign w:val="center"/>
            <w:hideMark/>
          </w:tcPr>
          <w:p w14:paraId="52D0A669"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298CEFAD" w14:textId="77777777" w:rsidR="00A96F46" w:rsidRPr="00496DFD"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Реконструкция участка канализационной сети по ул. Комсомольская 39-41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Демонтаж трубопровода канализационной сети Ду 200 мм протяженность 80 м,</w:t>
            </w:r>
            <w:r>
              <w:rPr>
                <w:rFonts w:ascii="Times New Roman" w:hAnsi="Times New Roman" w:cs="Times New Roman"/>
                <w:sz w:val="18"/>
                <w:szCs w:val="18"/>
              </w:rPr>
              <w:t xml:space="preserve"> </w:t>
            </w:r>
            <w:r w:rsidRPr="00F8213B">
              <w:rPr>
                <w:rFonts w:ascii="Times New Roman" w:hAnsi="Times New Roman" w:cs="Times New Roman"/>
                <w:sz w:val="18"/>
                <w:szCs w:val="18"/>
              </w:rPr>
              <w:t>Монтаж трубопровода канализационной сети из полимерных материалов с внутренним диаметром не мене 200 мм протяженность 80 м.</w:t>
            </w:r>
            <w:r>
              <w:rPr>
                <w:rFonts w:ascii="Times New Roman" w:hAnsi="Times New Roman" w:cs="Times New Roman"/>
                <w:sz w:val="18"/>
                <w:szCs w:val="18"/>
                <w:lang w:eastAsia="ru-RU"/>
              </w:rPr>
              <w:t>)</w:t>
            </w:r>
          </w:p>
        </w:tc>
        <w:tc>
          <w:tcPr>
            <w:tcW w:w="1559" w:type="dxa"/>
            <w:noWrap/>
            <w:vAlign w:val="bottom"/>
            <w:hideMark/>
          </w:tcPr>
          <w:p w14:paraId="1ED3780C"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2127" w:type="dxa"/>
            <w:vMerge/>
            <w:vAlign w:val="center"/>
            <w:hideMark/>
          </w:tcPr>
          <w:p w14:paraId="31B120AE"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733F6F2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639810F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423.38</w:t>
            </w:r>
          </w:p>
        </w:tc>
        <w:tc>
          <w:tcPr>
            <w:tcW w:w="851" w:type="dxa"/>
            <w:noWrap/>
            <w:vAlign w:val="bottom"/>
            <w:hideMark/>
          </w:tcPr>
          <w:p w14:paraId="5BD0DAC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766603D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42AD6EF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12871EA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423.38</w:t>
            </w:r>
          </w:p>
        </w:tc>
      </w:tr>
      <w:tr w:rsidR="00A96F46" w:rsidRPr="00496DFD" w14:paraId="546E64D8" w14:textId="77777777" w:rsidTr="00D919E3">
        <w:trPr>
          <w:trHeight w:val="630"/>
        </w:trPr>
        <w:tc>
          <w:tcPr>
            <w:tcW w:w="1134" w:type="dxa"/>
            <w:vMerge/>
            <w:vAlign w:val="center"/>
            <w:hideMark/>
          </w:tcPr>
          <w:p w14:paraId="3F6BEAF4"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2A2158A0" w14:textId="77777777" w:rsidR="00A96F46" w:rsidRPr="00496DFD"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Реконструкция участка канализационной сети от КНС№2 до очистных сооружений с з</w:t>
            </w:r>
            <w:r>
              <w:rPr>
                <w:rFonts w:ascii="Times New Roman" w:hAnsi="Times New Roman" w:cs="Times New Roman"/>
                <w:sz w:val="18"/>
                <w:szCs w:val="18"/>
                <w:lang w:eastAsia="ru-RU"/>
              </w:rPr>
              <w:t>а</w:t>
            </w:r>
            <w:r w:rsidRPr="00496DFD">
              <w:rPr>
                <w:rFonts w:ascii="Times New Roman" w:hAnsi="Times New Roman" w:cs="Times New Roman"/>
                <w:sz w:val="18"/>
                <w:szCs w:val="18"/>
                <w:lang w:eastAsia="ru-RU"/>
              </w:rPr>
              <w:t>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 xml:space="preserve">Демонтаж трубопровода канализационной сети Ду 250 мм протяженность 500 </w:t>
            </w:r>
            <w:proofErr w:type="spellStart"/>
            <w:r w:rsidRPr="00F8213B">
              <w:rPr>
                <w:rFonts w:ascii="Times New Roman" w:hAnsi="Times New Roman" w:cs="Times New Roman"/>
                <w:sz w:val="18"/>
                <w:szCs w:val="18"/>
              </w:rPr>
              <w:t>м.,Монтаж</w:t>
            </w:r>
            <w:proofErr w:type="spellEnd"/>
            <w:r w:rsidRPr="00F8213B">
              <w:rPr>
                <w:rFonts w:ascii="Times New Roman" w:hAnsi="Times New Roman" w:cs="Times New Roman"/>
                <w:sz w:val="18"/>
                <w:szCs w:val="18"/>
              </w:rPr>
              <w:t xml:space="preserve"> трубопровода канализационной сети из полимерных материалов с внутренним диаметром не мене 250 мм протяженность 500 м.</w:t>
            </w:r>
            <w:r>
              <w:rPr>
                <w:rFonts w:ascii="Times New Roman" w:hAnsi="Times New Roman" w:cs="Times New Roman"/>
                <w:sz w:val="18"/>
                <w:szCs w:val="18"/>
                <w:lang w:eastAsia="ru-RU"/>
              </w:rPr>
              <w:t>)</w:t>
            </w:r>
          </w:p>
        </w:tc>
        <w:tc>
          <w:tcPr>
            <w:tcW w:w="1559" w:type="dxa"/>
            <w:noWrap/>
            <w:vAlign w:val="bottom"/>
            <w:hideMark/>
          </w:tcPr>
          <w:p w14:paraId="5C51BEA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2027</w:t>
            </w:r>
          </w:p>
        </w:tc>
        <w:tc>
          <w:tcPr>
            <w:tcW w:w="2127" w:type="dxa"/>
            <w:vMerge/>
            <w:vAlign w:val="center"/>
            <w:hideMark/>
          </w:tcPr>
          <w:p w14:paraId="470AEB6C"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08F66C4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70A46B5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1" w:type="dxa"/>
            <w:noWrap/>
            <w:vAlign w:val="bottom"/>
            <w:hideMark/>
          </w:tcPr>
          <w:p w14:paraId="6EB674A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68A6A76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3595.11</w:t>
            </w:r>
          </w:p>
        </w:tc>
        <w:tc>
          <w:tcPr>
            <w:tcW w:w="818" w:type="dxa"/>
            <w:noWrap/>
            <w:vAlign w:val="bottom"/>
            <w:hideMark/>
          </w:tcPr>
          <w:p w14:paraId="5C70E7D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727A2F1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3595.11</w:t>
            </w:r>
          </w:p>
        </w:tc>
      </w:tr>
      <w:tr w:rsidR="00A96F46" w:rsidRPr="00496DFD" w14:paraId="7DB0BC7B" w14:textId="77777777" w:rsidTr="00D919E3">
        <w:trPr>
          <w:trHeight w:val="630"/>
        </w:trPr>
        <w:tc>
          <w:tcPr>
            <w:tcW w:w="1134" w:type="dxa"/>
            <w:vMerge/>
            <w:vAlign w:val="center"/>
            <w:hideMark/>
          </w:tcPr>
          <w:p w14:paraId="2A1F8F4E"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17C97F33" w14:textId="77777777" w:rsidR="00A96F46" w:rsidRPr="00496DFD"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Реконструкция участка канализационной сети от Журавлева, 36  до Журавлева 36 а.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Демонтаж трубопровода канализационной сети Ду 150 мм протяженность 100 м.,</w:t>
            </w:r>
            <w:r>
              <w:rPr>
                <w:rFonts w:ascii="Times New Roman" w:hAnsi="Times New Roman" w:cs="Times New Roman"/>
                <w:sz w:val="18"/>
                <w:szCs w:val="18"/>
              </w:rPr>
              <w:t xml:space="preserve"> </w:t>
            </w:r>
            <w:r w:rsidRPr="00F8213B">
              <w:rPr>
                <w:rFonts w:ascii="Times New Roman" w:hAnsi="Times New Roman" w:cs="Times New Roman"/>
                <w:sz w:val="18"/>
                <w:szCs w:val="18"/>
              </w:rPr>
              <w:t>Монтаж трубопровода канализационной сети из полимерных материалов с внутренним диаметром не мене 150 мм протяженность 100 м.</w:t>
            </w:r>
            <w:r>
              <w:rPr>
                <w:rFonts w:ascii="Times New Roman" w:hAnsi="Times New Roman" w:cs="Times New Roman"/>
                <w:sz w:val="18"/>
                <w:szCs w:val="18"/>
                <w:lang w:eastAsia="ru-RU"/>
              </w:rPr>
              <w:t>)</w:t>
            </w:r>
          </w:p>
        </w:tc>
        <w:tc>
          <w:tcPr>
            <w:tcW w:w="1559" w:type="dxa"/>
            <w:noWrap/>
            <w:vAlign w:val="bottom"/>
            <w:hideMark/>
          </w:tcPr>
          <w:p w14:paraId="2821958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2127" w:type="dxa"/>
            <w:vMerge/>
            <w:vAlign w:val="center"/>
            <w:hideMark/>
          </w:tcPr>
          <w:p w14:paraId="2B723941"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580B4AF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4447526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500.08</w:t>
            </w:r>
          </w:p>
        </w:tc>
        <w:tc>
          <w:tcPr>
            <w:tcW w:w="851" w:type="dxa"/>
            <w:noWrap/>
            <w:vAlign w:val="bottom"/>
            <w:hideMark/>
          </w:tcPr>
          <w:p w14:paraId="7F30F223"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13C615D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313F920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6ED1B24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500.08</w:t>
            </w:r>
          </w:p>
        </w:tc>
      </w:tr>
      <w:tr w:rsidR="00A96F46" w:rsidRPr="00496DFD" w14:paraId="3A5B377B" w14:textId="77777777" w:rsidTr="00D919E3">
        <w:trPr>
          <w:trHeight w:val="630"/>
        </w:trPr>
        <w:tc>
          <w:tcPr>
            <w:tcW w:w="1134" w:type="dxa"/>
            <w:vMerge/>
            <w:vAlign w:val="center"/>
            <w:hideMark/>
          </w:tcPr>
          <w:p w14:paraId="003BBC8A"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center"/>
            <w:hideMark/>
          </w:tcPr>
          <w:p w14:paraId="0EBCA55F" w14:textId="77777777" w:rsidR="00A96F46" w:rsidRPr="00F8213B"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Реконструкция участка канализационной сети от КНС№2 до Комсомольская, 39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 xml:space="preserve">Демонтаж трубопровода </w:t>
            </w:r>
            <w:r w:rsidRPr="00F8213B">
              <w:rPr>
                <w:rFonts w:ascii="Times New Roman" w:hAnsi="Times New Roman" w:cs="Times New Roman"/>
                <w:sz w:val="18"/>
                <w:szCs w:val="18"/>
              </w:rPr>
              <w:lastRenderedPageBreak/>
              <w:t>канализационной сети Ду 200 мм протяженность 50 м,</w:t>
            </w:r>
          </w:p>
          <w:p w14:paraId="7620D991"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F8213B">
              <w:rPr>
                <w:rFonts w:ascii="Times New Roman" w:hAnsi="Times New Roman" w:cs="Times New Roman"/>
                <w:sz w:val="18"/>
                <w:szCs w:val="18"/>
              </w:rPr>
              <w:t>Монтаж трубопровода канализационной сети из полимерных материалов с внутренним диаметром не мене 200 мм протяженность 50 м.</w:t>
            </w:r>
            <w:r>
              <w:rPr>
                <w:rFonts w:ascii="Times New Roman" w:hAnsi="Times New Roman" w:cs="Times New Roman"/>
                <w:sz w:val="18"/>
                <w:szCs w:val="18"/>
                <w:lang w:eastAsia="ru-RU"/>
              </w:rPr>
              <w:t>)</w:t>
            </w:r>
          </w:p>
        </w:tc>
        <w:tc>
          <w:tcPr>
            <w:tcW w:w="1559" w:type="dxa"/>
            <w:noWrap/>
            <w:vAlign w:val="bottom"/>
            <w:hideMark/>
          </w:tcPr>
          <w:p w14:paraId="654796C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lastRenderedPageBreak/>
              <w:t>2025</w:t>
            </w:r>
          </w:p>
        </w:tc>
        <w:tc>
          <w:tcPr>
            <w:tcW w:w="2127" w:type="dxa"/>
            <w:vMerge/>
            <w:vAlign w:val="center"/>
            <w:hideMark/>
          </w:tcPr>
          <w:p w14:paraId="066F3891"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73D9CCF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05992C13"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296.69</w:t>
            </w:r>
          </w:p>
        </w:tc>
        <w:tc>
          <w:tcPr>
            <w:tcW w:w="851" w:type="dxa"/>
            <w:noWrap/>
            <w:vAlign w:val="bottom"/>
            <w:hideMark/>
          </w:tcPr>
          <w:p w14:paraId="603C909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27" w:type="dxa"/>
            <w:noWrap/>
            <w:vAlign w:val="bottom"/>
            <w:hideMark/>
          </w:tcPr>
          <w:p w14:paraId="0E84F4B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1DABBE02"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60A523CC"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296.69</w:t>
            </w:r>
          </w:p>
        </w:tc>
      </w:tr>
      <w:tr w:rsidR="00A96F46" w:rsidRPr="00496DFD" w14:paraId="790A4CD9" w14:textId="77777777" w:rsidTr="00D919E3">
        <w:trPr>
          <w:trHeight w:val="315"/>
        </w:trPr>
        <w:tc>
          <w:tcPr>
            <w:tcW w:w="1134" w:type="dxa"/>
            <w:vMerge/>
            <w:vAlign w:val="center"/>
            <w:hideMark/>
          </w:tcPr>
          <w:p w14:paraId="586C3283"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bottom"/>
            <w:hideMark/>
          </w:tcPr>
          <w:p w14:paraId="49DABAB5" w14:textId="77777777" w:rsidR="00A96F46" w:rsidRPr="00496DFD" w:rsidRDefault="00A96F46" w:rsidP="00D919E3">
            <w:pPr>
              <w:spacing w:after="0" w:line="240" w:lineRule="auto"/>
              <w:jc w:val="both"/>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Приобретение насосов с измельчителем на КНС 3 шт.</w:t>
            </w:r>
            <w:r>
              <w:rPr>
                <w:rFonts w:ascii="Times New Roman" w:hAnsi="Times New Roman" w:cs="Times New Roman"/>
                <w:color w:val="000000"/>
                <w:sz w:val="18"/>
                <w:szCs w:val="18"/>
                <w:lang w:eastAsia="ru-RU"/>
              </w:rPr>
              <w:t xml:space="preserve"> (</w:t>
            </w:r>
            <w:r w:rsidRPr="00F8213B">
              <w:rPr>
                <w:rFonts w:ascii="Times New Roman" w:hAnsi="Times New Roman" w:cs="Times New Roman"/>
                <w:sz w:val="18"/>
                <w:szCs w:val="18"/>
              </w:rPr>
              <w:t>Приобретение канализационных насосов с измельчителем производительностью не менее 65 м</w:t>
            </w:r>
            <w:r w:rsidRPr="00F8213B">
              <w:rPr>
                <w:rFonts w:ascii="Times New Roman" w:hAnsi="Times New Roman" w:cs="Times New Roman"/>
                <w:sz w:val="18"/>
                <w:szCs w:val="18"/>
                <w:vertAlign w:val="superscript"/>
              </w:rPr>
              <w:t>3</w:t>
            </w:r>
            <w:r w:rsidRPr="00F8213B">
              <w:rPr>
                <w:rFonts w:ascii="Times New Roman" w:hAnsi="Times New Roman" w:cs="Times New Roman"/>
                <w:sz w:val="18"/>
                <w:szCs w:val="18"/>
              </w:rPr>
              <w:t xml:space="preserve">/час, напором не менее 15 </w:t>
            </w:r>
            <w:proofErr w:type="spellStart"/>
            <w:r w:rsidRPr="00F8213B">
              <w:rPr>
                <w:rFonts w:ascii="Times New Roman" w:hAnsi="Times New Roman" w:cs="Times New Roman"/>
                <w:sz w:val="18"/>
                <w:szCs w:val="18"/>
              </w:rPr>
              <w:t>м.вод.ст</w:t>
            </w:r>
            <w:proofErr w:type="spellEnd"/>
            <w:r>
              <w:rPr>
                <w:rFonts w:ascii="Times New Roman" w:hAnsi="Times New Roman" w:cs="Times New Roman"/>
                <w:color w:val="000000"/>
                <w:sz w:val="18"/>
                <w:szCs w:val="18"/>
                <w:lang w:eastAsia="ru-RU"/>
              </w:rPr>
              <w:t>)</w:t>
            </w:r>
          </w:p>
        </w:tc>
        <w:tc>
          <w:tcPr>
            <w:tcW w:w="1559" w:type="dxa"/>
            <w:noWrap/>
            <w:vAlign w:val="bottom"/>
            <w:hideMark/>
          </w:tcPr>
          <w:p w14:paraId="673999E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2026</w:t>
            </w:r>
          </w:p>
        </w:tc>
        <w:tc>
          <w:tcPr>
            <w:tcW w:w="2127" w:type="dxa"/>
            <w:vMerge/>
            <w:vAlign w:val="center"/>
            <w:hideMark/>
          </w:tcPr>
          <w:p w14:paraId="27D21F31"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4303605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73938C4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1" w:type="dxa"/>
            <w:noWrap/>
            <w:vAlign w:val="bottom"/>
            <w:hideMark/>
          </w:tcPr>
          <w:p w14:paraId="7E7A1D4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727.41</w:t>
            </w:r>
          </w:p>
        </w:tc>
        <w:tc>
          <w:tcPr>
            <w:tcW w:w="1027" w:type="dxa"/>
            <w:noWrap/>
            <w:vAlign w:val="bottom"/>
            <w:hideMark/>
          </w:tcPr>
          <w:p w14:paraId="2DC1BC0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7C56476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14FE40D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727.41</w:t>
            </w:r>
          </w:p>
        </w:tc>
      </w:tr>
      <w:tr w:rsidR="00A96F46" w:rsidRPr="00496DFD" w14:paraId="26B05813" w14:textId="77777777" w:rsidTr="00D919E3">
        <w:trPr>
          <w:trHeight w:val="630"/>
        </w:trPr>
        <w:tc>
          <w:tcPr>
            <w:tcW w:w="1134" w:type="dxa"/>
            <w:vMerge/>
            <w:vAlign w:val="center"/>
            <w:hideMark/>
          </w:tcPr>
          <w:p w14:paraId="1B330B62"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4111" w:type="dxa"/>
            <w:vAlign w:val="bottom"/>
            <w:hideMark/>
          </w:tcPr>
          <w:p w14:paraId="10486D78" w14:textId="77777777" w:rsidR="00A96F46" w:rsidRPr="00496DFD" w:rsidRDefault="00A96F46" w:rsidP="00D919E3">
            <w:pPr>
              <w:spacing w:after="0" w:line="240" w:lineRule="auto"/>
              <w:jc w:val="both"/>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Строительство напорного коллектора канализационной сети диаметр 160 мм протяженность 317 м от КНС 9 до КНС 8</w:t>
            </w:r>
            <w:r>
              <w:rPr>
                <w:rFonts w:ascii="Times New Roman" w:hAnsi="Times New Roman" w:cs="Times New Roman"/>
                <w:color w:val="000000"/>
                <w:sz w:val="18"/>
                <w:szCs w:val="18"/>
                <w:lang w:eastAsia="ru-RU"/>
              </w:rPr>
              <w:t xml:space="preserve"> (</w:t>
            </w:r>
            <w:r w:rsidRPr="00F8213B">
              <w:rPr>
                <w:rFonts w:ascii="Times New Roman" w:hAnsi="Times New Roman" w:cs="Times New Roman"/>
                <w:sz w:val="18"/>
                <w:szCs w:val="18"/>
              </w:rPr>
              <w:t>Прокладка трубопровода канализационной сети из полимерных материалов от КНС 9 до КНС 8 с внутренним диаметром не менее 150 мм протяженностью 317 м.</w:t>
            </w:r>
            <w:r>
              <w:rPr>
                <w:rFonts w:ascii="Times New Roman" w:hAnsi="Times New Roman" w:cs="Times New Roman"/>
                <w:color w:val="000000"/>
                <w:sz w:val="18"/>
                <w:szCs w:val="18"/>
                <w:lang w:eastAsia="ru-RU"/>
              </w:rPr>
              <w:t>)</w:t>
            </w:r>
          </w:p>
        </w:tc>
        <w:tc>
          <w:tcPr>
            <w:tcW w:w="1559" w:type="dxa"/>
            <w:noWrap/>
            <w:vAlign w:val="bottom"/>
            <w:hideMark/>
          </w:tcPr>
          <w:p w14:paraId="459C574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2026</w:t>
            </w:r>
          </w:p>
        </w:tc>
        <w:tc>
          <w:tcPr>
            <w:tcW w:w="2127" w:type="dxa"/>
            <w:vMerge/>
            <w:vAlign w:val="center"/>
            <w:hideMark/>
          </w:tcPr>
          <w:p w14:paraId="19CD31F6"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637" w:type="dxa"/>
            <w:noWrap/>
            <w:vAlign w:val="bottom"/>
            <w:hideMark/>
          </w:tcPr>
          <w:p w14:paraId="700264CF"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2" w:type="dxa"/>
            <w:noWrap/>
            <w:vAlign w:val="bottom"/>
            <w:hideMark/>
          </w:tcPr>
          <w:p w14:paraId="26E24D1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1" w:type="dxa"/>
            <w:noWrap/>
            <w:vAlign w:val="bottom"/>
            <w:hideMark/>
          </w:tcPr>
          <w:p w14:paraId="52B52B6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1368.82</w:t>
            </w:r>
          </w:p>
        </w:tc>
        <w:tc>
          <w:tcPr>
            <w:tcW w:w="1027" w:type="dxa"/>
            <w:noWrap/>
            <w:vAlign w:val="bottom"/>
            <w:hideMark/>
          </w:tcPr>
          <w:p w14:paraId="0B4DD38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18" w:type="dxa"/>
            <w:noWrap/>
            <w:vAlign w:val="bottom"/>
            <w:hideMark/>
          </w:tcPr>
          <w:p w14:paraId="43B97B4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925" w:type="dxa"/>
            <w:noWrap/>
            <w:vAlign w:val="bottom"/>
            <w:hideMark/>
          </w:tcPr>
          <w:p w14:paraId="3DBA147A"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1368.82</w:t>
            </w:r>
          </w:p>
        </w:tc>
      </w:tr>
      <w:tr w:rsidR="00A96F46" w:rsidRPr="00496DFD" w14:paraId="236674B2" w14:textId="77777777" w:rsidTr="00D919E3">
        <w:trPr>
          <w:trHeight w:val="315"/>
        </w:trPr>
        <w:tc>
          <w:tcPr>
            <w:tcW w:w="1134" w:type="dxa"/>
            <w:noWrap/>
            <w:vAlign w:val="bottom"/>
            <w:hideMark/>
          </w:tcPr>
          <w:p w14:paraId="562F9CE1"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 </w:t>
            </w:r>
          </w:p>
        </w:tc>
        <w:tc>
          <w:tcPr>
            <w:tcW w:w="4111" w:type="dxa"/>
            <w:noWrap/>
            <w:vAlign w:val="bottom"/>
            <w:hideMark/>
          </w:tcPr>
          <w:p w14:paraId="7BA2449E"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ИТОГО по системе транспортировка</w:t>
            </w:r>
          </w:p>
        </w:tc>
        <w:tc>
          <w:tcPr>
            <w:tcW w:w="1559" w:type="dxa"/>
            <w:noWrap/>
            <w:vAlign w:val="bottom"/>
            <w:hideMark/>
          </w:tcPr>
          <w:p w14:paraId="1B2F5C49"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2127" w:type="dxa"/>
            <w:noWrap/>
            <w:vAlign w:val="bottom"/>
            <w:hideMark/>
          </w:tcPr>
          <w:p w14:paraId="02F40BCE"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637" w:type="dxa"/>
            <w:noWrap/>
            <w:vAlign w:val="bottom"/>
            <w:hideMark/>
          </w:tcPr>
          <w:p w14:paraId="6775828C"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922" w:type="dxa"/>
            <w:noWrap/>
            <w:vAlign w:val="bottom"/>
            <w:hideMark/>
          </w:tcPr>
          <w:p w14:paraId="221E3537"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1674.50</w:t>
            </w:r>
          </w:p>
        </w:tc>
        <w:tc>
          <w:tcPr>
            <w:tcW w:w="851" w:type="dxa"/>
            <w:noWrap/>
            <w:vAlign w:val="bottom"/>
            <w:hideMark/>
          </w:tcPr>
          <w:p w14:paraId="7BEC4F3A"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2096.23</w:t>
            </w:r>
          </w:p>
        </w:tc>
        <w:tc>
          <w:tcPr>
            <w:tcW w:w="1027" w:type="dxa"/>
            <w:noWrap/>
            <w:vAlign w:val="bottom"/>
            <w:hideMark/>
          </w:tcPr>
          <w:p w14:paraId="33A85284"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3595.11</w:t>
            </w:r>
          </w:p>
        </w:tc>
        <w:tc>
          <w:tcPr>
            <w:tcW w:w="818" w:type="dxa"/>
            <w:noWrap/>
            <w:vAlign w:val="bottom"/>
            <w:hideMark/>
          </w:tcPr>
          <w:p w14:paraId="5B7261E6"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925" w:type="dxa"/>
            <w:noWrap/>
            <w:vAlign w:val="bottom"/>
            <w:hideMark/>
          </w:tcPr>
          <w:p w14:paraId="4E22AD7D"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7365.84</w:t>
            </w:r>
          </w:p>
        </w:tc>
      </w:tr>
      <w:tr w:rsidR="00A96F46" w:rsidRPr="00496DFD" w14:paraId="20615E2F" w14:textId="77777777" w:rsidTr="00D919E3">
        <w:trPr>
          <w:trHeight w:val="315"/>
        </w:trPr>
        <w:tc>
          <w:tcPr>
            <w:tcW w:w="1134" w:type="dxa"/>
            <w:shd w:val="clear" w:color="000000" w:fill="D8D8D8"/>
            <w:noWrap/>
            <w:vAlign w:val="bottom"/>
            <w:hideMark/>
          </w:tcPr>
          <w:p w14:paraId="2C9793CD"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4111" w:type="dxa"/>
            <w:shd w:val="clear" w:color="000000" w:fill="D8D8D8"/>
            <w:noWrap/>
            <w:vAlign w:val="bottom"/>
            <w:hideMark/>
          </w:tcPr>
          <w:p w14:paraId="4E0DEFB8"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Итого по обязанностям Концессионера</w:t>
            </w:r>
          </w:p>
        </w:tc>
        <w:tc>
          <w:tcPr>
            <w:tcW w:w="1559" w:type="dxa"/>
            <w:shd w:val="clear" w:color="000000" w:fill="D8D8D8"/>
            <w:noWrap/>
            <w:vAlign w:val="bottom"/>
            <w:hideMark/>
          </w:tcPr>
          <w:p w14:paraId="07B2544B"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2127" w:type="dxa"/>
            <w:shd w:val="clear" w:color="000000" w:fill="D8D8D8"/>
            <w:noWrap/>
            <w:vAlign w:val="bottom"/>
            <w:hideMark/>
          </w:tcPr>
          <w:p w14:paraId="5F586AAE"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637" w:type="dxa"/>
            <w:shd w:val="clear" w:color="000000" w:fill="D8D8D8"/>
            <w:noWrap/>
            <w:vAlign w:val="bottom"/>
            <w:hideMark/>
          </w:tcPr>
          <w:p w14:paraId="5E018035"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922" w:type="dxa"/>
            <w:shd w:val="clear" w:color="000000" w:fill="D8D8D8"/>
            <w:noWrap/>
            <w:vAlign w:val="bottom"/>
            <w:hideMark/>
          </w:tcPr>
          <w:p w14:paraId="7AA059C7"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3111.06</w:t>
            </w:r>
          </w:p>
        </w:tc>
        <w:tc>
          <w:tcPr>
            <w:tcW w:w="851" w:type="dxa"/>
            <w:shd w:val="clear" w:color="000000" w:fill="D8D8D8"/>
            <w:noWrap/>
            <w:vAlign w:val="bottom"/>
            <w:hideMark/>
          </w:tcPr>
          <w:p w14:paraId="74A1100A"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6668.59</w:t>
            </w:r>
          </w:p>
        </w:tc>
        <w:tc>
          <w:tcPr>
            <w:tcW w:w="1027" w:type="dxa"/>
            <w:shd w:val="clear" w:color="000000" w:fill="D8D8D8"/>
            <w:noWrap/>
            <w:vAlign w:val="bottom"/>
            <w:hideMark/>
          </w:tcPr>
          <w:p w14:paraId="61F14D70"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3595.11</w:t>
            </w:r>
          </w:p>
        </w:tc>
        <w:tc>
          <w:tcPr>
            <w:tcW w:w="818" w:type="dxa"/>
            <w:shd w:val="clear" w:color="000000" w:fill="D8D8D8"/>
            <w:noWrap/>
            <w:vAlign w:val="bottom"/>
            <w:hideMark/>
          </w:tcPr>
          <w:p w14:paraId="01349AA2"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5313.61</w:t>
            </w:r>
          </w:p>
        </w:tc>
        <w:tc>
          <w:tcPr>
            <w:tcW w:w="925" w:type="dxa"/>
            <w:shd w:val="clear" w:color="000000" w:fill="D8D8D8"/>
            <w:noWrap/>
            <w:vAlign w:val="bottom"/>
            <w:hideMark/>
          </w:tcPr>
          <w:p w14:paraId="5A1CDD44"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18688.38</w:t>
            </w:r>
          </w:p>
        </w:tc>
      </w:tr>
    </w:tbl>
    <w:p w14:paraId="52670644" w14:textId="77777777" w:rsidR="00A96F46" w:rsidRDefault="00A96F46" w:rsidP="00A96F46">
      <w:pPr>
        <w:spacing w:after="0" w:line="240" w:lineRule="auto"/>
        <w:rPr>
          <w:rFonts w:ascii="Times New Roman" w:hAnsi="Times New Roman" w:cs="Times New Roman"/>
          <w:sz w:val="16"/>
          <w:szCs w:val="16"/>
          <w:lang w:eastAsia="ru-RU"/>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53"/>
        <w:gridCol w:w="2250"/>
        <w:gridCol w:w="2134"/>
        <w:gridCol w:w="779"/>
        <w:gridCol w:w="1007"/>
        <w:gridCol w:w="1007"/>
        <w:gridCol w:w="1007"/>
        <w:gridCol w:w="855"/>
        <w:gridCol w:w="1092"/>
      </w:tblGrid>
      <w:tr w:rsidR="00A96F46" w:rsidRPr="00496DFD" w14:paraId="1D533B62" w14:textId="77777777" w:rsidTr="00D919E3">
        <w:trPr>
          <w:trHeight w:val="315"/>
        </w:trPr>
        <w:tc>
          <w:tcPr>
            <w:tcW w:w="14175" w:type="dxa"/>
            <w:gridSpan w:val="10"/>
            <w:noWrap/>
            <w:vAlign w:val="bottom"/>
            <w:hideMark/>
          </w:tcPr>
          <w:p w14:paraId="55684CB2" w14:textId="77777777" w:rsidR="00A96F46" w:rsidRPr="00496DFD" w:rsidRDefault="00A96F46" w:rsidP="00D919E3">
            <w:pPr>
              <w:tabs>
                <w:tab w:val="left" w:pos="12366"/>
              </w:tabs>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Обязанности Концедента</w:t>
            </w:r>
          </w:p>
        </w:tc>
      </w:tr>
      <w:tr w:rsidR="00A96F46" w:rsidRPr="00496DFD" w14:paraId="705AE26B" w14:textId="77777777" w:rsidTr="00D919E3">
        <w:trPr>
          <w:trHeight w:val="315"/>
        </w:trPr>
        <w:tc>
          <w:tcPr>
            <w:tcW w:w="1276" w:type="dxa"/>
            <w:noWrap/>
            <w:vAlign w:val="bottom"/>
            <w:hideMark/>
          </w:tcPr>
          <w:p w14:paraId="1D19D59A"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Объект инвестиций</w:t>
            </w:r>
          </w:p>
        </w:tc>
        <w:tc>
          <w:tcPr>
            <w:tcW w:w="2853" w:type="dxa"/>
            <w:vMerge w:val="restart"/>
            <w:noWrap/>
            <w:vAlign w:val="bottom"/>
            <w:hideMark/>
          </w:tcPr>
          <w:p w14:paraId="032434D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Инвестиционные мероприятия</w:t>
            </w:r>
          </w:p>
        </w:tc>
        <w:tc>
          <w:tcPr>
            <w:tcW w:w="2250" w:type="dxa"/>
            <w:vMerge w:val="restart"/>
            <w:noWrap/>
            <w:vAlign w:val="bottom"/>
            <w:hideMark/>
          </w:tcPr>
          <w:p w14:paraId="1F0CB37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Период реализации</w:t>
            </w:r>
          </w:p>
        </w:tc>
        <w:tc>
          <w:tcPr>
            <w:tcW w:w="2134" w:type="dxa"/>
            <w:vMerge w:val="restart"/>
            <w:noWrap/>
            <w:vAlign w:val="bottom"/>
            <w:hideMark/>
          </w:tcPr>
          <w:p w14:paraId="454CAF86"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Источник финансирования</w:t>
            </w:r>
          </w:p>
        </w:tc>
        <w:tc>
          <w:tcPr>
            <w:tcW w:w="5662" w:type="dxa"/>
            <w:gridSpan w:val="6"/>
            <w:noWrap/>
            <w:vAlign w:val="bottom"/>
            <w:hideMark/>
          </w:tcPr>
          <w:p w14:paraId="29F67E6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Стоимость по годам реализации</w:t>
            </w:r>
            <w:r w:rsidR="00536F54">
              <w:rPr>
                <w:rFonts w:ascii="Times New Roman" w:hAnsi="Times New Roman" w:cs="Times New Roman"/>
                <w:color w:val="000000"/>
                <w:sz w:val="18"/>
                <w:szCs w:val="18"/>
                <w:lang w:eastAsia="ru-RU"/>
              </w:rPr>
              <w:t>, тыс. руб.</w:t>
            </w:r>
          </w:p>
        </w:tc>
      </w:tr>
      <w:tr w:rsidR="00A96F46" w:rsidRPr="00496DFD" w14:paraId="65BC8188" w14:textId="77777777" w:rsidTr="00D919E3">
        <w:trPr>
          <w:trHeight w:val="315"/>
        </w:trPr>
        <w:tc>
          <w:tcPr>
            <w:tcW w:w="1276" w:type="dxa"/>
            <w:vMerge w:val="restart"/>
            <w:vAlign w:val="center"/>
            <w:hideMark/>
          </w:tcPr>
          <w:p w14:paraId="69AD0FE4"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Система очистки сточных вод</w:t>
            </w:r>
          </w:p>
        </w:tc>
        <w:tc>
          <w:tcPr>
            <w:tcW w:w="2853" w:type="dxa"/>
            <w:vMerge/>
            <w:vAlign w:val="center"/>
            <w:hideMark/>
          </w:tcPr>
          <w:p w14:paraId="2F4782C2"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2250" w:type="dxa"/>
            <w:vMerge/>
            <w:vAlign w:val="center"/>
            <w:hideMark/>
          </w:tcPr>
          <w:p w14:paraId="657019A7"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2134" w:type="dxa"/>
            <w:vMerge/>
            <w:vAlign w:val="center"/>
            <w:hideMark/>
          </w:tcPr>
          <w:p w14:paraId="1894F8F5"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779" w:type="dxa"/>
            <w:noWrap/>
            <w:vAlign w:val="bottom"/>
            <w:hideMark/>
          </w:tcPr>
          <w:p w14:paraId="261F87F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2024</w:t>
            </w:r>
          </w:p>
        </w:tc>
        <w:tc>
          <w:tcPr>
            <w:tcW w:w="1007" w:type="dxa"/>
            <w:noWrap/>
            <w:vAlign w:val="bottom"/>
            <w:hideMark/>
          </w:tcPr>
          <w:p w14:paraId="22AF50E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1007" w:type="dxa"/>
            <w:noWrap/>
            <w:vAlign w:val="bottom"/>
            <w:hideMark/>
          </w:tcPr>
          <w:p w14:paraId="3AC0007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2026</w:t>
            </w:r>
          </w:p>
        </w:tc>
        <w:tc>
          <w:tcPr>
            <w:tcW w:w="1007" w:type="dxa"/>
            <w:noWrap/>
            <w:vAlign w:val="bottom"/>
            <w:hideMark/>
          </w:tcPr>
          <w:p w14:paraId="72DEBEC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2027</w:t>
            </w:r>
          </w:p>
        </w:tc>
        <w:tc>
          <w:tcPr>
            <w:tcW w:w="855" w:type="dxa"/>
            <w:noWrap/>
            <w:vAlign w:val="bottom"/>
            <w:hideMark/>
          </w:tcPr>
          <w:p w14:paraId="664ABC0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2028</w:t>
            </w:r>
          </w:p>
        </w:tc>
        <w:tc>
          <w:tcPr>
            <w:tcW w:w="1007" w:type="dxa"/>
            <w:noWrap/>
            <w:vAlign w:val="bottom"/>
            <w:hideMark/>
          </w:tcPr>
          <w:p w14:paraId="5C1D290B"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за период реализации</w:t>
            </w:r>
          </w:p>
        </w:tc>
      </w:tr>
      <w:tr w:rsidR="00A96F46" w:rsidRPr="00496DFD" w14:paraId="019293C8" w14:textId="77777777" w:rsidTr="00D919E3">
        <w:trPr>
          <w:trHeight w:val="1200"/>
        </w:trPr>
        <w:tc>
          <w:tcPr>
            <w:tcW w:w="1276" w:type="dxa"/>
            <w:vMerge/>
            <w:vAlign w:val="center"/>
            <w:hideMark/>
          </w:tcPr>
          <w:p w14:paraId="0BC225E3"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2853" w:type="dxa"/>
            <w:vAlign w:val="center"/>
            <w:hideMark/>
          </w:tcPr>
          <w:p w14:paraId="32342306"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496DFD">
              <w:rPr>
                <w:rFonts w:ascii="Times New Roman" w:hAnsi="Times New Roman" w:cs="Times New Roman"/>
                <w:sz w:val="18"/>
                <w:szCs w:val="18"/>
                <w:lang w:eastAsia="ru-RU"/>
              </w:rPr>
              <w:t>Капитальный ремонт участка трубопровода от главного сливного отстойника до точки сброса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Демонтаж трубопровода Ду 400 мм ориентировочная протяженность 300 м (протяженность уточнить по результатам регистрации объекта недвижимости) Прокладка трубопровода с внутренним диаметром не менее 400 мм.</w:t>
            </w:r>
            <w:r>
              <w:rPr>
                <w:rFonts w:ascii="Times New Roman" w:hAnsi="Times New Roman" w:cs="Times New Roman"/>
                <w:sz w:val="18"/>
                <w:szCs w:val="18"/>
                <w:lang w:eastAsia="ru-RU"/>
              </w:rPr>
              <w:t>)</w:t>
            </w:r>
          </w:p>
        </w:tc>
        <w:tc>
          <w:tcPr>
            <w:tcW w:w="2250" w:type="dxa"/>
            <w:noWrap/>
            <w:vAlign w:val="bottom"/>
            <w:hideMark/>
          </w:tcPr>
          <w:p w14:paraId="1530617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2025</w:t>
            </w:r>
          </w:p>
        </w:tc>
        <w:tc>
          <w:tcPr>
            <w:tcW w:w="2134" w:type="dxa"/>
            <w:vMerge w:val="restart"/>
            <w:vAlign w:val="center"/>
            <w:hideMark/>
          </w:tcPr>
          <w:p w14:paraId="7C16F1B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Бюджетные средства</w:t>
            </w:r>
          </w:p>
        </w:tc>
        <w:tc>
          <w:tcPr>
            <w:tcW w:w="779" w:type="dxa"/>
            <w:noWrap/>
            <w:vAlign w:val="bottom"/>
            <w:hideMark/>
          </w:tcPr>
          <w:p w14:paraId="1744904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3C603C6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3595.11</w:t>
            </w:r>
          </w:p>
        </w:tc>
        <w:tc>
          <w:tcPr>
            <w:tcW w:w="1007" w:type="dxa"/>
            <w:noWrap/>
            <w:vAlign w:val="bottom"/>
            <w:hideMark/>
          </w:tcPr>
          <w:p w14:paraId="52F9126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3842F57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5" w:type="dxa"/>
            <w:noWrap/>
            <w:vAlign w:val="bottom"/>
            <w:hideMark/>
          </w:tcPr>
          <w:p w14:paraId="7BCFDB73"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7022C95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3595.11</w:t>
            </w:r>
          </w:p>
        </w:tc>
      </w:tr>
      <w:tr w:rsidR="00A96F46" w:rsidRPr="00496DFD" w14:paraId="58FF583F" w14:textId="77777777" w:rsidTr="00D919E3">
        <w:trPr>
          <w:trHeight w:val="1005"/>
        </w:trPr>
        <w:tc>
          <w:tcPr>
            <w:tcW w:w="1276" w:type="dxa"/>
            <w:vMerge/>
            <w:vAlign w:val="center"/>
            <w:hideMark/>
          </w:tcPr>
          <w:p w14:paraId="6F3C014C"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2853" w:type="dxa"/>
            <w:vAlign w:val="center"/>
            <w:hideMark/>
          </w:tcPr>
          <w:p w14:paraId="6C0AAFCD" w14:textId="77777777" w:rsidR="00A96F46" w:rsidRPr="00F8213B"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Капитальный ремонт канализационной сети на территории очистных сооружений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 xml:space="preserve">Демонтаж </w:t>
            </w:r>
            <w:r w:rsidRPr="00F8213B">
              <w:rPr>
                <w:rFonts w:ascii="Times New Roman" w:hAnsi="Times New Roman" w:cs="Times New Roman"/>
                <w:sz w:val="18"/>
                <w:szCs w:val="18"/>
              </w:rPr>
              <w:lastRenderedPageBreak/>
              <w:t>канализационной сети Ду 400 мм ориентировочная протяженность 40 м (протяженность уточнить по результатам регистрации объекта недвижимости)</w:t>
            </w:r>
          </w:p>
          <w:p w14:paraId="71074621"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 xml:space="preserve">Установка лотков 3*1,5 – 4 </w:t>
            </w:r>
            <w:proofErr w:type="spellStart"/>
            <w:r w:rsidRPr="00F8213B">
              <w:rPr>
                <w:rFonts w:ascii="Times New Roman" w:hAnsi="Times New Roman" w:cs="Times New Roman"/>
                <w:sz w:val="18"/>
                <w:szCs w:val="18"/>
              </w:rPr>
              <w:t>щт</w:t>
            </w:r>
            <w:proofErr w:type="spellEnd"/>
            <w:r w:rsidRPr="00F8213B">
              <w:rPr>
                <w:rFonts w:ascii="Times New Roman" w:hAnsi="Times New Roman" w:cs="Times New Roman"/>
                <w:sz w:val="18"/>
                <w:szCs w:val="18"/>
              </w:rPr>
              <w:t>,</w:t>
            </w:r>
          </w:p>
          <w:p w14:paraId="3F1A472A" w14:textId="77777777" w:rsidR="00A96F46" w:rsidRPr="00F8213B" w:rsidRDefault="00A96F46" w:rsidP="00D919E3">
            <w:pPr>
              <w:jc w:val="both"/>
              <w:rPr>
                <w:rFonts w:ascii="Times New Roman" w:hAnsi="Times New Roman" w:cs="Times New Roman"/>
                <w:sz w:val="18"/>
                <w:szCs w:val="18"/>
              </w:rPr>
            </w:pPr>
            <w:r w:rsidRPr="00F8213B">
              <w:rPr>
                <w:rFonts w:ascii="Times New Roman" w:hAnsi="Times New Roman" w:cs="Times New Roman"/>
                <w:sz w:val="18"/>
                <w:szCs w:val="18"/>
              </w:rPr>
              <w:t xml:space="preserve">Монтаж канализационного трубопровода с внутренним диаметром не 400 мм </w:t>
            </w:r>
          </w:p>
          <w:p w14:paraId="6E28F4BD"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F8213B">
              <w:rPr>
                <w:rFonts w:ascii="Times New Roman" w:hAnsi="Times New Roman" w:cs="Times New Roman"/>
                <w:sz w:val="18"/>
                <w:szCs w:val="18"/>
              </w:rPr>
              <w:t>Установка плит перекрытия на лотки 3*1,5 м – 4 шт.</w:t>
            </w:r>
            <w:r>
              <w:rPr>
                <w:rFonts w:ascii="Times New Roman" w:hAnsi="Times New Roman" w:cs="Times New Roman"/>
                <w:sz w:val="18"/>
                <w:szCs w:val="18"/>
                <w:lang w:eastAsia="ru-RU"/>
              </w:rPr>
              <w:t>)</w:t>
            </w:r>
          </w:p>
        </w:tc>
        <w:tc>
          <w:tcPr>
            <w:tcW w:w="2250" w:type="dxa"/>
            <w:noWrap/>
            <w:vAlign w:val="bottom"/>
            <w:hideMark/>
          </w:tcPr>
          <w:p w14:paraId="3441F8B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lastRenderedPageBreak/>
              <w:t>2028</w:t>
            </w:r>
          </w:p>
        </w:tc>
        <w:tc>
          <w:tcPr>
            <w:tcW w:w="2134" w:type="dxa"/>
            <w:vMerge/>
            <w:vAlign w:val="center"/>
            <w:hideMark/>
          </w:tcPr>
          <w:p w14:paraId="61F02AB9"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779" w:type="dxa"/>
            <w:noWrap/>
            <w:vAlign w:val="bottom"/>
            <w:hideMark/>
          </w:tcPr>
          <w:p w14:paraId="55A3E0A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0AEE8AF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7C56CC58"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28EA544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5" w:type="dxa"/>
            <w:noWrap/>
            <w:vAlign w:val="bottom"/>
            <w:hideMark/>
          </w:tcPr>
          <w:p w14:paraId="40AF77C4"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837.34</w:t>
            </w:r>
          </w:p>
        </w:tc>
        <w:tc>
          <w:tcPr>
            <w:tcW w:w="1007" w:type="dxa"/>
            <w:noWrap/>
            <w:vAlign w:val="bottom"/>
            <w:hideMark/>
          </w:tcPr>
          <w:p w14:paraId="2692637C"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837.34</w:t>
            </w:r>
          </w:p>
        </w:tc>
      </w:tr>
      <w:tr w:rsidR="00A96F46" w:rsidRPr="00496DFD" w14:paraId="1B226194" w14:textId="77777777" w:rsidTr="00D919E3">
        <w:trPr>
          <w:trHeight w:val="1035"/>
        </w:trPr>
        <w:tc>
          <w:tcPr>
            <w:tcW w:w="1276" w:type="dxa"/>
            <w:vMerge/>
            <w:vAlign w:val="center"/>
            <w:hideMark/>
          </w:tcPr>
          <w:p w14:paraId="56E95EAC"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2853" w:type="dxa"/>
            <w:shd w:val="clear" w:color="000000" w:fill="FFFFFF"/>
            <w:vAlign w:val="center"/>
            <w:hideMark/>
          </w:tcPr>
          <w:p w14:paraId="51E1DB01" w14:textId="77777777" w:rsidR="00A96F46" w:rsidRPr="00F8213B"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 xml:space="preserve">Капитальный ремонт канализационного трубопровода от </w:t>
            </w:r>
            <w:proofErr w:type="spellStart"/>
            <w:r w:rsidRPr="00496DFD">
              <w:rPr>
                <w:rFonts w:ascii="Times New Roman" w:hAnsi="Times New Roman" w:cs="Times New Roman"/>
                <w:sz w:val="18"/>
                <w:szCs w:val="18"/>
                <w:lang w:eastAsia="ru-RU"/>
              </w:rPr>
              <w:t>песколовочного</w:t>
            </w:r>
            <w:proofErr w:type="spellEnd"/>
            <w:r w:rsidRPr="00496DFD">
              <w:rPr>
                <w:rFonts w:ascii="Times New Roman" w:hAnsi="Times New Roman" w:cs="Times New Roman"/>
                <w:sz w:val="18"/>
                <w:szCs w:val="18"/>
                <w:lang w:eastAsia="ru-RU"/>
              </w:rPr>
              <w:t xml:space="preserve"> колодца до иловых прудов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Демонтаж канализационной трубы Ду 150 мм ориентировочная протяженность 300 м (протяженность уточнить по результатам регистрации объекта недвижимости)</w:t>
            </w:r>
          </w:p>
          <w:p w14:paraId="609B8C21"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F8213B">
              <w:rPr>
                <w:rFonts w:ascii="Times New Roman" w:hAnsi="Times New Roman" w:cs="Times New Roman"/>
                <w:sz w:val="18"/>
                <w:szCs w:val="18"/>
              </w:rPr>
              <w:t>Монтаж канализационной трубы из с внутренним диаметром не менее 150 мм</w:t>
            </w:r>
            <w:r>
              <w:rPr>
                <w:rFonts w:ascii="Times New Roman" w:hAnsi="Times New Roman" w:cs="Times New Roman"/>
                <w:sz w:val="18"/>
                <w:szCs w:val="18"/>
                <w:lang w:eastAsia="ru-RU"/>
              </w:rPr>
              <w:t>)</w:t>
            </w:r>
          </w:p>
        </w:tc>
        <w:tc>
          <w:tcPr>
            <w:tcW w:w="2250" w:type="dxa"/>
            <w:noWrap/>
            <w:vAlign w:val="bottom"/>
            <w:hideMark/>
          </w:tcPr>
          <w:p w14:paraId="4A5BB4DD"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2027</w:t>
            </w:r>
          </w:p>
        </w:tc>
        <w:tc>
          <w:tcPr>
            <w:tcW w:w="2134" w:type="dxa"/>
            <w:vMerge/>
            <w:vAlign w:val="center"/>
            <w:hideMark/>
          </w:tcPr>
          <w:p w14:paraId="3B366B2F"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779" w:type="dxa"/>
            <w:noWrap/>
            <w:vAlign w:val="bottom"/>
            <w:hideMark/>
          </w:tcPr>
          <w:p w14:paraId="31BACF4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66AFA605"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7B8100FA"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1F0F7DFE"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1664.41</w:t>
            </w:r>
          </w:p>
        </w:tc>
        <w:tc>
          <w:tcPr>
            <w:tcW w:w="855" w:type="dxa"/>
            <w:noWrap/>
            <w:vAlign w:val="bottom"/>
            <w:hideMark/>
          </w:tcPr>
          <w:p w14:paraId="306146D3"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1EE6E66B"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1664.41</w:t>
            </w:r>
          </w:p>
        </w:tc>
      </w:tr>
      <w:tr w:rsidR="00A96F46" w:rsidRPr="00496DFD" w14:paraId="583BA02B" w14:textId="77777777" w:rsidTr="00D919E3">
        <w:trPr>
          <w:trHeight w:val="1185"/>
        </w:trPr>
        <w:tc>
          <w:tcPr>
            <w:tcW w:w="1276" w:type="dxa"/>
            <w:vMerge/>
            <w:vAlign w:val="center"/>
            <w:hideMark/>
          </w:tcPr>
          <w:p w14:paraId="110621EB"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2853" w:type="dxa"/>
            <w:vAlign w:val="bottom"/>
            <w:hideMark/>
          </w:tcPr>
          <w:p w14:paraId="334FDBDC" w14:textId="77777777" w:rsidR="00A96F46" w:rsidRPr="00F8213B" w:rsidRDefault="00A96F46" w:rsidP="00D919E3">
            <w:pPr>
              <w:jc w:val="both"/>
              <w:rPr>
                <w:rFonts w:ascii="Times New Roman" w:hAnsi="Times New Roman" w:cs="Times New Roman"/>
                <w:sz w:val="18"/>
                <w:szCs w:val="18"/>
              </w:rPr>
            </w:pPr>
            <w:r w:rsidRPr="00496DFD">
              <w:rPr>
                <w:rFonts w:ascii="Times New Roman" w:hAnsi="Times New Roman" w:cs="Times New Roman"/>
                <w:sz w:val="18"/>
                <w:szCs w:val="18"/>
                <w:lang w:eastAsia="ru-RU"/>
              </w:rPr>
              <w:t>Капитальный ремонт участка к</w:t>
            </w:r>
            <w:r>
              <w:rPr>
                <w:rFonts w:ascii="Times New Roman" w:hAnsi="Times New Roman" w:cs="Times New Roman"/>
                <w:sz w:val="18"/>
                <w:szCs w:val="18"/>
                <w:lang w:eastAsia="ru-RU"/>
              </w:rPr>
              <w:t>а</w:t>
            </w:r>
            <w:r w:rsidRPr="00496DFD">
              <w:rPr>
                <w:rFonts w:ascii="Times New Roman" w:hAnsi="Times New Roman" w:cs="Times New Roman"/>
                <w:sz w:val="18"/>
                <w:szCs w:val="18"/>
                <w:lang w:eastAsia="ru-RU"/>
              </w:rPr>
              <w:t>нализационной сети от главного приемного ко</w:t>
            </w:r>
            <w:r>
              <w:rPr>
                <w:rFonts w:ascii="Times New Roman" w:hAnsi="Times New Roman" w:cs="Times New Roman"/>
                <w:sz w:val="18"/>
                <w:szCs w:val="18"/>
                <w:lang w:eastAsia="ru-RU"/>
              </w:rPr>
              <w:t>л</w:t>
            </w:r>
            <w:r w:rsidRPr="00496DFD">
              <w:rPr>
                <w:rFonts w:ascii="Times New Roman" w:hAnsi="Times New Roman" w:cs="Times New Roman"/>
                <w:sz w:val="18"/>
                <w:szCs w:val="18"/>
                <w:lang w:eastAsia="ru-RU"/>
              </w:rPr>
              <w:t>лектора до вторичного отстойника с заменой чугунного трубопровода на трубопровод из полиэтилена</w:t>
            </w:r>
            <w:r>
              <w:rPr>
                <w:rFonts w:ascii="Times New Roman" w:hAnsi="Times New Roman" w:cs="Times New Roman"/>
                <w:sz w:val="18"/>
                <w:szCs w:val="18"/>
                <w:lang w:eastAsia="ru-RU"/>
              </w:rPr>
              <w:t xml:space="preserve"> (</w:t>
            </w:r>
            <w:r w:rsidRPr="00F8213B">
              <w:rPr>
                <w:rFonts w:ascii="Times New Roman" w:hAnsi="Times New Roman" w:cs="Times New Roman"/>
                <w:sz w:val="18"/>
                <w:szCs w:val="18"/>
              </w:rPr>
              <w:t xml:space="preserve">Демонтаж канализационной трубы Ду 500 мм ориентировочная протяженность 200 м (протяженность уточнить по </w:t>
            </w:r>
            <w:r w:rsidRPr="00F8213B">
              <w:rPr>
                <w:rFonts w:ascii="Times New Roman" w:hAnsi="Times New Roman" w:cs="Times New Roman"/>
                <w:sz w:val="18"/>
                <w:szCs w:val="18"/>
              </w:rPr>
              <w:lastRenderedPageBreak/>
              <w:t>результатам регистрации объекта недвижимости)</w:t>
            </w:r>
          </w:p>
          <w:p w14:paraId="19B25633" w14:textId="77777777" w:rsidR="00A96F46" w:rsidRPr="00496DFD" w:rsidRDefault="00A96F46" w:rsidP="00D919E3">
            <w:pPr>
              <w:spacing w:after="0" w:line="240" w:lineRule="auto"/>
              <w:jc w:val="both"/>
              <w:rPr>
                <w:rFonts w:ascii="Times New Roman" w:hAnsi="Times New Roman" w:cs="Times New Roman"/>
                <w:sz w:val="18"/>
                <w:szCs w:val="18"/>
                <w:lang w:eastAsia="ru-RU"/>
              </w:rPr>
            </w:pPr>
            <w:r w:rsidRPr="00F8213B">
              <w:rPr>
                <w:rFonts w:ascii="Times New Roman" w:hAnsi="Times New Roman" w:cs="Times New Roman"/>
                <w:sz w:val="18"/>
                <w:szCs w:val="18"/>
              </w:rPr>
              <w:t>Монтаж канализационной с внутренним диаметром не менее 500 мм</w:t>
            </w:r>
            <w:r>
              <w:rPr>
                <w:rFonts w:ascii="Times New Roman" w:hAnsi="Times New Roman" w:cs="Times New Roman"/>
                <w:sz w:val="18"/>
                <w:szCs w:val="18"/>
                <w:lang w:eastAsia="ru-RU"/>
              </w:rPr>
              <w:t>)</w:t>
            </w:r>
          </w:p>
        </w:tc>
        <w:tc>
          <w:tcPr>
            <w:tcW w:w="2250" w:type="dxa"/>
            <w:noWrap/>
            <w:vAlign w:val="bottom"/>
            <w:hideMark/>
          </w:tcPr>
          <w:p w14:paraId="69A19CBF"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lastRenderedPageBreak/>
              <w:t>2026</w:t>
            </w:r>
          </w:p>
        </w:tc>
        <w:tc>
          <w:tcPr>
            <w:tcW w:w="2134" w:type="dxa"/>
            <w:vMerge/>
            <w:vAlign w:val="center"/>
            <w:hideMark/>
          </w:tcPr>
          <w:p w14:paraId="78072A65" w14:textId="77777777" w:rsidR="00A96F46" w:rsidRPr="00496DFD" w:rsidRDefault="00A96F46" w:rsidP="00D919E3">
            <w:pPr>
              <w:spacing w:after="0" w:line="240" w:lineRule="auto"/>
              <w:rPr>
                <w:rFonts w:ascii="Times New Roman" w:hAnsi="Times New Roman" w:cs="Times New Roman"/>
                <w:color w:val="000000"/>
                <w:sz w:val="18"/>
                <w:szCs w:val="18"/>
                <w:lang w:eastAsia="ru-RU"/>
              </w:rPr>
            </w:pPr>
          </w:p>
        </w:tc>
        <w:tc>
          <w:tcPr>
            <w:tcW w:w="779" w:type="dxa"/>
            <w:noWrap/>
            <w:vAlign w:val="bottom"/>
            <w:hideMark/>
          </w:tcPr>
          <w:p w14:paraId="45F24AD2"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7B2D23F1"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0DC8C399"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5280.57</w:t>
            </w:r>
          </w:p>
        </w:tc>
        <w:tc>
          <w:tcPr>
            <w:tcW w:w="1007" w:type="dxa"/>
            <w:noWrap/>
            <w:vAlign w:val="bottom"/>
            <w:hideMark/>
          </w:tcPr>
          <w:p w14:paraId="6A047F8C"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855" w:type="dxa"/>
            <w:noWrap/>
            <w:vAlign w:val="bottom"/>
            <w:hideMark/>
          </w:tcPr>
          <w:p w14:paraId="499E1C30"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0.00</w:t>
            </w:r>
          </w:p>
        </w:tc>
        <w:tc>
          <w:tcPr>
            <w:tcW w:w="1007" w:type="dxa"/>
            <w:noWrap/>
            <w:vAlign w:val="bottom"/>
            <w:hideMark/>
          </w:tcPr>
          <w:p w14:paraId="51AC40B7" w14:textId="77777777" w:rsidR="00A96F46" w:rsidRPr="00496DFD" w:rsidRDefault="00A96F46" w:rsidP="00D919E3">
            <w:pPr>
              <w:spacing w:after="0" w:line="240" w:lineRule="auto"/>
              <w:jc w:val="center"/>
              <w:rPr>
                <w:rFonts w:ascii="Times New Roman" w:hAnsi="Times New Roman" w:cs="Times New Roman"/>
                <w:color w:val="000000"/>
                <w:sz w:val="18"/>
                <w:szCs w:val="18"/>
                <w:lang w:eastAsia="ru-RU"/>
              </w:rPr>
            </w:pPr>
            <w:r w:rsidRPr="00496DFD">
              <w:rPr>
                <w:rFonts w:ascii="Times New Roman" w:hAnsi="Times New Roman" w:cs="Times New Roman"/>
                <w:color w:val="000000"/>
                <w:sz w:val="18"/>
                <w:szCs w:val="18"/>
                <w:lang w:eastAsia="ru-RU"/>
              </w:rPr>
              <w:t>5280.57</w:t>
            </w:r>
          </w:p>
        </w:tc>
      </w:tr>
      <w:tr w:rsidR="00A96F46" w:rsidRPr="00496DFD" w14:paraId="34B24093" w14:textId="77777777" w:rsidTr="00D919E3">
        <w:trPr>
          <w:trHeight w:val="315"/>
        </w:trPr>
        <w:tc>
          <w:tcPr>
            <w:tcW w:w="1276" w:type="dxa"/>
            <w:vMerge/>
            <w:vAlign w:val="center"/>
            <w:hideMark/>
          </w:tcPr>
          <w:p w14:paraId="027C7CD9"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p>
        </w:tc>
        <w:tc>
          <w:tcPr>
            <w:tcW w:w="2853" w:type="dxa"/>
            <w:vAlign w:val="bottom"/>
            <w:hideMark/>
          </w:tcPr>
          <w:p w14:paraId="7CCE4188" w14:textId="77777777" w:rsidR="00A96F46" w:rsidRPr="00496DFD" w:rsidRDefault="00A96F46" w:rsidP="00D919E3">
            <w:pPr>
              <w:spacing w:after="0" w:line="240" w:lineRule="auto"/>
              <w:rPr>
                <w:rFonts w:ascii="Times New Roman" w:hAnsi="Times New Roman" w:cs="Times New Roman"/>
                <w:b/>
                <w:bCs/>
                <w:sz w:val="18"/>
                <w:szCs w:val="18"/>
                <w:lang w:eastAsia="ru-RU"/>
              </w:rPr>
            </w:pPr>
            <w:r w:rsidRPr="00496DFD">
              <w:rPr>
                <w:rFonts w:ascii="Times New Roman" w:hAnsi="Times New Roman" w:cs="Times New Roman"/>
                <w:b/>
                <w:bCs/>
                <w:sz w:val="18"/>
                <w:szCs w:val="18"/>
                <w:lang w:eastAsia="ru-RU"/>
              </w:rPr>
              <w:t>ИТОГО по системе очистка</w:t>
            </w:r>
          </w:p>
        </w:tc>
        <w:tc>
          <w:tcPr>
            <w:tcW w:w="2250" w:type="dxa"/>
            <w:noWrap/>
            <w:vAlign w:val="bottom"/>
            <w:hideMark/>
          </w:tcPr>
          <w:p w14:paraId="0FB50129"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2134" w:type="dxa"/>
            <w:vAlign w:val="center"/>
            <w:hideMark/>
          </w:tcPr>
          <w:p w14:paraId="2DFA4AF3"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779" w:type="dxa"/>
            <w:noWrap/>
            <w:vAlign w:val="bottom"/>
            <w:hideMark/>
          </w:tcPr>
          <w:p w14:paraId="761A29EF"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1007" w:type="dxa"/>
            <w:noWrap/>
            <w:vAlign w:val="bottom"/>
            <w:hideMark/>
          </w:tcPr>
          <w:p w14:paraId="64C7B7F9"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3595.11</w:t>
            </w:r>
          </w:p>
        </w:tc>
        <w:tc>
          <w:tcPr>
            <w:tcW w:w="1007" w:type="dxa"/>
            <w:noWrap/>
            <w:vAlign w:val="bottom"/>
            <w:hideMark/>
          </w:tcPr>
          <w:p w14:paraId="5CE9B8ED"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5280.57</w:t>
            </w:r>
          </w:p>
        </w:tc>
        <w:tc>
          <w:tcPr>
            <w:tcW w:w="1007" w:type="dxa"/>
            <w:noWrap/>
            <w:vAlign w:val="bottom"/>
            <w:hideMark/>
          </w:tcPr>
          <w:p w14:paraId="0D684467"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1664.41</w:t>
            </w:r>
          </w:p>
        </w:tc>
        <w:tc>
          <w:tcPr>
            <w:tcW w:w="855" w:type="dxa"/>
            <w:noWrap/>
            <w:vAlign w:val="bottom"/>
            <w:hideMark/>
          </w:tcPr>
          <w:p w14:paraId="7414D0E6"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837.34</w:t>
            </w:r>
          </w:p>
        </w:tc>
        <w:tc>
          <w:tcPr>
            <w:tcW w:w="1007" w:type="dxa"/>
            <w:noWrap/>
            <w:vAlign w:val="bottom"/>
            <w:hideMark/>
          </w:tcPr>
          <w:p w14:paraId="5D9EEB35"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11377.43</w:t>
            </w:r>
          </w:p>
        </w:tc>
      </w:tr>
      <w:tr w:rsidR="00A96F46" w:rsidRPr="00496DFD" w14:paraId="5F84D43E" w14:textId="77777777" w:rsidTr="00D919E3">
        <w:trPr>
          <w:trHeight w:val="315"/>
        </w:trPr>
        <w:tc>
          <w:tcPr>
            <w:tcW w:w="1276" w:type="dxa"/>
            <w:shd w:val="clear" w:color="000000" w:fill="D8D8D8"/>
            <w:noWrap/>
            <w:vAlign w:val="bottom"/>
            <w:hideMark/>
          </w:tcPr>
          <w:p w14:paraId="35640598"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2853" w:type="dxa"/>
            <w:shd w:val="clear" w:color="000000" w:fill="D8D8D8"/>
            <w:noWrap/>
            <w:vAlign w:val="bottom"/>
            <w:hideMark/>
          </w:tcPr>
          <w:p w14:paraId="593768EA" w14:textId="77777777" w:rsidR="00A96F46" w:rsidRPr="00496DFD" w:rsidRDefault="00A96F46" w:rsidP="00D919E3">
            <w:pPr>
              <w:spacing w:after="0" w:line="240" w:lineRule="auto"/>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Итого по обязанностям Концедента</w:t>
            </w:r>
          </w:p>
        </w:tc>
        <w:tc>
          <w:tcPr>
            <w:tcW w:w="2250" w:type="dxa"/>
            <w:shd w:val="clear" w:color="000000" w:fill="D8D8D8"/>
            <w:noWrap/>
            <w:vAlign w:val="bottom"/>
            <w:hideMark/>
          </w:tcPr>
          <w:p w14:paraId="3DC0CAE6"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2134" w:type="dxa"/>
            <w:shd w:val="clear" w:color="000000" w:fill="D8D8D8"/>
            <w:noWrap/>
            <w:vAlign w:val="bottom"/>
            <w:hideMark/>
          </w:tcPr>
          <w:p w14:paraId="2834B6FE"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 </w:t>
            </w:r>
          </w:p>
        </w:tc>
        <w:tc>
          <w:tcPr>
            <w:tcW w:w="779" w:type="dxa"/>
            <w:shd w:val="clear" w:color="000000" w:fill="D8D8D8"/>
            <w:noWrap/>
            <w:vAlign w:val="bottom"/>
            <w:hideMark/>
          </w:tcPr>
          <w:p w14:paraId="095CF529"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0.00</w:t>
            </w:r>
          </w:p>
        </w:tc>
        <w:tc>
          <w:tcPr>
            <w:tcW w:w="1007" w:type="dxa"/>
            <w:shd w:val="clear" w:color="000000" w:fill="D8D8D8"/>
            <w:noWrap/>
            <w:vAlign w:val="bottom"/>
            <w:hideMark/>
          </w:tcPr>
          <w:p w14:paraId="4E35D2ED"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3595.11</w:t>
            </w:r>
          </w:p>
        </w:tc>
        <w:tc>
          <w:tcPr>
            <w:tcW w:w="1007" w:type="dxa"/>
            <w:shd w:val="clear" w:color="000000" w:fill="D8D8D8"/>
            <w:noWrap/>
            <w:vAlign w:val="bottom"/>
            <w:hideMark/>
          </w:tcPr>
          <w:p w14:paraId="01E9AE4F"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5280.57</w:t>
            </w:r>
          </w:p>
        </w:tc>
        <w:tc>
          <w:tcPr>
            <w:tcW w:w="1007" w:type="dxa"/>
            <w:shd w:val="clear" w:color="000000" w:fill="D8D8D8"/>
            <w:noWrap/>
            <w:vAlign w:val="bottom"/>
            <w:hideMark/>
          </w:tcPr>
          <w:p w14:paraId="7CD0C8DD"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1664.41</w:t>
            </w:r>
          </w:p>
        </w:tc>
        <w:tc>
          <w:tcPr>
            <w:tcW w:w="855" w:type="dxa"/>
            <w:shd w:val="clear" w:color="000000" w:fill="D8D8D8"/>
            <w:noWrap/>
            <w:vAlign w:val="bottom"/>
            <w:hideMark/>
          </w:tcPr>
          <w:p w14:paraId="70B6C104"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837.34</w:t>
            </w:r>
          </w:p>
        </w:tc>
        <w:tc>
          <w:tcPr>
            <w:tcW w:w="1007" w:type="dxa"/>
            <w:shd w:val="clear" w:color="000000" w:fill="D8D8D8"/>
            <w:noWrap/>
            <w:vAlign w:val="bottom"/>
            <w:hideMark/>
          </w:tcPr>
          <w:p w14:paraId="2E17BB9A" w14:textId="77777777" w:rsidR="00A96F46" w:rsidRPr="00496DFD" w:rsidRDefault="00A96F46" w:rsidP="00D919E3">
            <w:pPr>
              <w:spacing w:after="0" w:line="240" w:lineRule="auto"/>
              <w:jc w:val="center"/>
              <w:rPr>
                <w:rFonts w:ascii="Times New Roman" w:hAnsi="Times New Roman" w:cs="Times New Roman"/>
                <w:b/>
                <w:bCs/>
                <w:color w:val="000000"/>
                <w:sz w:val="18"/>
                <w:szCs w:val="18"/>
                <w:lang w:eastAsia="ru-RU"/>
              </w:rPr>
            </w:pPr>
            <w:r w:rsidRPr="00496DFD">
              <w:rPr>
                <w:rFonts w:ascii="Times New Roman" w:hAnsi="Times New Roman" w:cs="Times New Roman"/>
                <w:b/>
                <w:bCs/>
                <w:color w:val="000000"/>
                <w:sz w:val="18"/>
                <w:szCs w:val="18"/>
                <w:lang w:eastAsia="ru-RU"/>
              </w:rPr>
              <w:t>11377.43</w:t>
            </w:r>
          </w:p>
        </w:tc>
      </w:tr>
    </w:tbl>
    <w:p w14:paraId="05CF2B70" w14:textId="77777777" w:rsidR="00A96F46" w:rsidRDefault="00A96F46" w:rsidP="00A96F46">
      <w:pPr>
        <w:spacing w:after="0" w:line="240" w:lineRule="auto"/>
        <w:rPr>
          <w:rFonts w:ascii="Times New Roman" w:hAnsi="Times New Roman" w:cs="Times New Roman"/>
          <w:sz w:val="16"/>
          <w:szCs w:val="16"/>
          <w:lang w:eastAsia="ru-RU"/>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A96F46" w14:paraId="01DF862D" w14:textId="77777777" w:rsidTr="00D919E3">
        <w:trPr>
          <w:trHeight w:val="413"/>
          <w:jc w:val="center"/>
        </w:trPr>
        <w:tc>
          <w:tcPr>
            <w:tcW w:w="4854" w:type="dxa"/>
            <w:tcMar>
              <w:top w:w="0" w:type="dxa"/>
              <w:left w:w="108" w:type="dxa"/>
              <w:bottom w:w="0" w:type="dxa"/>
              <w:right w:w="108" w:type="dxa"/>
            </w:tcMar>
          </w:tcPr>
          <w:p w14:paraId="77C22427" w14:textId="77777777" w:rsidR="00A96F46" w:rsidRDefault="00A96F46" w:rsidP="00D919E3">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6DF1DC68" w14:textId="77777777" w:rsidR="00A96F46" w:rsidRDefault="00A96F46" w:rsidP="00D919E3">
            <w:pPr>
              <w:widowControl w:val="0"/>
              <w:spacing w:after="0" w:line="240" w:lineRule="auto"/>
              <w:rPr>
                <w:rFonts w:ascii="Times New Roman" w:hAnsi="Times New Roman" w:cs="Times New Roman"/>
                <w:b/>
                <w:sz w:val="24"/>
                <w:szCs w:val="24"/>
                <w:lang w:eastAsia="ru-RU"/>
              </w:rPr>
            </w:pPr>
          </w:p>
          <w:p w14:paraId="72A185E1" w14:textId="77777777" w:rsidR="00A96F46" w:rsidRDefault="00687ECA" w:rsidP="00D919E3">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A96F46">
              <w:rPr>
                <w:rFonts w:ascii="Times New Roman" w:hAnsi="Times New Roman" w:cs="Times New Roman"/>
                <w:sz w:val="24"/>
                <w:szCs w:val="24"/>
                <w:lang w:eastAsia="ru-RU"/>
              </w:rPr>
              <w:t xml:space="preserve"> городского </w:t>
            </w:r>
          </w:p>
          <w:p w14:paraId="3999EB92" w14:textId="77777777" w:rsidR="00A96F46" w:rsidRDefault="00A96F46" w:rsidP="00D919E3">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60EF09FE" w14:textId="77777777" w:rsidR="00A96F46" w:rsidRDefault="00A96F46" w:rsidP="00D919E3">
            <w:pPr>
              <w:widowControl w:val="0"/>
              <w:autoSpaceDE w:val="0"/>
              <w:autoSpaceDN w:val="0"/>
              <w:spacing w:after="0" w:line="240" w:lineRule="auto"/>
              <w:jc w:val="both"/>
              <w:rPr>
                <w:rFonts w:ascii="Times New Roman" w:hAnsi="Times New Roman" w:cs="Times New Roman"/>
                <w:b/>
                <w:sz w:val="24"/>
                <w:szCs w:val="24"/>
                <w:lang w:eastAsia="ru-RU"/>
              </w:rPr>
            </w:pPr>
          </w:p>
          <w:p w14:paraId="4D5F39D4" w14:textId="77777777" w:rsidR="00A96F46" w:rsidRDefault="00FF73BB" w:rsidP="00D919E3">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___________________В.А. Ерохин</w:t>
            </w:r>
          </w:p>
          <w:p w14:paraId="593A4AB6" w14:textId="77777777" w:rsidR="00A96F46" w:rsidRDefault="00A96F46" w:rsidP="00D919E3">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2C511A02" w14:textId="77777777" w:rsidR="00A96F46" w:rsidRDefault="00A96F46" w:rsidP="00D919E3">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3E5F9C2A" w14:textId="77777777" w:rsidR="00A96F46" w:rsidRDefault="00A96F46" w:rsidP="00D919E3">
            <w:pPr>
              <w:widowControl w:val="0"/>
              <w:spacing w:after="0" w:line="240" w:lineRule="auto"/>
              <w:rPr>
                <w:rFonts w:ascii="Times New Roman" w:hAnsi="Times New Roman" w:cs="Times New Roman"/>
                <w:b/>
                <w:sz w:val="24"/>
                <w:szCs w:val="24"/>
                <w:lang w:eastAsia="ru-RU"/>
              </w:rPr>
            </w:pPr>
          </w:p>
          <w:p w14:paraId="74F6BE23" w14:textId="77777777" w:rsidR="00A96F46" w:rsidRDefault="00687ECA" w:rsidP="00D919E3">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w:t>
            </w:r>
          </w:p>
          <w:p w14:paraId="38E93E79" w14:textId="77777777" w:rsidR="00A96F46" w:rsidRDefault="00A96F46" w:rsidP="00D919E3">
            <w:pPr>
              <w:tabs>
                <w:tab w:val="left" w:pos="1080"/>
              </w:tabs>
              <w:spacing w:after="0" w:line="240" w:lineRule="auto"/>
              <w:rPr>
                <w:rFonts w:ascii="Times New Roman" w:hAnsi="Times New Roman" w:cs="Times New Roman"/>
                <w:sz w:val="24"/>
                <w:szCs w:val="24"/>
              </w:rPr>
            </w:pPr>
          </w:p>
          <w:p w14:paraId="670E883D" w14:textId="77777777" w:rsidR="00A96F46" w:rsidRDefault="00A96F46" w:rsidP="00D919E3">
            <w:pPr>
              <w:tabs>
                <w:tab w:val="left" w:pos="1080"/>
              </w:tabs>
              <w:spacing w:after="0" w:line="240" w:lineRule="auto"/>
              <w:rPr>
                <w:rFonts w:ascii="Times New Roman" w:hAnsi="Times New Roman" w:cs="Times New Roman"/>
                <w:sz w:val="24"/>
                <w:szCs w:val="24"/>
              </w:rPr>
            </w:pPr>
          </w:p>
          <w:p w14:paraId="338D75A9" w14:textId="77777777" w:rsidR="00A96F46" w:rsidRDefault="00A96F46" w:rsidP="00D919E3">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p w14:paraId="54E7A4A4" w14:textId="77777777" w:rsidR="00A96F46" w:rsidRDefault="00A96F46" w:rsidP="00D919E3">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55A41605" w14:textId="77777777" w:rsidR="00A96F46" w:rsidRDefault="00A96F46" w:rsidP="00D919E3">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12EDB3FB" w14:textId="77777777" w:rsidR="00A96F46" w:rsidRDefault="00A96F46" w:rsidP="00D919E3">
            <w:pPr>
              <w:widowControl w:val="0"/>
              <w:spacing w:after="0" w:line="240" w:lineRule="auto"/>
              <w:rPr>
                <w:rFonts w:ascii="Times New Roman" w:hAnsi="Times New Roman" w:cs="Times New Roman"/>
                <w:b/>
                <w:bCs/>
                <w:sz w:val="24"/>
                <w:szCs w:val="24"/>
                <w:lang w:eastAsia="ru-RU"/>
              </w:rPr>
            </w:pPr>
          </w:p>
          <w:p w14:paraId="441E68D1" w14:textId="77777777" w:rsidR="00A96F46" w:rsidRDefault="00A96F46" w:rsidP="00D919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5DA80273" w14:textId="77777777" w:rsidR="00A96F46" w:rsidRDefault="00A96F46" w:rsidP="00D919E3">
            <w:pPr>
              <w:spacing w:after="0" w:line="240" w:lineRule="auto"/>
              <w:jc w:val="both"/>
              <w:rPr>
                <w:rFonts w:ascii="Times New Roman" w:hAnsi="Times New Roman" w:cs="Times New Roman"/>
                <w:sz w:val="24"/>
                <w:szCs w:val="24"/>
              </w:rPr>
            </w:pPr>
          </w:p>
          <w:p w14:paraId="1172DE88" w14:textId="77777777" w:rsidR="00A96F46" w:rsidRDefault="00A96F46" w:rsidP="00D919E3">
            <w:pPr>
              <w:spacing w:after="0" w:line="240" w:lineRule="auto"/>
              <w:jc w:val="both"/>
              <w:rPr>
                <w:rFonts w:ascii="Times New Roman" w:hAnsi="Times New Roman" w:cs="Times New Roman"/>
                <w:sz w:val="24"/>
                <w:szCs w:val="24"/>
              </w:rPr>
            </w:pPr>
          </w:p>
          <w:p w14:paraId="7ECFB855" w14:textId="77777777" w:rsidR="00A96F46" w:rsidRDefault="00A96F46" w:rsidP="00D919E3">
            <w:pPr>
              <w:widowControl w:val="0"/>
              <w:autoSpaceDE w:val="0"/>
              <w:autoSpaceDN w:val="0"/>
              <w:spacing w:after="0" w:line="240" w:lineRule="auto"/>
              <w:jc w:val="both"/>
              <w:rPr>
                <w:rFonts w:ascii="Times New Roman" w:hAnsi="Times New Roman" w:cs="Times New Roman"/>
                <w:b/>
                <w:bCs/>
                <w:sz w:val="24"/>
                <w:szCs w:val="24"/>
                <w:lang w:eastAsia="ru-RU"/>
              </w:rPr>
            </w:pPr>
            <w:r>
              <w:rPr>
                <w:rFonts w:ascii="Times New Roman" w:hAnsi="Times New Roman" w:cs="Times New Roman"/>
                <w:sz w:val="24"/>
                <w:szCs w:val="24"/>
                <w:lang w:eastAsia="ru-RU"/>
              </w:rPr>
              <w:t>___________________А.М. Осипов</w:t>
            </w:r>
          </w:p>
        </w:tc>
      </w:tr>
    </w:tbl>
    <w:p w14:paraId="772B1209" w14:textId="77777777" w:rsidR="00D55701" w:rsidRDefault="00496DFD">
      <w:pPr>
        <w:spacing w:after="0" w:line="240" w:lineRule="auto"/>
        <w:rPr>
          <w:rFonts w:ascii="Times New Roman" w:hAnsi="Times New Roman" w:cs="Times New Roman"/>
          <w:sz w:val="16"/>
          <w:szCs w:val="16"/>
          <w:lang w:eastAsia="ru-RU"/>
        </w:rPr>
      </w:pPr>
      <w:r>
        <w:br w:type="page"/>
      </w:r>
    </w:p>
    <w:p w14:paraId="4A5FCB1F"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Приложение № 5</w:t>
      </w:r>
    </w:p>
    <w:p w14:paraId="58004BBD"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 </w:t>
      </w:r>
    </w:p>
    <w:p w14:paraId="1E666595"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5953C963"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_________2024 г. №  ___</w:t>
      </w:r>
    </w:p>
    <w:p w14:paraId="7E61C702" w14:textId="77777777" w:rsidR="00D55701" w:rsidRDefault="00D55701">
      <w:pPr>
        <w:spacing w:after="0" w:line="240" w:lineRule="auto"/>
        <w:jc w:val="right"/>
        <w:rPr>
          <w:rFonts w:ascii="Times New Roman" w:hAnsi="Times New Roman" w:cs="Times New Roman"/>
          <w:sz w:val="28"/>
          <w:szCs w:val="28"/>
          <w:lang w:eastAsia="ru-RU"/>
        </w:rPr>
      </w:pPr>
    </w:p>
    <w:p w14:paraId="081C9516" w14:textId="77777777" w:rsidR="00D55701" w:rsidRDefault="00496DFD">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Перечень и описание земельных участков</w:t>
      </w:r>
    </w:p>
    <w:tbl>
      <w:tblPr>
        <w:tblW w:w="0" w:type="auto"/>
        <w:tblInd w:w="-459" w:type="dxa"/>
        <w:tblLook w:val="04A0" w:firstRow="1" w:lastRow="0" w:firstColumn="1" w:lastColumn="0" w:noHBand="0" w:noVBand="1"/>
      </w:tblPr>
      <w:tblGrid>
        <w:gridCol w:w="807"/>
        <w:gridCol w:w="4887"/>
        <w:gridCol w:w="2514"/>
        <w:gridCol w:w="2492"/>
        <w:gridCol w:w="3898"/>
      </w:tblGrid>
      <w:tr w:rsidR="00520107" w:rsidRPr="00520107" w14:paraId="3A4D656B" w14:textId="77777777" w:rsidTr="000F696F">
        <w:trPr>
          <w:trHeight w:val="120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B901C1F" w14:textId="77777777" w:rsidR="00520107" w:rsidRPr="00520107" w:rsidRDefault="00520107" w:rsidP="00520107">
            <w:pPr>
              <w:suppressAutoHyphens/>
              <w:spacing w:after="0" w:line="240" w:lineRule="auto"/>
              <w:jc w:val="center"/>
              <w:rPr>
                <w:rFonts w:ascii="Times New Roman" w:hAnsi="Times New Roman" w:cs="Times New Roman"/>
                <w:b/>
                <w:lang w:eastAsia="ar-SA"/>
              </w:rPr>
            </w:pPr>
            <w:r w:rsidRPr="00520107">
              <w:rPr>
                <w:rFonts w:ascii="Times New Roman" w:hAnsi="Times New Roman" w:cs="Times New Roman"/>
                <w:b/>
                <w:lang w:eastAsia="ar-SA"/>
              </w:rPr>
              <w:t>№ п/п</w:t>
            </w:r>
          </w:p>
        </w:tc>
        <w:tc>
          <w:tcPr>
            <w:tcW w:w="4887" w:type="dxa"/>
            <w:tcBorders>
              <w:top w:val="single" w:sz="4" w:space="0" w:color="auto"/>
              <w:left w:val="nil"/>
              <w:bottom w:val="single" w:sz="4" w:space="0" w:color="auto"/>
              <w:right w:val="single" w:sz="4" w:space="0" w:color="auto"/>
            </w:tcBorders>
            <w:shd w:val="clear" w:color="000000" w:fill="FFFFFF"/>
            <w:vAlign w:val="center"/>
            <w:hideMark/>
          </w:tcPr>
          <w:p w14:paraId="7293B4C4" w14:textId="77777777" w:rsidR="00520107" w:rsidRPr="00520107" w:rsidRDefault="00520107" w:rsidP="00520107">
            <w:pPr>
              <w:suppressAutoHyphens/>
              <w:spacing w:after="0" w:line="240" w:lineRule="auto"/>
              <w:jc w:val="center"/>
              <w:rPr>
                <w:rFonts w:ascii="Times New Roman" w:hAnsi="Times New Roman" w:cs="Times New Roman"/>
                <w:b/>
                <w:lang w:eastAsia="ar-SA"/>
              </w:rPr>
            </w:pPr>
            <w:r w:rsidRPr="00520107">
              <w:rPr>
                <w:rFonts w:ascii="Times New Roman" w:hAnsi="Times New Roman" w:cs="Times New Roman"/>
                <w:b/>
                <w:lang w:eastAsia="ar-SA"/>
              </w:rPr>
              <w:t>Местонахождение земельного участка (адрес) с указанием расположенного на нём объекта недвижимости</w:t>
            </w:r>
          </w:p>
        </w:tc>
        <w:tc>
          <w:tcPr>
            <w:tcW w:w="2514" w:type="dxa"/>
            <w:tcBorders>
              <w:top w:val="single" w:sz="4" w:space="0" w:color="auto"/>
              <w:left w:val="nil"/>
              <w:bottom w:val="single" w:sz="4" w:space="0" w:color="auto"/>
              <w:right w:val="single" w:sz="4" w:space="0" w:color="auto"/>
            </w:tcBorders>
            <w:shd w:val="clear" w:color="000000" w:fill="FFFFFF"/>
            <w:vAlign w:val="center"/>
            <w:hideMark/>
          </w:tcPr>
          <w:p w14:paraId="278AA570" w14:textId="77777777" w:rsidR="00520107" w:rsidRPr="00520107" w:rsidRDefault="00520107" w:rsidP="00520107">
            <w:pPr>
              <w:suppressAutoHyphens/>
              <w:spacing w:after="0" w:line="240" w:lineRule="auto"/>
              <w:jc w:val="center"/>
              <w:rPr>
                <w:rFonts w:ascii="Times New Roman" w:hAnsi="Times New Roman" w:cs="Times New Roman"/>
                <w:b/>
                <w:lang w:eastAsia="ar-SA"/>
              </w:rPr>
            </w:pPr>
            <w:r w:rsidRPr="00520107">
              <w:rPr>
                <w:rFonts w:ascii="Times New Roman" w:hAnsi="Times New Roman" w:cs="Times New Roman"/>
                <w:b/>
                <w:lang w:eastAsia="ar-SA"/>
              </w:rPr>
              <w:t>Кадастровый номер земельного участка</w:t>
            </w:r>
          </w:p>
        </w:tc>
        <w:tc>
          <w:tcPr>
            <w:tcW w:w="2492" w:type="dxa"/>
            <w:tcBorders>
              <w:top w:val="single" w:sz="4" w:space="0" w:color="auto"/>
              <w:left w:val="nil"/>
              <w:bottom w:val="single" w:sz="4" w:space="0" w:color="auto"/>
              <w:right w:val="single" w:sz="4" w:space="0" w:color="auto"/>
            </w:tcBorders>
            <w:shd w:val="clear" w:color="000000" w:fill="FFFFFF"/>
            <w:vAlign w:val="center"/>
            <w:hideMark/>
          </w:tcPr>
          <w:p w14:paraId="0CF97243" w14:textId="77777777" w:rsidR="00520107" w:rsidRPr="00520107" w:rsidRDefault="00520107" w:rsidP="00520107">
            <w:pPr>
              <w:suppressAutoHyphens/>
              <w:spacing w:after="0" w:line="240" w:lineRule="auto"/>
              <w:jc w:val="center"/>
              <w:rPr>
                <w:rFonts w:ascii="Times New Roman" w:hAnsi="Times New Roman" w:cs="Times New Roman"/>
                <w:b/>
                <w:lang w:eastAsia="ar-SA"/>
              </w:rPr>
            </w:pPr>
            <w:r w:rsidRPr="00520107">
              <w:rPr>
                <w:rFonts w:ascii="Times New Roman" w:hAnsi="Times New Roman" w:cs="Times New Roman"/>
                <w:b/>
                <w:lang w:eastAsia="ar-SA"/>
              </w:rPr>
              <w:t>Площадь земельного участка (</w:t>
            </w:r>
            <w:proofErr w:type="spellStart"/>
            <w:r w:rsidRPr="00520107">
              <w:rPr>
                <w:rFonts w:ascii="Times New Roman" w:hAnsi="Times New Roman" w:cs="Times New Roman"/>
                <w:b/>
                <w:lang w:eastAsia="ar-SA"/>
              </w:rPr>
              <w:t>кв.м</w:t>
            </w:r>
            <w:proofErr w:type="spellEnd"/>
            <w:r w:rsidRPr="00520107">
              <w:rPr>
                <w:rFonts w:ascii="Times New Roman" w:hAnsi="Times New Roman" w:cs="Times New Roman"/>
                <w:b/>
                <w:lang w:eastAsia="ar-SA"/>
              </w:rPr>
              <w:t>)</w:t>
            </w:r>
          </w:p>
        </w:tc>
        <w:tc>
          <w:tcPr>
            <w:tcW w:w="3898" w:type="dxa"/>
            <w:tcBorders>
              <w:top w:val="single" w:sz="4" w:space="0" w:color="auto"/>
              <w:left w:val="nil"/>
              <w:bottom w:val="single" w:sz="4" w:space="0" w:color="auto"/>
              <w:right w:val="single" w:sz="4" w:space="0" w:color="auto"/>
            </w:tcBorders>
            <w:shd w:val="clear" w:color="000000" w:fill="FFFFFF"/>
            <w:vAlign w:val="center"/>
            <w:hideMark/>
          </w:tcPr>
          <w:p w14:paraId="58A12D22" w14:textId="77777777" w:rsidR="00520107" w:rsidRPr="00520107" w:rsidRDefault="00520107" w:rsidP="00520107">
            <w:pPr>
              <w:suppressAutoHyphens/>
              <w:spacing w:after="0" w:line="240" w:lineRule="auto"/>
              <w:jc w:val="center"/>
              <w:rPr>
                <w:rFonts w:ascii="Times New Roman" w:hAnsi="Times New Roman" w:cs="Times New Roman"/>
                <w:b/>
                <w:lang w:eastAsia="ar-SA"/>
              </w:rPr>
            </w:pPr>
            <w:r w:rsidRPr="00520107">
              <w:rPr>
                <w:rFonts w:ascii="Times New Roman" w:hAnsi="Times New Roman" w:cs="Times New Roman"/>
                <w:b/>
                <w:lang w:eastAsia="ar-SA"/>
              </w:rPr>
              <w:t>Реквизиты свидетельств о государственной регистрации прав, выписок из ГКН по данным Росреестра по Забайкальскому краю</w:t>
            </w:r>
          </w:p>
        </w:tc>
      </w:tr>
      <w:tr w:rsidR="00520107" w:rsidRPr="00520107" w14:paraId="140842A9" w14:textId="77777777" w:rsidTr="000F696F">
        <w:trPr>
          <w:trHeight w:val="300"/>
        </w:trPr>
        <w:tc>
          <w:tcPr>
            <w:tcW w:w="0" w:type="auto"/>
            <w:tcBorders>
              <w:top w:val="nil"/>
              <w:left w:val="single" w:sz="4" w:space="0" w:color="auto"/>
              <w:bottom w:val="single" w:sz="4" w:space="0" w:color="auto"/>
              <w:right w:val="single" w:sz="4" w:space="0" w:color="auto"/>
            </w:tcBorders>
            <w:shd w:val="clear" w:color="000000" w:fill="FFFFFF"/>
            <w:noWrap/>
            <w:hideMark/>
          </w:tcPr>
          <w:p w14:paraId="46387B35" w14:textId="77777777" w:rsidR="00520107" w:rsidRPr="00520107" w:rsidRDefault="00520107" w:rsidP="00520107">
            <w:pPr>
              <w:numPr>
                <w:ilvl w:val="0"/>
                <w:numId w:val="2"/>
              </w:numPr>
              <w:suppressAutoHyphens/>
              <w:spacing w:after="0" w:line="240" w:lineRule="auto"/>
              <w:ind w:left="0" w:hanging="22"/>
              <w:jc w:val="center"/>
              <w:rPr>
                <w:rFonts w:ascii="Times New Roman" w:hAnsi="Times New Roman" w:cs="Times New Roman"/>
                <w:color w:val="000000"/>
                <w:lang w:eastAsia="ru-RU"/>
              </w:rPr>
            </w:pPr>
          </w:p>
        </w:tc>
        <w:tc>
          <w:tcPr>
            <w:tcW w:w="4887" w:type="dxa"/>
            <w:tcBorders>
              <w:top w:val="nil"/>
              <w:left w:val="nil"/>
              <w:bottom w:val="single" w:sz="4" w:space="0" w:color="auto"/>
              <w:right w:val="single" w:sz="4" w:space="0" w:color="auto"/>
            </w:tcBorders>
            <w:shd w:val="clear" w:color="000000" w:fill="FFFFFF"/>
            <w:vAlign w:val="center"/>
          </w:tcPr>
          <w:p w14:paraId="7FDB8913" w14:textId="77777777" w:rsidR="00520107" w:rsidRPr="00520107" w:rsidRDefault="00520107" w:rsidP="00520107">
            <w:pPr>
              <w:suppressAutoHyphens/>
              <w:spacing w:after="0" w:line="240" w:lineRule="auto"/>
              <w:rPr>
                <w:rFonts w:ascii="Times New Roman" w:hAnsi="Times New Roman" w:cs="Times New Roman"/>
                <w:highlight w:val="white"/>
                <w:lang w:eastAsia="ar-SA"/>
              </w:rPr>
            </w:pPr>
            <w:r w:rsidRPr="00520107">
              <w:rPr>
                <w:rFonts w:ascii="Times New Roman" w:hAnsi="Times New Roman" w:cs="Times New Roman"/>
              </w:rPr>
              <w:t>Забайкальский край Чернышевский район пгт. Чернышевск</w:t>
            </w:r>
          </w:p>
        </w:tc>
        <w:tc>
          <w:tcPr>
            <w:tcW w:w="2514" w:type="dxa"/>
            <w:tcBorders>
              <w:top w:val="nil"/>
              <w:left w:val="nil"/>
              <w:bottom w:val="single" w:sz="4" w:space="0" w:color="auto"/>
              <w:right w:val="single" w:sz="4" w:space="0" w:color="auto"/>
            </w:tcBorders>
            <w:shd w:val="clear" w:color="000000" w:fill="FFFFFF"/>
            <w:vAlign w:val="center"/>
          </w:tcPr>
          <w:p w14:paraId="2426A287" w14:textId="77777777" w:rsidR="00520107" w:rsidRPr="00520107" w:rsidRDefault="00520107" w:rsidP="00520107">
            <w:pPr>
              <w:suppressAutoHyphens/>
              <w:spacing w:after="0" w:line="240" w:lineRule="auto"/>
              <w:jc w:val="center"/>
              <w:rPr>
                <w:rFonts w:ascii="Times New Roman" w:hAnsi="Times New Roman" w:cs="Times New Roman"/>
                <w:highlight w:val="white"/>
                <w:lang w:eastAsia="ar-SA"/>
              </w:rPr>
            </w:pPr>
            <w:r w:rsidRPr="00520107">
              <w:rPr>
                <w:rFonts w:cs="Times New Roman"/>
              </w:rPr>
              <w:t>75:21:000000:880</w:t>
            </w:r>
          </w:p>
        </w:tc>
        <w:tc>
          <w:tcPr>
            <w:tcW w:w="2492" w:type="dxa"/>
            <w:tcBorders>
              <w:top w:val="nil"/>
              <w:left w:val="nil"/>
              <w:bottom w:val="single" w:sz="4" w:space="0" w:color="auto"/>
              <w:right w:val="single" w:sz="4" w:space="0" w:color="auto"/>
            </w:tcBorders>
            <w:shd w:val="clear" w:color="000000" w:fill="FFFFFF"/>
            <w:noWrap/>
            <w:vAlign w:val="center"/>
          </w:tcPr>
          <w:p w14:paraId="7935DBFF" w14:textId="77777777" w:rsidR="00520107" w:rsidRPr="00520107" w:rsidRDefault="00520107" w:rsidP="00520107">
            <w:pPr>
              <w:suppressAutoHyphens/>
              <w:spacing w:after="0" w:line="240" w:lineRule="auto"/>
              <w:jc w:val="center"/>
              <w:rPr>
                <w:rFonts w:ascii="Times New Roman" w:hAnsi="Times New Roman" w:cs="Times New Roman"/>
                <w:highlight w:val="white"/>
                <w:lang w:eastAsia="ar-SA"/>
              </w:rPr>
            </w:pPr>
            <w:r w:rsidRPr="00520107">
              <w:rPr>
                <w:rFonts w:ascii="Times New Roman" w:hAnsi="Times New Roman" w:cs="Times New Roman"/>
                <w:highlight w:val="white"/>
                <w:lang w:eastAsia="ar-SA"/>
              </w:rPr>
              <w:t>92999</w:t>
            </w:r>
          </w:p>
        </w:tc>
        <w:tc>
          <w:tcPr>
            <w:tcW w:w="3898" w:type="dxa"/>
            <w:tcBorders>
              <w:top w:val="nil"/>
              <w:left w:val="nil"/>
              <w:bottom w:val="single" w:sz="4" w:space="0" w:color="auto"/>
              <w:right w:val="single" w:sz="4" w:space="0" w:color="auto"/>
            </w:tcBorders>
            <w:shd w:val="clear" w:color="000000" w:fill="FFFFFF"/>
            <w:noWrap/>
            <w:vAlign w:val="center"/>
          </w:tcPr>
          <w:p w14:paraId="2245C65E" w14:textId="77777777" w:rsidR="00520107" w:rsidRPr="00520107" w:rsidRDefault="00520107" w:rsidP="00520107">
            <w:pPr>
              <w:suppressAutoHyphens/>
              <w:spacing w:after="0" w:line="240" w:lineRule="auto"/>
              <w:rPr>
                <w:rFonts w:ascii="Times New Roman" w:hAnsi="Times New Roman" w:cs="Times New Roman"/>
                <w:color w:val="000000"/>
                <w:highlight w:val="white"/>
                <w:lang w:eastAsia="ar-SA"/>
              </w:rPr>
            </w:pPr>
            <w:r w:rsidRPr="00520107">
              <w:rPr>
                <w:rFonts w:ascii="Times New Roman" w:hAnsi="Times New Roman" w:cs="Times New Roman"/>
                <w:color w:val="000000"/>
                <w:highlight w:val="white"/>
                <w:lang w:eastAsia="ar-SA"/>
              </w:rPr>
              <w:t xml:space="preserve">Выписка из ЕГРН от 13.07.2023 г., </w:t>
            </w:r>
          </w:p>
          <w:p w14:paraId="69D7BA05" w14:textId="77777777" w:rsidR="00520107" w:rsidRPr="00520107" w:rsidRDefault="00520107" w:rsidP="00520107">
            <w:pPr>
              <w:suppressAutoHyphens/>
              <w:spacing w:after="0" w:line="240" w:lineRule="auto"/>
              <w:rPr>
                <w:rFonts w:ascii="Times New Roman" w:hAnsi="Times New Roman" w:cs="Times New Roman"/>
                <w:color w:val="000000"/>
                <w:highlight w:val="white"/>
                <w:lang w:eastAsia="ar-SA"/>
              </w:rPr>
            </w:pPr>
            <w:r w:rsidRPr="00520107">
              <w:rPr>
                <w:rFonts w:ascii="Times New Roman" w:hAnsi="Times New Roman" w:cs="Times New Roman"/>
                <w:color w:val="000000"/>
                <w:highlight w:val="white"/>
                <w:lang w:eastAsia="ar-SA"/>
              </w:rPr>
              <w:t>№ регистрации 75:21:000000:880-75/116/2023-2</w:t>
            </w:r>
          </w:p>
        </w:tc>
      </w:tr>
    </w:tbl>
    <w:p w14:paraId="1BF21601" w14:textId="77777777" w:rsidR="00D55701" w:rsidRDefault="00D55701">
      <w:pPr>
        <w:spacing w:after="0" w:line="240" w:lineRule="auto"/>
        <w:rPr>
          <w:rFonts w:ascii="Times New Roman" w:hAnsi="Times New Roman" w:cs="Times New Roman"/>
          <w:sz w:val="28"/>
          <w:szCs w:val="20"/>
          <w:lang w:eastAsia="ru-RU"/>
        </w:rPr>
      </w:pPr>
    </w:p>
    <w:p w14:paraId="3142D837" w14:textId="77777777" w:rsidR="00D55701" w:rsidRDefault="00D55701">
      <w:pPr>
        <w:spacing w:after="0" w:line="240" w:lineRule="auto"/>
        <w:rPr>
          <w:rFonts w:ascii="Times New Roman" w:hAnsi="Times New Roman" w:cs="Times New Roman"/>
          <w:sz w:val="28"/>
          <w:szCs w:val="20"/>
          <w:lang w:eastAsia="ru-RU"/>
        </w:rPr>
      </w:pPr>
    </w:p>
    <w:p w14:paraId="6C6D8421" w14:textId="77777777" w:rsidR="00D55701" w:rsidRDefault="00D55701">
      <w:pPr>
        <w:spacing w:after="0" w:line="240" w:lineRule="auto"/>
        <w:rPr>
          <w:rFonts w:ascii="Times New Roman" w:hAnsi="Times New Roman" w:cs="Times New Roman"/>
          <w:sz w:val="28"/>
          <w:szCs w:val="20"/>
          <w:lang w:eastAsia="ru-RU"/>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D55701" w14:paraId="6AD24B5A" w14:textId="77777777">
        <w:trPr>
          <w:trHeight w:val="2413"/>
          <w:jc w:val="center"/>
        </w:trPr>
        <w:tc>
          <w:tcPr>
            <w:tcW w:w="4854" w:type="dxa"/>
            <w:tcMar>
              <w:top w:w="0" w:type="dxa"/>
              <w:left w:w="108" w:type="dxa"/>
              <w:bottom w:w="0" w:type="dxa"/>
              <w:right w:w="108" w:type="dxa"/>
            </w:tcMar>
          </w:tcPr>
          <w:p w14:paraId="4072D123" w14:textId="77777777" w:rsidR="00D55701" w:rsidRDefault="00496DFD">
            <w:pPr>
              <w:widowControl w:val="0"/>
              <w:spacing w:after="0" w:line="240" w:lineRule="auto"/>
              <w:rPr>
                <w:rFonts w:ascii="Times New Roman" w:hAnsi="Times New Roman" w:cs="Times New Roman"/>
                <w:b/>
                <w:sz w:val="24"/>
                <w:szCs w:val="24"/>
                <w:lang w:eastAsia="ru-RU"/>
              </w:rPr>
            </w:pPr>
            <w:bookmarkStart w:id="17" w:name="Приложение7"/>
            <w:bookmarkEnd w:id="17"/>
            <w:r>
              <w:rPr>
                <w:rFonts w:ascii="Times New Roman" w:hAnsi="Times New Roman" w:cs="Times New Roman"/>
                <w:b/>
                <w:sz w:val="24"/>
                <w:szCs w:val="24"/>
                <w:lang w:eastAsia="ru-RU"/>
              </w:rPr>
              <w:t>Концедент:</w:t>
            </w:r>
          </w:p>
          <w:p w14:paraId="0FCDFBF7" w14:textId="77777777" w:rsidR="00D55701" w:rsidRDefault="00D55701">
            <w:pPr>
              <w:widowControl w:val="0"/>
              <w:spacing w:after="0" w:line="240" w:lineRule="auto"/>
              <w:rPr>
                <w:rFonts w:ascii="Times New Roman" w:hAnsi="Times New Roman" w:cs="Times New Roman"/>
                <w:b/>
                <w:sz w:val="24"/>
                <w:szCs w:val="24"/>
                <w:lang w:eastAsia="ru-RU"/>
              </w:rPr>
            </w:pPr>
          </w:p>
          <w:p w14:paraId="6C47FACF" w14:textId="77777777" w:rsidR="005F71B4" w:rsidRDefault="00687ECA"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206DCD5D"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2F6C2D7F"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641A2A44" w14:textId="77777777" w:rsidR="005F71B4" w:rsidRDefault="00FF73BB"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___________________В.А. Ерохин</w:t>
            </w:r>
          </w:p>
          <w:p w14:paraId="5AD45755" w14:textId="77777777" w:rsidR="00D55701" w:rsidRDefault="00D55701">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1F272F8C"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3D57D544" w14:textId="77777777" w:rsidR="00D55701" w:rsidRDefault="00D55701">
            <w:pPr>
              <w:widowControl w:val="0"/>
              <w:spacing w:after="0" w:line="240" w:lineRule="auto"/>
              <w:rPr>
                <w:rFonts w:ascii="Times New Roman" w:hAnsi="Times New Roman" w:cs="Times New Roman"/>
                <w:b/>
                <w:sz w:val="24"/>
                <w:szCs w:val="24"/>
                <w:lang w:eastAsia="ru-RU"/>
              </w:rPr>
            </w:pPr>
          </w:p>
          <w:p w14:paraId="6D9D6F83" w14:textId="77777777" w:rsidR="00D55701" w:rsidRDefault="00687EC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__________________</w:t>
            </w:r>
          </w:p>
          <w:p w14:paraId="4BCBDE50" w14:textId="77777777" w:rsidR="00D55701" w:rsidRDefault="00D55701">
            <w:pPr>
              <w:tabs>
                <w:tab w:val="left" w:pos="1080"/>
              </w:tabs>
              <w:spacing w:after="0" w:line="240" w:lineRule="auto"/>
              <w:rPr>
                <w:rFonts w:ascii="Times New Roman" w:hAnsi="Times New Roman" w:cs="Times New Roman"/>
                <w:sz w:val="24"/>
                <w:szCs w:val="24"/>
              </w:rPr>
            </w:pPr>
          </w:p>
          <w:p w14:paraId="671C884A" w14:textId="77777777" w:rsidR="00D55701" w:rsidRDefault="00D55701">
            <w:pPr>
              <w:tabs>
                <w:tab w:val="left" w:pos="1080"/>
              </w:tabs>
              <w:spacing w:after="0" w:line="240" w:lineRule="auto"/>
              <w:rPr>
                <w:rFonts w:ascii="Times New Roman" w:hAnsi="Times New Roman" w:cs="Times New Roman"/>
                <w:sz w:val="24"/>
                <w:szCs w:val="24"/>
              </w:rPr>
            </w:pPr>
          </w:p>
          <w:p w14:paraId="4CA567EF"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p w14:paraId="009108A1" w14:textId="77777777" w:rsidR="00D55701" w:rsidRDefault="00D55701">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5704C2EE"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6CB71860" w14:textId="77777777" w:rsidR="00D55701" w:rsidRDefault="00D55701">
            <w:pPr>
              <w:widowControl w:val="0"/>
              <w:spacing w:after="0" w:line="240" w:lineRule="auto"/>
              <w:rPr>
                <w:rFonts w:ascii="Times New Roman" w:hAnsi="Times New Roman" w:cs="Times New Roman"/>
                <w:b/>
                <w:bCs/>
                <w:sz w:val="24"/>
                <w:szCs w:val="24"/>
                <w:lang w:eastAsia="ru-RU"/>
              </w:rPr>
            </w:pPr>
          </w:p>
          <w:p w14:paraId="472F001A"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7123CE91" w14:textId="77777777" w:rsidR="00D55701" w:rsidRDefault="00D55701">
            <w:pPr>
              <w:spacing w:after="0" w:line="240" w:lineRule="auto"/>
              <w:jc w:val="both"/>
              <w:rPr>
                <w:rFonts w:ascii="Times New Roman" w:hAnsi="Times New Roman" w:cs="Times New Roman"/>
                <w:sz w:val="24"/>
                <w:szCs w:val="24"/>
              </w:rPr>
            </w:pPr>
          </w:p>
          <w:p w14:paraId="05B88AD0" w14:textId="77777777" w:rsidR="00D55701" w:rsidRDefault="00D55701">
            <w:pPr>
              <w:spacing w:after="0" w:line="240" w:lineRule="auto"/>
              <w:jc w:val="both"/>
              <w:rPr>
                <w:rFonts w:ascii="Times New Roman" w:hAnsi="Times New Roman" w:cs="Times New Roman"/>
                <w:sz w:val="24"/>
                <w:szCs w:val="24"/>
              </w:rPr>
            </w:pPr>
          </w:p>
          <w:p w14:paraId="13B2040A"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p w14:paraId="2F51A922" w14:textId="77777777" w:rsidR="00D55701" w:rsidRDefault="00D55701">
            <w:pPr>
              <w:widowControl w:val="0"/>
              <w:spacing w:after="0" w:line="240" w:lineRule="auto"/>
              <w:rPr>
                <w:rFonts w:ascii="Times New Roman" w:hAnsi="Times New Roman" w:cs="Times New Roman"/>
                <w:b/>
                <w:bCs/>
                <w:sz w:val="24"/>
                <w:szCs w:val="24"/>
                <w:lang w:eastAsia="ru-RU"/>
              </w:rPr>
            </w:pPr>
          </w:p>
        </w:tc>
      </w:tr>
    </w:tbl>
    <w:p w14:paraId="20A198E9" w14:textId="77777777" w:rsidR="00D55701" w:rsidRPr="00FF73BB" w:rsidRDefault="00496DFD">
      <w:pPr>
        <w:spacing w:after="0" w:line="240" w:lineRule="auto"/>
        <w:jc w:val="right"/>
        <w:rPr>
          <w:rFonts w:ascii="Times New Roman" w:hAnsi="Times New Roman" w:cs="Times New Roman"/>
          <w:sz w:val="20"/>
          <w:szCs w:val="20"/>
          <w:lang w:eastAsia="ru-RU"/>
        </w:rPr>
      </w:pPr>
      <w:r>
        <w:br w:type="page"/>
      </w:r>
      <w:r w:rsidRPr="00FF73BB">
        <w:rPr>
          <w:rFonts w:ascii="Times New Roman" w:hAnsi="Times New Roman" w:cs="Times New Roman"/>
          <w:sz w:val="20"/>
          <w:szCs w:val="20"/>
          <w:lang w:eastAsia="ru-RU"/>
        </w:rPr>
        <w:lastRenderedPageBreak/>
        <w:t>Приложение № 6</w:t>
      </w:r>
    </w:p>
    <w:p w14:paraId="7273D49E" w14:textId="77777777" w:rsidR="00520107" w:rsidRPr="00FF73BB" w:rsidRDefault="00496DFD">
      <w:pPr>
        <w:spacing w:after="0" w:line="240" w:lineRule="auto"/>
        <w:jc w:val="right"/>
        <w:rPr>
          <w:rFonts w:ascii="Times New Roman" w:hAnsi="Times New Roman" w:cs="Times New Roman"/>
          <w:sz w:val="20"/>
          <w:szCs w:val="20"/>
        </w:rPr>
      </w:pPr>
      <w:r w:rsidRPr="00FF73BB">
        <w:rPr>
          <w:rFonts w:ascii="Times New Roman" w:hAnsi="Times New Roman" w:cs="Times New Roman"/>
          <w:sz w:val="20"/>
          <w:szCs w:val="20"/>
          <w:lang w:eastAsia="ru-RU"/>
        </w:rPr>
        <w:t>к Концессионному соглашению</w:t>
      </w:r>
      <w:r w:rsidRPr="00FF73BB">
        <w:rPr>
          <w:rFonts w:ascii="Times New Roman" w:hAnsi="Times New Roman" w:cs="Times New Roman"/>
          <w:sz w:val="20"/>
          <w:szCs w:val="20"/>
        </w:rPr>
        <w:t xml:space="preserve"> в отношении муниципальных объектов коммунальной инфраструктуры, </w:t>
      </w:r>
    </w:p>
    <w:p w14:paraId="60B0B785" w14:textId="77777777" w:rsidR="00D55701" w:rsidRPr="00FF73BB" w:rsidRDefault="00496DFD">
      <w:pPr>
        <w:spacing w:after="0" w:line="240" w:lineRule="auto"/>
        <w:jc w:val="right"/>
        <w:rPr>
          <w:rFonts w:ascii="Times New Roman" w:hAnsi="Times New Roman" w:cs="Times New Roman"/>
          <w:sz w:val="20"/>
          <w:szCs w:val="20"/>
        </w:rPr>
      </w:pPr>
      <w:r w:rsidRPr="00FF73BB">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767D488C" w14:textId="77777777" w:rsidR="00D55701" w:rsidRPr="00FF73BB" w:rsidRDefault="00496DFD">
      <w:pPr>
        <w:spacing w:after="0" w:line="240" w:lineRule="auto"/>
        <w:jc w:val="right"/>
        <w:rPr>
          <w:rFonts w:ascii="Times New Roman" w:hAnsi="Times New Roman" w:cs="Times New Roman"/>
          <w:sz w:val="20"/>
          <w:szCs w:val="20"/>
          <w:lang w:eastAsia="ru-RU"/>
        </w:rPr>
      </w:pPr>
      <w:r w:rsidRPr="00FF73BB">
        <w:rPr>
          <w:rFonts w:ascii="Times New Roman" w:hAnsi="Times New Roman" w:cs="Times New Roman"/>
          <w:sz w:val="20"/>
          <w:szCs w:val="20"/>
          <w:lang w:eastAsia="ru-RU"/>
        </w:rPr>
        <w:t>от «___</w:t>
      </w:r>
      <w:proofErr w:type="gramStart"/>
      <w:r w:rsidRPr="00FF73BB">
        <w:rPr>
          <w:rFonts w:ascii="Times New Roman" w:hAnsi="Times New Roman" w:cs="Times New Roman"/>
          <w:sz w:val="20"/>
          <w:szCs w:val="20"/>
          <w:lang w:eastAsia="ru-RU"/>
        </w:rPr>
        <w:t>_»_</w:t>
      </w:r>
      <w:proofErr w:type="gramEnd"/>
      <w:r w:rsidRPr="00FF73BB">
        <w:rPr>
          <w:rFonts w:ascii="Times New Roman" w:hAnsi="Times New Roman" w:cs="Times New Roman"/>
          <w:sz w:val="20"/>
          <w:szCs w:val="20"/>
          <w:lang w:eastAsia="ru-RU"/>
        </w:rPr>
        <w:t>_________202</w:t>
      </w:r>
      <w:r w:rsidR="00520107" w:rsidRPr="00FF73BB">
        <w:rPr>
          <w:rFonts w:ascii="Times New Roman" w:hAnsi="Times New Roman" w:cs="Times New Roman"/>
          <w:sz w:val="20"/>
          <w:szCs w:val="20"/>
          <w:lang w:eastAsia="ru-RU"/>
        </w:rPr>
        <w:t>4</w:t>
      </w:r>
      <w:r w:rsidRPr="00FF73BB">
        <w:rPr>
          <w:rFonts w:ascii="Times New Roman" w:hAnsi="Times New Roman" w:cs="Times New Roman"/>
          <w:sz w:val="20"/>
          <w:szCs w:val="20"/>
          <w:lang w:eastAsia="ru-RU"/>
        </w:rPr>
        <w:t xml:space="preserve"> г. №  ___</w:t>
      </w:r>
    </w:p>
    <w:p w14:paraId="3F551DE4" w14:textId="77777777" w:rsidR="00D55701" w:rsidRPr="00FF73BB" w:rsidRDefault="00D55701">
      <w:pPr>
        <w:spacing w:after="0" w:line="240" w:lineRule="auto"/>
        <w:rPr>
          <w:rFonts w:ascii="Times New Roman" w:hAnsi="Times New Roman" w:cs="Times New Roman"/>
          <w:sz w:val="28"/>
          <w:szCs w:val="20"/>
          <w:lang w:eastAsia="ru-RU"/>
        </w:rPr>
      </w:pPr>
    </w:p>
    <w:p w14:paraId="3F68978F" w14:textId="286354A0" w:rsidR="00D55701" w:rsidRPr="00FF73BB" w:rsidRDefault="002C4FC9">
      <w:pPr>
        <w:spacing w:after="0" w:line="240" w:lineRule="auto"/>
        <w:jc w:val="center"/>
        <w:rPr>
          <w:rFonts w:ascii="Times New Roman" w:hAnsi="Times New Roman" w:cs="Times New Roman"/>
          <w:sz w:val="28"/>
          <w:szCs w:val="20"/>
          <w:lang w:eastAsia="ru-RU"/>
        </w:rPr>
      </w:pPr>
      <w:r>
        <w:rPr>
          <w:rFonts w:ascii="Times New Roman" w:hAnsi="Times New Roman" w:cs="Times New Roman"/>
          <w:sz w:val="28"/>
          <w:szCs w:val="20"/>
          <w:lang w:eastAsia="ru-RU"/>
        </w:rPr>
        <w:t>Описание и ТЭП объектов водоотведения</w:t>
      </w:r>
      <w:r w:rsidR="00496DFD" w:rsidRPr="00FF73BB">
        <w:rPr>
          <w:rFonts w:ascii="Times New Roman" w:hAnsi="Times New Roman" w:cs="Times New Roman"/>
          <w:sz w:val="28"/>
          <w:szCs w:val="20"/>
          <w:lang w:eastAsia="ru-RU"/>
        </w:rPr>
        <w:t xml:space="preserve"> при возврате Объекта Соглашения Концеденту по истечении срока действия</w:t>
      </w:r>
    </w:p>
    <w:p w14:paraId="2A8B19B9" w14:textId="77777777" w:rsidR="00D55701" w:rsidRPr="00FF73BB" w:rsidRDefault="00D55701">
      <w:pPr>
        <w:spacing w:after="0" w:line="240" w:lineRule="auto"/>
        <w:jc w:val="center"/>
        <w:rPr>
          <w:rFonts w:ascii="Times New Roman" w:hAnsi="Times New Roman" w:cs="Times New Roman"/>
          <w:sz w:val="28"/>
          <w:szCs w:val="20"/>
          <w:lang w:eastAsia="ru-R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000" w:firstRow="0" w:lastRow="0" w:firstColumn="0" w:lastColumn="0" w:noHBand="0" w:noVBand="0"/>
      </w:tblPr>
      <w:tblGrid>
        <w:gridCol w:w="658"/>
        <w:gridCol w:w="2711"/>
        <w:gridCol w:w="1646"/>
        <w:gridCol w:w="3115"/>
        <w:gridCol w:w="2012"/>
        <w:gridCol w:w="1945"/>
        <w:gridCol w:w="2473"/>
      </w:tblGrid>
      <w:tr w:rsidR="00D55701" w:rsidRPr="00FF73BB" w14:paraId="3B424A86" w14:textId="77777777">
        <w:trPr>
          <w:trHeight w:val="57"/>
          <w:tblHeader/>
          <w:jc w:val="center"/>
        </w:trPr>
        <w:tc>
          <w:tcPr>
            <w:tcW w:w="231" w:type="pct"/>
            <w:tcMar>
              <w:top w:w="0" w:type="dxa"/>
              <w:left w:w="108" w:type="dxa"/>
              <w:bottom w:w="0" w:type="dxa"/>
              <w:right w:w="108" w:type="dxa"/>
            </w:tcMar>
            <w:vAlign w:val="center"/>
          </w:tcPr>
          <w:p w14:paraId="3566A0B4" w14:textId="77777777" w:rsidR="00D55701" w:rsidRPr="00FF73BB" w:rsidRDefault="00496DFD">
            <w:pPr>
              <w:spacing w:before="100" w:beforeAutospacing="1" w:after="100" w:afterAutospacing="1" w:line="240" w:lineRule="auto"/>
              <w:contextualSpacing/>
              <w:jc w:val="center"/>
              <w:rPr>
                <w:rFonts w:ascii="Times New Roman" w:hAnsi="Times New Roman" w:cs="Times New Roman"/>
                <w:b/>
                <w:sz w:val="18"/>
                <w:szCs w:val="18"/>
                <w:lang w:eastAsia="ru-RU"/>
              </w:rPr>
            </w:pPr>
            <w:r w:rsidRPr="00FF73BB">
              <w:rPr>
                <w:rFonts w:ascii="Times New Roman" w:hAnsi="Times New Roman" w:cs="Times New Roman"/>
                <w:b/>
                <w:lang w:eastAsia="ru-RU"/>
              </w:rPr>
              <w:t>№ п/</w:t>
            </w:r>
          </w:p>
        </w:tc>
        <w:tc>
          <w:tcPr>
            <w:tcW w:w="936" w:type="pct"/>
            <w:tcMar>
              <w:top w:w="0" w:type="dxa"/>
              <w:left w:w="108" w:type="dxa"/>
              <w:bottom w:w="0" w:type="dxa"/>
              <w:right w:w="108" w:type="dxa"/>
            </w:tcMar>
            <w:vAlign w:val="center"/>
          </w:tcPr>
          <w:p w14:paraId="3D2FF2B5" w14:textId="77777777" w:rsidR="00D55701" w:rsidRPr="00FF73BB" w:rsidRDefault="00496DFD">
            <w:pPr>
              <w:spacing w:before="100" w:beforeAutospacing="1" w:after="100" w:afterAutospacing="1" w:line="240" w:lineRule="auto"/>
              <w:contextualSpacing/>
              <w:jc w:val="center"/>
              <w:rPr>
                <w:rFonts w:ascii="Times New Roman" w:hAnsi="Times New Roman" w:cs="Times New Roman"/>
                <w:b/>
                <w:lang w:eastAsia="ru-RU"/>
              </w:rPr>
            </w:pPr>
            <w:r w:rsidRPr="00FF73BB">
              <w:rPr>
                <w:rFonts w:ascii="Times New Roman" w:hAnsi="Times New Roman" w:cs="Times New Roman"/>
                <w:b/>
                <w:lang w:eastAsia="ru-RU"/>
              </w:rPr>
              <w:t>Объект водоотведения</w:t>
            </w:r>
          </w:p>
          <w:p w14:paraId="737ED102" w14:textId="77777777" w:rsidR="00D55701" w:rsidRPr="00FF73BB" w:rsidRDefault="00496DFD">
            <w:pPr>
              <w:spacing w:before="100" w:beforeAutospacing="1" w:after="100" w:afterAutospacing="1" w:line="240" w:lineRule="auto"/>
              <w:contextualSpacing/>
              <w:jc w:val="center"/>
              <w:rPr>
                <w:rFonts w:ascii="Times New Roman" w:hAnsi="Times New Roman" w:cs="Times New Roman"/>
                <w:b/>
                <w:sz w:val="18"/>
                <w:szCs w:val="18"/>
                <w:lang w:eastAsia="ru-RU"/>
              </w:rPr>
            </w:pPr>
            <w:r w:rsidRPr="00FF73BB">
              <w:rPr>
                <w:rFonts w:ascii="Times New Roman" w:hAnsi="Times New Roman" w:cs="Times New Roman"/>
                <w:b/>
                <w:lang w:eastAsia="ru-RU"/>
              </w:rPr>
              <w:t>(наименование объекта)</w:t>
            </w:r>
          </w:p>
        </w:tc>
        <w:tc>
          <w:tcPr>
            <w:tcW w:w="535" w:type="pct"/>
            <w:tcMar>
              <w:top w:w="0" w:type="dxa"/>
              <w:left w:w="108" w:type="dxa"/>
              <w:bottom w:w="0" w:type="dxa"/>
              <w:right w:w="108" w:type="dxa"/>
            </w:tcMar>
            <w:vAlign w:val="center"/>
          </w:tcPr>
          <w:p w14:paraId="63252FF6" w14:textId="77777777" w:rsidR="00D55701" w:rsidRPr="00FF73BB" w:rsidRDefault="00496DFD">
            <w:pPr>
              <w:spacing w:before="100" w:beforeAutospacing="1" w:after="100" w:afterAutospacing="1" w:line="240" w:lineRule="auto"/>
              <w:contextualSpacing/>
              <w:jc w:val="center"/>
              <w:rPr>
                <w:rFonts w:ascii="Times New Roman" w:hAnsi="Times New Roman" w:cs="Times New Roman"/>
                <w:b/>
                <w:sz w:val="18"/>
                <w:szCs w:val="18"/>
                <w:lang w:eastAsia="ru-RU"/>
              </w:rPr>
            </w:pPr>
            <w:r w:rsidRPr="00FF73BB">
              <w:rPr>
                <w:rFonts w:ascii="Times New Roman" w:hAnsi="Times New Roman" w:cs="Times New Roman"/>
                <w:b/>
                <w:lang w:eastAsia="ru-RU"/>
              </w:rPr>
              <w:t>Год ввода в эксплуатацию</w:t>
            </w:r>
          </w:p>
        </w:tc>
        <w:tc>
          <w:tcPr>
            <w:tcW w:w="1075" w:type="pct"/>
            <w:tcMar>
              <w:top w:w="0" w:type="dxa"/>
              <w:left w:w="108" w:type="dxa"/>
              <w:bottom w:w="0" w:type="dxa"/>
              <w:right w:w="108" w:type="dxa"/>
            </w:tcMar>
          </w:tcPr>
          <w:p w14:paraId="24ADE27C" w14:textId="77777777" w:rsidR="00D55701" w:rsidRPr="00FF73BB" w:rsidRDefault="00496DFD">
            <w:pPr>
              <w:spacing w:before="100" w:beforeAutospacing="1" w:after="100" w:afterAutospacing="1" w:line="240" w:lineRule="auto"/>
              <w:contextualSpacing/>
              <w:jc w:val="center"/>
              <w:rPr>
                <w:rFonts w:ascii="Times New Roman" w:hAnsi="Times New Roman" w:cs="Times New Roman"/>
                <w:b/>
                <w:sz w:val="18"/>
                <w:szCs w:val="18"/>
                <w:lang w:eastAsia="ru-RU"/>
              </w:rPr>
            </w:pPr>
            <w:r w:rsidRPr="00FF73BB">
              <w:rPr>
                <w:rFonts w:ascii="Times New Roman" w:hAnsi="Times New Roman" w:cs="Times New Roman"/>
                <w:b/>
                <w:lang w:eastAsia="ru-RU"/>
              </w:rPr>
              <w:t>Мощность объекта по данным Схемы водоотведения, м3/час</w:t>
            </w:r>
          </w:p>
        </w:tc>
        <w:tc>
          <w:tcPr>
            <w:tcW w:w="696" w:type="pct"/>
            <w:tcMar>
              <w:top w:w="0" w:type="dxa"/>
              <w:left w:w="108" w:type="dxa"/>
              <w:bottom w:w="0" w:type="dxa"/>
              <w:right w:w="108" w:type="dxa"/>
            </w:tcMar>
            <w:vAlign w:val="center"/>
          </w:tcPr>
          <w:p w14:paraId="3DD67B06" w14:textId="77777777" w:rsidR="00D55701" w:rsidRPr="00FF73BB" w:rsidRDefault="00D55701">
            <w:pPr>
              <w:spacing w:after="0" w:line="240" w:lineRule="auto"/>
              <w:jc w:val="center"/>
              <w:rPr>
                <w:rFonts w:ascii="Times New Roman" w:hAnsi="Times New Roman" w:cs="Times New Roman"/>
                <w:b/>
                <w:sz w:val="18"/>
                <w:szCs w:val="18"/>
                <w:lang w:eastAsia="ru-RU"/>
              </w:rPr>
            </w:pPr>
          </w:p>
        </w:tc>
        <w:tc>
          <w:tcPr>
            <w:tcW w:w="673" w:type="pct"/>
            <w:tcMar>
              <w:top w:w="0" w:type="dxa"/>
              <w:left w:w="108" w:type="dxa"/>
              <w:bottom w:w="0" w:type="dxa"/>
              <w:right w:w="108" w:type="dxa"/>
            </w:tcMar>
            <w:vAlign w:val="center"/>
          </w:tcPr>
          <w:p w14:paraId="683A760F" w14:textId="77777777" w:rsidR="00D55701" w:rsidRPr="00FF73BB" w:rsidRDefault="00496DFD">
            <w:pPr>
              <w:spacing w:before="100" w:beforeAutospacing="1" w:after="100" w:afterAutospacing="1" w:line="240" w:lineRule="auto"/>
              <w:contextualSpacing/>
              <w:jc w:val="center"/>
              <w:rPr>
                <w:rFonts w:ascii="Times New Roman" w:hAnsi="Times New Roman" w:cs="Times New Roman"/>
                <w:b/>
                <w:sz w:val="18"/>
                <w:szCs w:val="18"/>
                <w:lang w:eastAsia="ru-RU"/>
              </w:rPr>
            </w:pPr>
            <w:r w:rsidRPr="00FF73BB">
              <w:rPr>
                <w:rFonts w:ascii="Times New Roman" w:hAnsi="Times New Roman" w:cs="Times New Roman"/>
                <w:b/>
                <w:lang w:eastAsia="ru-RU"/>
              </w:rPr>
              <w:t xml:space="preserve"> </w:t>
            </w:r>
          </w:p>
        </w:tc>
        <w:tc>
          <w:tcPr>
            <w:tcW w:w="854" w:type="pct"/>
            <w:tcMar>
              <w:top w:w="0" w:type="dxa"/>
              <w:left w:w="108" w:type="dxa"/>
              <w:bottom w:w="0" w:type="dxa"/>
              <w:right w:w="108" w:type="dxa"/>
            </w:tcMar>
          </w:tcPr>
          <w:p w14:paraId="25D01855" w14:textId="77777777" w:rsidR="00D55701" w:rsidRPr="00FF73BB" w:rsidRDefault="00D55701">
            <w:pPr>
              <w:spacing w:after="0" w:line="240" w:lineRule="auto"/>
              <w:jc w:val="center"/>
              <w:rPr>
                <w:rFonts w:ascii="Times New Roman" w:hAnsi="Times New Roman" w:cs="Times New Roman"/>
                <w:b/>
                <w:sz w:val="18"/>
                <w:szCs w:val="18"/>
                <w:lang w:eastAsia="ru-RU"/>
              </w:rPr>
            </w:pPr>
          </w:p>
        </w:tc>
      </w:tr>
      <w:tr w:rsidR="00D55701" w14:paraId="3F358472" w14:textId="77777777">
        <w:trPr>
          <w:trHeight w:val="57"/>
          <w:jc w:val="center"/>
        </w:trPr>
        <w:tc>
          <w:tcPr>
            <w:tcW w:w="231" w:type="pct"/>
            <w:tcMar>
              <w:top w:w="0" w:type="dxa"/>
              <w:left w:w="108" w:type="dxa"/>
              <w:bottom w:w="0" w:type="dxa"/>
              <w:right w:w="108" w:type="dxa"/>
            </w:tcMar>
            <w:vAlign w:val="center"/>
          </w:tcPr>
          <w:p w14:paraId="7931C1C1" w14:textId="77777777" w:rsidR="00D55701" w:rsidRPr="00FF73BB" w:rsidRDefault="00D55701">
            <w:pPr>
              <w:spacing w:after="0" w:line="240" w:lineRule="auto"/>
              <w:jc w:val="center"/>
              <w:rPr>
                <w:rFonts w:ascii="Times New Roman" w:hAnsi="Times New Roman" w:cs="Times New Roman"/>
                <w:lang w:eastAsia="ru-RU"/>
              </w:rPr>
            </w:pPr>
          </w:p>
        </w:tc>
        <w:tc>
          <w:tcPr>
            <w:tcW w:w="936" w:type="pct"/>
            <w:tcMar>
              <w:top w:w="0" w:type="dxa"/>
              <w:left w:w="108" w:type="dxa"/>
              <w:bottom w:w="0" w:type="dxa"/>
              <w:right w:w="108" w:type="dxa"/>
            </w:tcMar>
            <w:vAlign w:val="center"/>
          </w:tcPr>
          <w:p w14:paraId="04E30978" w14:textId="77777777" w:rsidR="00D55701" w:rsidRPr="00FF73BB" w:rsidRDefault="00D55701">
            <w:pPr>
              <w:spacing w:after="0" w:line="240" w:lineRule="auto"/>
              <w:rPr>
                <w:rFonts w:ascii="Times New Roman" w:hAnsi="Times New Roman" w:cs="Times New Roman"/>
                <w:color w:val="000000"/>
                <w:sz w:val="18"/>
                <w:szCs w:val="18"/>
                <w:lang w:eastAsia="ru-RU"/>
              </w:rPr>
            </w:pPr>
          </w:p>
        </w:tc>
        <w:tc>
          <w:tcPr>
            <w:tcW w:w="535" w:type="pct"/>
            <w:tcMar>
              <w:top w:w="0" w:type="dxa"/>
              <w:left w:w="108" w:type="dxa"/>
              <w:bottom w:w="0" w:type="dxa"/>
              <w:right w:w="108" w:type="dxa"/>
            </w:tcMar>
            <w:vAlign w:val="center"/>
          </w:tcPr>
          <w:p w14:paraId="14EEF9EB" w14:textId="77777777" w:rsidR="00D55701" w:rsidRPr="00FF73BB" w:rsidRDefault="00D55701">
            <w:pPr>
              <w:spacing w:after="0" w:line="240" w:lineRule="auto"/>
              <w:jc w:val="center"/>
              <w:rPr>
                <w:rFonts w:ascii="Times New Roman" w:hAnsi="Times New Roman" w:cs="Times New Roman"/>
                <w:color w:val="000000"/>
                <w:sz w:val="18"/>
                <w:szCs w:val="18"/>
                <w:lang w:eastAsia="ru-RU"/>
              </w:rPr>
            </w:pPr>
          </w:p>
        </w:tc>
        <w:tc>
          <w:tcPr>
            <w:tcW w:w="1075" w:type="pct"/>
            <w:tcMar>
              <w:top w:w="0" w:type="dxa"/>
              <w:left w:w="108" w:type="dxa"/>
              <w:bottom w:w="0" w:type="dxa"/>
              <w:right w:w="108" w:type="dxa"/>
            </w:tcMar>
            <w:vAlign w:val="center"/>
          </w:tcPr>
          <w:p w14:paraId="2EF65E20" w14:textId="77777777" w:rsidR="00D55701" w:rsidRPr="00FF73BB" w:rsidRDefault="00D55701">
            <w:pPr>
              <w:spacing w:after="0" w:line="240" w:lineRule="auto"/>
              <w:jc w:val="center"/>
              <w:rPr>
                <w:rFonts w:ascii="Times New Roman" w:hAnsi="Times New Roman" w:cs="Times New Roman"/>
                <w:color w:val="000000"/>
                <w:sz w:val="18"/>
                <w:szCs w:val="18"/>
                <w:lang w:eastAsia="ru-RU"/>
              </w:rPr>
            </w:pPr>
          </w:p>
        </w:tc>
        <w:tc>
          <w:tcPr>
            <w:tcW w:w="696" w:type="pct"/>
            <w:tcMar>
              <w:top w:w="0" w:type="dxa"/>
              <w:left w:w="108" w:type="dxa"/>
              <w:bottom w:w="0" w:type="dxa"/>
              <w:right w:w="108" w:type="dxa"/>
            </w:tcMar>
            <w:vAlign w:val="center"/>
          </w:tcPr>
          <w:p w14:paraId="3C85BC7B" w14:textId="77777777" w:rsidR="00D55701" w:rsidRPr="00FF73BB" w:rsidRDefault="00D55701">
            <w:pPr>
              <w:spacing w:after="0" w:line="240" w:lineRule="auto"/>
              <w:jc w:val="center"/>
              <w:rPr>
                <w:rFonts w:ascii="Times New Roman" w:hAnsi="Times New Roman" w:cs="Times New Roman"/>
                <w:color w:val="000000"/>
                <w:sz w:val="18"/>
                <w:szCs w:val="18"/>
                <w:lang w:eastAsia="ru-RU"/>
              </w:rPr>
            </w:pPr>
          </w:p>
        </w:tc>
        <w:tc>
          <w:tcPr>
            <w:tcW w:w="673" w:type="pct"/>
            <w:tcMar>
              <w:top w:w="0" w:type="dxa"/>
              <w:left w:w="108" w:type="dxa"/>
              <w:bottom w:w="0" w:type="dxa"/>
              <w:right w:w="108" w:type="dxa"/>
            </w:tcMar>
            <w:vAlign w:val="center"/>
          </w:tcPr>
          <w:p w14:paraId="719C7FC4" w14:textId="77777777" w:rsidR="00D55701" w:rsidRPr="00FF73BB" w:rsidRDefault="00D55701">
            <w:pPr>
              <w:spacing w:after="0" w:line="240" w:lineRule="auto"/>
              <w:jc w:val="center"/>
              <w:rPr>
                <w:rFonts w:ascii="Times New Roman" w:hAnsi="Times New Roman" w:cs="Times New Roman"/>
                <w:color w:val="000000"/>
                <w:sz w:val="18"/>
                <w:szCs w:val="18"/>
                <w:lang w:eastAsia="ru-RU"/>
              </w:rPr>
            </w:pPr>
          </w:p>
        </w:tc>
        <w:tc>
          <w:tcPr>
            <w:tcW w:w="854" w:type="pct"/>
            <w:tcMar>
              <w:top w:w="0" w:type="dxa"/>
              <w:left w:w="108" w:type="dxa"/>
              <w:bottom w:w="0" w:type="dxa"/>
              <w:right w:w="108" w:type="dxa"/>
            </w:tcMar>
            <w:vAlign w:val="center"/>
          </w:tcPr>
          <w:p w14:paraId="1BDE6E2D" w14:textId="77777777" w:rsidR="00D55701" w:rsidRPr="00FF73BB" w:rsidRDefault="00D55701">
            <w:pPr>
              <w:spacing w:before="100" w:beforeAutospacing="1" w:after="100" w:afterAutospacing="1" w:line="240" w:lineRule="auto"/>
              <w:contextualSpacing/>
              <w:jc w:val="center"/>
              <w:rPr>
                <w:rFonts w:ascii="Times New Roman" w:hAnsi="Times New Roman" w:cs="Times New Roman"/>
                <w:color w:val="000000"/>
                <w:sz w:val="18"/>
                <w:szCs w:val="18"/>
                <w:lang w:eastAsia="ru-RU"/>
              </w:rPr>
            </w:pPr>
          </w:p>
        </w:tc>
      </w:tr>
    </w:tbl>
    <w:p w14:paraId="0326E9ED" w14:textId="77777777" w:rsidR="00D55701" w:rsidRDefault="00D55701">
      <w:pPr>
        <w:spacing w:after="0" w:line="240" w:lineRule="auto"/>
        <w:jc w:val="right"/>
        <w:rPr>
          <w:rFonts w:ascii="Times New Roman" w:hAnsi="Times New Roman" w:cs="Times New Roman"/>
          <w:sz w:val="28"/>
          <w:szCs w:val="20"/>
          <w:lang w:eastAsia="ru-RU"/>
        </w:rPr>
      </w:pPr>
    </w:p>
    <w:p w14:paraId="06E8DAC7" w14:textId="77777777" w:rsidR="00D55701" w:rsidRDefault="00D55701">
      <w:pPr>
        <w:spacing w:after="0" w:line="240" w:lineRule="auto"/>
        <w:jc w:val="right"/>
        <w:rPr>
          <w:rFonts w:ascii="Times New Roman" w:hAnsi="Times New Roman" w:cs="Times New Roman"/>
          <w:sz w:val="28"/>
          <w:szCs w:val="20"/>
          <w:lang w:eastAsia="ru-RU"/>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D55701" w14:paraId="0A570344" w14:textId="77777777">
        <w:trPr>
          <w:trHeight w:val="413"/>
          <w:jc w:val="center"/>
        </w:trPr>
        <w:tc>
          <w:tcPr>
            <w:tcW w:w="4854" w:type="dxa"/>
            <w:tcMar>
              <w:top w:w="0" w:type="dxa"/>
              <w:left w:w="108" w:type="dxa"/>
              <w:bottom w:w="0" w:type="dxa"/>
              <w:right w:w="108" w:type="dxa"/>
            </w:tcMar>
          </w:tcPr>
          <w:p w14:paraId="2E1DC82F"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47956CE9" w14:textId="77777777" w:rsidR="00D55701" w:rsidRDefault="00D55701">
            <w:pPr>
              <w:widowControl w:val="0"/>
              <w:spacing w:after="0" w:line="240" w:lineRule="auto"/>
              <w:rPr>
                <w:rFonts w:ascii="Times New Roman" w:hAnsi="Times New Roman" w:cs="Times New Roman"/>
                <w:b/>
                <w:sz w:val="24"/>
                <w:szCs w:val="24"/>
                <w:lang w:eastAsia="ru-RU"/>
              </w:rPr>
            </w:pPr>
          </w:p>
          <w:p w14:paraId="4A7FF9ED" w14:textId="77777777" w:rsidR="005F71B4" w:rsidRDefault="00687ECA"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2AA3E200"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6C21D8DD"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69897F55"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5AE6D331" w14:textId="77777777" w:rsidR="005F71B4" w:rsidRDefault="005F71B4"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w:t>
            </w:r>
            <w:r w:rsidR="00FF73BB">
              <w:rPr>
                <w:rFonts w:ascii="Times New Roman" w:hAnsi="Times New Roman" w:cs="Times New Roman"/>
                <w:sz w:val="24"/>
                <w:szCs w:val="24"/>
              </w:rPr>
              <w:t>В.А. Ерохин</w:t>
            </w:r>
          </w:p>
          <w:p w14:paraId="6440ED8B" w14:textId="77777777" w:rsidR="00D55701" w:rsidRDefault="00D55701">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29E5D92B"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71C92122" w14:textId="77777777" w:rsidR="00D55701" w:rsidRDefault="00D55701">
            <w:pPr>
              <w:widowControl w:val="0"/>
              <w:spacing w:after="0" w:line="240" w:lineRule="auto"/>
              <w:rPr>
                <w:rFonts w:ascii="Times New Roman" w:hAnsi="Times New Roman" w:cs="Times New Roman"/>
                <w:b/>
                <w:sz w:val="24"/>
                <w:szCs w:val="24"/>
                <w:lang w:eastAsia="ru-RU"/>
              </w:rPr>
            </w:pPr>
          </w:p>
          <w:p w14:paraId="4C08FF60" w14:textId="77777777" w:rsidR="00D55701" w:rsidRDefault="00687ECA">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w:t>
            </w:r>
          </w:p>
          <w:p w14:paraId="1039E09E" w14:textId="77777777" w:rsidR="00D55701" w:rsidRDefault="00D55701">
            <w:pPr>
              <w:tabs>
                <w:tab w:val="left" w:pos="1080"/>
              </w:tabs>
              <w:spacing w:after="0" w:line="240" w:lineRule="auto"/>
              <w:rPr>
                <w:rFonts w:ascii="Times New Roman" w:hAnsi="Times New Roman" w:cs="Times New Roman"/>
                <w:sz w:val="24"/>
                <w:szCs w:val="24"/>
              </w:rPr>
            </w:pPr>
          </w:p>
          <w:p w14:paraId="176ABF9A" w14:textId="77777777" w:rsidR="00D55701" w:rsidRDefault="00D55701">
            <w:pPr>
              <w:tabs>
                <w:tab w:val="left" w:pos="1080"/>
              </w:tabs>
              <w:spacing w:after="0" w:line="240" w:lineRule="auto"/>
              <w:rPr>
                <w:rFonts w:ascii="Times New Roman" w:hAnsi="Times New Roman" w:cs="Times New Roman"/>
                <w:sz w:val="24"/>
                <w:szCs w:val="24"/>
              </w:rPr>
            </w:pPr>
          </w:p>
          <w:p w14:paraId="7545453E" w14:textId="77777777" w:rsidR="00D55701" w:rsidRDefault="00D55701">
            <w:pPr>
              <w:tabs>
                <w:tab w:val="left" w:pos="1080"/>
              </w:tabs>
              <w:spacing w:after="0" w:line="240" w:lineRule="auto"/>
              <w:rPr>
                <w:rFonts w:ascii="Times New Roman" w:hAnsi="Times New Roman" w:cs="Times New Roman"/>
                <w:sz w:val="24"/>
                <w:szCs w:val="24"/>
              </w:rPr>
            </w:pPr>
          </w:p>
          <w:p w14:paraId="7D7E549B"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p w14:paraId="7280AC86" w14:textId="77777777" w:rsidR="00D55701" w:rsidRDefault="00D55701">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4D679860"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1A4D72EB" w14:textId="77777777" w:rsidR="00D55701" w:rsidRDefault="00D55701">
            <w:pPr>
              <w:widowControl w:val="0"/>
              <w:spacing w:after="0" w:line="240" w:lineRule="auto"/>
              <w:rPr>
                <w:rFonts w:ascii="Times New Roman" w:hAnsi="Times New Roman" w:cs="Times New Roman"/>
                <w:b/>
                <w:bCs/>
                <w:sz w:val="24"/>
                <w:szCs w:val="24"/>
                <w:lang w:eastAsia="ru-RU"/>
              </w:rPr>
            </w:pPr>
          </w:p>
          <w:p w14:paraId="283E6542"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7CBF5E2E" w14:textId="77777777" w:rsidR="00D55701" w:rsidRDefault="00D55701">
            <w:pPr>
              <w:spacing w:after="0" w:line="240" w:lineRule="auto"/>
              <w:jc w:val="both"/>
              <w:rPr>
                <w:rFonts w:ascii="Times New Roman" w:hAnsi="Times New Roman" w:cs="Times New Roman"/>
                <w:sz w:val="24"/>
                <w:szCs w:val="24"/>
              </w:rPr>
            </w:pPr>
          </w:p>
          <w:p w14:paraId="548CF64F" w14:textId="77777777" w:rsidR="00D55701" w:rsidRDefault="00D55701">
            <w:pPr>
              <w:spacing w:after="0" w:line="240" w:lineRule="auto"/>
              <w:jc w:val="both"/>
              <w:rPr>
                <w:rFonts w:ascii="Times New Roman" w:hAnsi="Times New Roman" w:cs="Times New Roman"/>
                <w:sz w:val="24"/>
                <w:szCs w:val="24"/>
              </w:rPr>
            </w:pPr>
          </w:p>
          <w:p w14:paraId="3ED2083F" w14:textId="77777777" w:rsidR="00D55701" w:rsidRDefault="00D55701">
            <w:pPr>
              <w:spacing w:after="0" w:line="240" w:lineRule="auto"/>
              <w:jc w:val="both"/>
              <w:rPr>
                <w:rFonts w:ascii="Times New Roman" w:hAnsi="Times New Roman" w:cs="Times New Roman"/>
                <w:sz w:val="24"/>
                <w:szCs w:val="24"/>
              </w:rPr>
            </w:pPr>
          </w:p>
          <w:p w14:paraId="1A9320AC"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p w14:paraId="19591A6A" w14:textId="77777777" w:rsidR="00D55701" w:rsidRDefault="00D55701">
            <w:pPr>
              <w:widowControl w:val="0"/>
              <w:spacing w:after="0" w:line="240" w:lineRule="auto"/>
              <w:rPr>
                <w:rFonts w:ascii="Times New Roman" w:hAnsi="Times New Roman" w:cs="Times New Roman"/>
                <w:b/>
                <w:bCs/>
                <w:sz w:val="24"/>
                <w:szCs w:val="24"/>
                <w:lang w:eastAsia="ru-RU"/>
              </w:rPr>
            </w:pPr>
          </w:p>
        </w:tc>
      </w:tr>
    </w:tbl>
    <w:p w14:paraId="4725085E" w14:textId="77777777" w:rsidR="00D55701" w:rsidRDefault="00496DFD">
      <w:pPr>
        <w:spacing w:after="0" w:line="240" w:lineRule="auto"/>
        <w:jc w:val="right"/>
        <w:rPr>
          <w:rFonts w:ascii="Times New Roman" w:hAnsi="Times New Roman" w:cs="Times New Roman"/>
          <w:sz w:val="20"/>
          <w:szCs w:val="20"/>
          <w:lang w:eastAsia="ru-RU"/>
        </w:rPr>
      </w:pPr>
      <w:r>
        <w:br w:type="page"/>
      </w:r>
      <w:bookmarkStart w:id="18" w:name="Приложение8"/>
      <w:bookmarkEnd w:id="18"/>
      <w:r>
        <w:rPr>
          <w:rFonts w:ascii="Times New Roman" w:hAnsi="Times New Roman" w:cs="Times New Roman"/>
          <w:sz w:val="20"/>
          <w:szCs w:val="20"/>
          <w:lang w:eastAsia="ru-RU"/>
        </w:rPr>
        <w:lastRenderedPageBreak/>
        <w:t>Приложение № 7</w:t>
      </w:r>
    </w:p>
    <w:p w14:paraId="72BECE9E"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 </w:t>
      </w:r>
    </w:p>
    <w:p w14:paraId="1D0986C0"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11833743"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_________2024 г. №  ___</w:t>
      </w:r>
    </w:p>
    <w:p w14:paraId="71EBD210" w14:textId="77777777" w:rsidR="00D55701" w:rsidRDefault="00D55701">
      <w:pPr>
        <w:spacing w:after="0" w:line="240" w:lineRule="auto"/>
        <w:jc w:val="right"/>
        <w:rPr>
          <w:rFonts w:ascii="Times New Roman" w:hAnsi="Times New Roman" w:cs="Times New Roman"/>
          <w:sz w:val="28"/>
          <w:szCs w:val="20"/>
          <w:lang w:eastAsia="ru-RU"/>
        </w:rPr>
      </w:pPr>
    </w:p>
    <w:p w14:paraId="7EE6B003" w14:textId="77777777" w:rsidR="00450824" w:rsidRDefault="00450824">
      <w:pPr>
        <w:spacing w:after="0" w:line="240" w:lineRule="auto"/>
        <w:jc w:val="right"/>
        <w:rPr>
          <w:rFonts w:ascii="Times New Roman" w:hAnsi="Times New Roman" w:cs="Times New Roman"/>
          <w:sz w:val="28"/>
          <w:szCs w:val="20"/>
          <w:lang w:eastAsia="ru-RU"/>
        </w:rPr>
      </w:pPr>
    </w:p>
    <w:p w14:paraId="72FB5B32" w14:textId="77777777" w:rsidR="00D55701" w:rsidRDefault="00496DFD">
      <w:pPr>
        <w:autoSpaceDE w:val="0"/>
        <w:autoSpaceDN w:val="0"/>
        <w:spacing w:after="0" w:line="240" w:lineRule="auto"/>
        <w:jc w:val="center"/>
        <w:rPr>
          <w:rFonts w:ascii="Times New Roman" w:hAnsi="Times New Roman" w:cs="Times New Roman"/>
          <w:sz w:val="28"/>
          <w:szCs w:val="20"/>
          <w:lang w:eastAsia="ru-RU"/>
        </w:rPr>
      </w:pPr>
      <w:r>
        <w:rPr>
          <w:rFonts w:ascii="Times New Roman" w:hAnsi="Times New Roman" w:cs="Times New Roman"/>
          <w:sz w:val="28"/>
          <w:szCs w:val="20"/>
          <w:lang w:eastAsia="ru-RU"/>
        </w:rPr>
        <w:t>Форма Акта приёма-передачи</w:t>
      </w:r>
    </w:p>
    <w:p w14:paraId="2FE693F6" w14:textId="77777777" w:rsidR="00D55701" w:rsidRDefault="00496DFD">
      <w:pPr>
        <w:autoSpaceDE w:val="0"/>
        <w:autoSpaceDN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имущества по Концессионному соглашению</w:t>
      </w:r>
    </w:p>
    <w:p w14:paraId="3BC71584" w14:textId="77777777" w:rsidR="00D55701" w:rsidRDefault="00496DFD">
      <w:pPr>
        <w:autoSpaceDE w:val="0"/>
        <w:autoSpaceDN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______ от «____</w:t>
      </w:r>
      <w:proofErr w:type="gramStart"/>
      <w:r>
        <w:rPr>
          <w:rFonts w:ascii="Times New Roman" w:hAnsi="Times New Roman" w:cs="Times New Roman"/>
          <w:sz w:val="24"/>
          <w:szCs w:val="24"/>
          <w:lang w:eastAsia="ru-RU"/>
        </w:rPr>
        <w:t>_»_</w:t>
      </w:r>
      <w:proofErr w:type="gramEnd"/>
      <w:r>
        <w:rPr>
          <w:rFonts w:ascii="Times New Roman" w:hAnsi="Times New Roman" w:cs="Times New Roman"/>
          <w:sz w:val="24"/>
          <w:szCs w:val="24"/>
          <w:lang w:eastAsia="ru-RU"/>
        </w:rPr>
        <w:t>_____________2024 года</w:t>
      </w:r>
    </w:p>
    <w:p w14:paraId="5F9137ED" w14:textId="77777777" w:rsidR="00D55701" w:rsidRDefault="00D55701">
      <w:pPr>
        <w:autoSpaceDE w:val="0"/>
        <w:autoSpaceDN w:val="0"/>
        <w:spacing w:after="0" w:line="240" w:lineRule="auto"/>
        <w:jc w:val="center"/>
        <w:rPr>
          <w:rFonts w:ascii="Times New Roman" w:hAnsi="Times New Roman" w:cs="Times New Roman"/>
          <w:sz w:val="28"/>
          <w:szCs w:val="20"/>
          <w:lang w:eastAsia="ru-RU"/>
        </w:rPr>
      </w:pPr>
    </w:p>
    <w:p w14:paraId="611B6A2B" w14:textId="77777777" w:rsidR="00450824" w:rsidRDefault="00450824">
      <w:pPr>
        <w:autoSpaceDE w:val="0"/>
        <w:autoSpaceDN w:val="0"/>
        <w:spacing w:after="0" w:line="240" w:lineRule="auto"/>
        <w:jc w:val="center"/>
        <w:rPr>
          <w:rFonts w:ascii="Times New Roman" w:hAnsi="Times New Roman" w:cs="Times New Roman"/>
          <w:sz w:val="28"/>
          <w:szCs w:val="20"/>
          <w:lang w:eastAsia="ru-RU"/>
        </w:rPr>
      </w:pPr>
    </w:p>
    <w:p w14:paraId="73C4E31D" w14:textId="77777777" w:rsidR="00D55701" w:rsidRDefault="00496DFD">
      <w:pPr>
        <w:autoSpaceDE w:val="0"/>
        <w:autoSpaceDN w:val="0"/>
        <w:spacing w:after="0" w:line="240" w:lineRule="auto"/>
        <w:rPr>
          <w:rFonts w:ascii="Times New Roman" w:hAnsi="Times New Roman" w:cs="Times New Roman"/>
          <w:sz w:val="24"/>
          <w:szCs w:val="24"/>
          <w:lang w:eastAsia="ru-RU"/>
        </w:rPr>
      </w:pPr>
      <w:proofErr w:type="spellStart"/>
      <w:r>
        <w:rPr>
          <w:rFonts w:ascii="Times New Roman" w:hAnsi="Times New Roman" w:cs="Times New Roman"/>
          <w:sz w:val="24"/>
          <w:szCs w:val="24"/>
          <w:highlight w:val="white"/>
          <w:lang w:eastAsia="ru-RU"/>
        </w:rPr>
        <w:t>Пгт.</w:t>
      </w:r>
      <w:r>
        <w:rPr>
          <w:rFonts w:ascii="Times New Roman" w:hAnsi="Times New Roman" w:cs="Times New Roman"/>
          <w:sz w:val="24"/>
          <w:szCs w:val="24"/>
          <w:lang w:eastAsia="ru-RU"/>
        </w:rPr>
        <w:t>Чернышевск</w:t>
      </w:r>
      <w:proofErr w:type="spellEnd"/>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t xml:space="preserve"> «__» ___________ 20___ года</w:t>
      </w:r>
    </w:p>
    <w:p w14:paraId="6349B429" w14:textId="77777777" w:rsidR="00D55701" w:rsidRDefault="00D55701">
      <w:pPr>
        <w:autoSpaceDE w:val="0"/>
        <w:autoSpaceDN w:val="0"/>
        <w:spacing w:after="0" w:line="240" w:lineRule="auto"/>
        <w:rPr>
          <w:rFonts w:ascii="Times New Roman" w:hAnsi="Times New Roman" w:cs="Times New Roman"/>
          <w:sz w:val="28"/>
          <w:szCs w:val="20"/>
          <w:lang w:eastAsia="ru-RU"/>
        </w:rPr>
      </w:pPr>
    </w:p>
    <w:p w14:paraId="1D918700" w14:textId="77777777" w:rsidR="00D55701" w:rsidRDefault="00496DFD">
      <w:pPr>
        <w:autoSpaceDE w:val="0"/>
        <w:autoSpaceDN w:val="0"/>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Мы, нижеподписавшиеся,</w:t>
      </w:r>
    </w:p>
    <w:p w14:paraId="72F4D95F" w14:textId="77777777" w:rsidR="00D55701" w:rsidRPr="008C144F" w:rsidRDefault="00496DFD">
      <w:pPr>
        <w:autoSpaceDE w:val="0"/>
        <w:autoSpaceDN w:val="0"/>
        <w:spacing w:after="0" w:line="240" w:lineRule="auto"/>
        <w:jc w:val="both"/>
        <w:rPr>
          <w:rFonts w:ascii="Times New Roman" w:hAnsi="Times New Roman" w:cs="Times New Roman"/>
          <w:sz w:val="26"/>
          <w:szCs w:val="26"/>
          <w:lang w:eastAsia="ru-RU"/>
        </w:rPr>
      </w:pPr>
      <w:r w:rsidRPr="005F71B4">
        <w:rPr>
          <w:rFonts w:ascii="Times New Roman" w:hAnsi="Times New Roman" w:cs="Times New Roman"/>
          <w:sz w:val="26"/>
          <w:szCs w:val="26"/>
          <w:highlight w:val="white"/>
          <w:lang w:eastAsia="ru-RU"/>
        </w:rPr>
        <w:t>Муниципальное образование Городское поселение «Чернышевское» муниципального района Чернышевский район, в</w:t>
      </w:r>
      <w:r w:rsidR="005F71B4" w:rsidRPr="005F71B4">
        <w:rPr>
          <w:rFonts w:ascii="Times New Roman" w:hAnsi="Times New Roman" w:cs="Times New Roman"/>
          <w:sz w:val="26"/>
          <w:szCs w:val="26"/>
          <w:highlight w:val="white"/>
          <w:lang w:eastAsia="ru-RU"/>
        </w:rPr>
        <w:t xml:space="preserve"> лице</w:t>
      </w:r>
      <w:r w:rsidRPr="008C144F">
        <w:rPr>
          <w:rFonts w:ascii="Times New Roman" w:hAnsi="Times New Roman" w:cs="Times New Roman"/>
          <w:sz w:val="28"/>
          <w:szCs w:val="28"/>
          <w:highlight w:val="white"/>
          <w:lang w:eastAsia="ru-RU"/>
        </w:rPr>
        <w:t xml:space="preserve"> </w:t>
      </w:r>
      <w:r w:rsidR="008C144F" w:rsidRPr="008C144F">
        <w:rPr>
          <w:rFonts w:ascii="Times New Roman" w:hAnsi="Times New Roman"/>
          <w:sz w:val="26"/>
          <w:szCs w:val="26"/>
        </w:rPr>
        <w:t xml:space="preserve">главы городского поселения «Чернышевское» Ерохина Владимира Александровича, действующего на основании Решения Совета городского поселения «Чернышевское» муниципального района «Чернышевский район» Забайкальского края «Об избрании главы городского поселения «Чернышевское» муниципального района «Чернышевский район» Забайкальского края </w:t>
      </w:r>
      <w:r w:rsidR="00C71791" w:rsidRPr="008C144F">
        <w:rPr>
          <w:rFonts w:ascii="Times New Roman" w:hAnsi="Times New Roman"/>
          <w:sz w:val="26"/>
          <w:szCs w:val="26"/>
        </w:rPr>
        <w:t>№26</w:t>
      </w:r>
      <w:r w:rsidR="00C71791">
        <w:rPr>
          <w:rFonts w:ascii="Times New Roman" w:hAnsi="Times New Roman"/>
          <w:sz w:val="26"/>
          <w:szCs w:val="26"/>
        </w:rPr>
        <w:t xml:space="preserve"> </w:t>
      </w:r>
      <w:r w:rsidR="008C144F" w:rsidRPr="008C144F">
        <w:rPr>
          <w:rFonts w:ascii="Times New Roman" w:hAnsi="Times New Roman"/>
          <w:sz w:val="26"/>
          <w:szCs w:val="26"/>
        </w:rPr>
        <w:t>от 23.09.2024г.</w:t>
      </w:r>
      <w:r w:rsidRPr="008C144F">
        <w:rPr>
          <w:rFonts w:ascii="Times New Roman" w:hAnsi="Times New Roman" w:cs="Times New Roman"/>
          <w:sz w:val="26"/>
          <w:szCs w:val="26"/>
          <w:lang w:eastAsia="ru-RU"/>
        </w:rPr>
        <w:t xml:space="preserve">, именуемый в дальнейшем «Концедент», с одной стороны, </w:t>
      </w:r>
      <w:r w:rsidR="000E3C5C" w:rsidRPr="008C144F">
        <w:rPr>
          <w:rFonts w:ascii="Times New Roman" w:hAnsi="Times New Roman" w:cs="Times New Roman"/>
          <w:sz w:val="26"/>
          <w:szCs w:val="26"/>
          <w:highlight w:val="white"/>
          <w:lang w:eastAsia="ru-RU"/>
        </w:rPr>
        <w:t>______________________________</w:t>
      </w:r>
      <w:r w:rsidRPr="008C144F">
        <w:rPr>
          <w:rFonts w:ascii="Times New Roman" w:hAnsi="Times New Roman" w:cs="Times New Roman"/>
          <w:sz w:val="26"/>
          <w:szCs w:val="26"/>
          <w:highlight w:val="white"/>
          <w:lang w:eastAsia="ru-RU"/>
        </w:rPr>
        <w:t>, и</w:t>
      </w:r>
      <w:r w:rsidRPr="008C144F">
        <w:rPr>
          <w:rFonts w:ascii="Times New Roman" w:hAnsi="Times New Roman" w:cs="Times New Roman"/>
          <w:sz w:val="26"/>
          <w:szCs w:val="26"/>
          <w:lang w:eastAsia="ru-RU"/>
        </w:rPr>
        <w:t>менуемый в дальнейшем «Концессионер», с другой стороны, составили настоящий акт о нижеследующем:</w:t>
      </w:r>
    </w:p>
    <w:p w14:paraId="36441191" w14:textId="77777777" w:rsidR="00D55701" w:rsidRPr="008C144F" w:rsidRDefault="00496DFD">
      <w:pPr>
        <w:autoSpaceDE w:val="0"/>
        <w:autoSpaceDN w:val="0"/>
        <w:spacing w:after="0" w:line="240" w:lineRule="auto"/>
        <w:rPr>
          <w:rFonts w:ascii="Times New Roman" w:hAnsi="Times New Roman" w:cs="Times New Roman"/>
          <w:sz w:val="26"/>
          <w:szCs w:val="26"/>
          <w:lang w:eastAsia="ru-RU"/>
        </w:rPr>
      </w:pPr>
      <w:r w:rsidRPr="008C144F">
        <w:rPr>
          <w:rFonts w:ascii="Times New Roman" w:hAnsi="Times New Roman" w:cs="Times New Roman"/>
          <w:sz w:val="26"/>
          <w:szCs w:val="26"/>
          <w:lang w:eastAsia="ru-RU"/>
        </w:rPr>
        <w:t>Концедент передает, а Концессионер принимает следующее имущество:</w:t>
      </w:r>
    </w:p>
    <w:p w14:paraId="6C62AB7C" w14:textId="77777777" w:rsidR="00520107" w:rsidRDefault="00520107">
      <w:pPr>
        <w:autoSpaceDE w:val="0"/>
        <w:autoSpaceDN w:val="0"/>
        <w:spacing w:after="0" w:line="240" w:lineRule="auto"/>
        <w:rPr>
          <w:rFonts w:ascii="Times New Roman" w:hAnsi="Times New Roman" w:cs="Times New Roman"/>
          <w:sz w:val="26"/>
          <w:szCs w:val="26"/>
          <w:lang w:eastAsia="ru-RU"/>
        </w:rPr>
      </w:pPr>
    </w:p>
    <w:p w14:paraId="20599CA6" w14:textId="77777777" w:rsidR="00520107" w:rsidRDefault="00520107" w:rsidP="00520107">
      <w:pPr>
        <w:numPr>
          <w:ilvl w:val="0"/>
          <w:numId w:val="3"/>
        </w:numPr>
        <w:autoSpaceDE w:val="0"/>
        <w:autoSpaceDN w:val="0"/>
        <w:adjustRightInd w:val="0"/>
        <w:spacing w:after="0" w:line="240" w:lineRule="auto"/>
        <w:ind w:left="0"/>
        <w:rPr>
          <w:rFonts w:ascii="Times New Roman" w:hAnsi="Times New Roman" w:cs="Times New Roman"/>
          <w:sz w:val="26"/>
          <w:szCs w:val="26"/>
          <w:lang w:eastAsia="ru-RU"/>
        </w:rPr>
      </w:pPr>
      <w:r w:rsidRPr="00520107">
        <w:rPr>
          <w:rFonts w:ascii="Times New Roman" w:hAnsi="Times New Roman" w:cs="Times New Roman"/>
          <w:sz w:val="26"/>
          <w:szCs w:val="26"/>
          <w:lang w:eastAsia="ru-RU"/>
        </w:rPr>
        <w:t>Недвижимое имущество (здания, строения, сооружения)</w:t>
      </w:r>
    </w:p>
    <w:p w14:paraId="28DB55A9" w14:textId="77777777" w:rsidR="00450824" w:rsidRPr="00520107" w:rsidRDefault="00450824" w:rsidP="00450824">
      <w:pPr>
        <w:autoSpaceDE w:val="0"/>
        <w:autoSpaceDN w:val="0"/>
        <w:adjustRightInd w:val="0"/>
        <w:spacing w:after="0" w:line="240" w:lineRule="auto"/>
        <w:rPr>
          <w:rFonts w:ascii="Times New Roman" w:hAnsi="Times New Roman" w:cs="Times New Roman"/>
          <w:sz w:val="26"/>
          <w:szCs w:val="2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1449"/>
        <w:gridCol w:w="1687"/>
        <w:gridCol w:w="1411"/>
        <w:gridCol w:w="1620"/>
        <w:gridCol w:w="1514"/>
        <w:gridCol w:w="1706"/>
        <w:gridCol w:w="1596"/>
        <w:gridCol w:w="1560"/>
        <w:gridCol w:w="1572"/>
      </w:tblGrid>
      <w:tr w:rsidR="00520107" w:rsidRPr="00520107" w14:paraId="19A8E0E2" w14:textId="77777777" w:rsidTr="000F696F">
        <w:trPr>
          <w:trHeight w:val="540"/>
        </w:trPr>
        <w:tc>
          <w:tcPr>
            <w:tcW w:w="147" w:type="pct"/>
            <w:vAlign w:val="center"/>
          </w:tcPr>
          <w:p w14:paraId="01720792" w14:textId="77777777" w:rsidR="00520107" w:rsidRPr="00520107" w:rsidRDefault="00520107" w:rsidP="00520107">
            <w:pPr>
              <w:spacing w:after="0" w:line="240" w:lineRule="auto"/>
              <w:jc w:val="center"/>
              <w:rPr>
                <w:rFonts w:ascii="Times New Roman" w:hAnsi="Times New Roman" w:cs="Times New Roman"/>
                <w:b/>
                <w:sz w:val="16"/>
                <w:szCs w:val="16"/>
                <w:lang w:eastAsia="ru-RU"/>
              </w:rPr>
            </w:pPr>
            <w:r w:rsidRPr="00520107">
              <w:rPr>
                <w:rFonts w:ascii="Times New Roman" w:hAnsi="Times New Roman" w:cs="Times New Roman"/>
                <w:b/>
                <w:sz w:val="16"/>
                <w:szCs w:val="16"/>
                <w:lang w:eastAsia="ru-RU"/>
              </w:rPr>
              <w:t>№ п/п</w:t>
            </w:r>
          </w:p>
        </w:tc>
        <w:tc>
          <w:tcPr>
            <w:tcW w:w="516" w:type="pct"/>
            <w:vAlign w:val="center"/>
          </w:tcPr>
          <w:p w14:paraId="0E9910FB"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Объект водоотведения (наименование объекта)</w:t>
            </w:r>
          </w:p>
        </w:tc>
        <w:tc>
          <w:tcPr>
            <w:tcW w:w="559" w:type="pct"/>
            <w:vAlign w:val="center"/>
          </w:tcPr>
          <w:p w14:paraId="212D35B8"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Местонахождение (адрес) объекта</w:t>
            </w:r>
          </w:p>
        </w:tc>
        <w:tc>
          <w:tcPr>
            <w:tcW w:w="467" w:type="pct"/>
            <w:vAlign w:val="center"/>
          </w:tcPr>
          <w:p w14:paraId="5E728C3A"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Кадастровый № объекта недвижимости</w:t>
            </w:r>
          </w:p>
        </w:tc>
        <w:tc>
          <w:tcPr>
            <w:tcW w:w="536" w:type="pct"/>
            <w:vAlign w:val="center"/>
          </w:tcPr>
          <w:p w14:paraId="6B7A6DFD"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Технические характеристики имущества (по данным технической инвентаризации)</w:t>
            </w:r>
          </w:p>
        </w:tc>
        <w:tc>
          <w:tcPr>
            <w:tcW w:w="538" w:type="pct"/>
            <w:vAlign w:val="center"/>
          </w:tcPr>
          <w:p w14:paraId="52DA6E0F"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Фактическое состояние имущества</w:t>
            </w:r>
          </w:p>
        </w:tc>
        <w:tc>
          <w:tcPr>
            <w:tcW w:w="559" w:type="pct"/>
          </w:tcPr>
          <w:p w14:paraId="20BD05B3"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Амортизационная группа, код ОКОФ</w:t>
            </w:r>
          </w:p>
        </w:tc>
        <w:tc>
          <w:tcPr>
            <w:tcW w:w="560" w:type="pct"/>
          </w:tcPr>
          <w:p w14:paraId="0E906C1D"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 xml:space="preserve">Первоначальная </w:t>
            </w:r>
            <w:proofErr w:type="spellStart"/>
            <w:r w:rsidRPr="00520107">
              <w:rPr>
                <w:rFonts w:ascii="Times New Roman" w:hAnsi="Times New Roman" w:cs="Times New Roman"/>
                <w:b/>
                <w:sz w:val="18"/>
                <w:szCs w:val="18"/>
                <w:lang w:eastAsia="ru-RU"/>
              </w:rPr>
              <w:t>стоимость,руб</w:t>
            </w:r>
            <w:proofErr w:type="spellEnd"/>
            <w:r w:rsidRPr="00520107">
              <w:rPr>
                <w:rFonts w:ascii="Times New Roman" w:hAnsi="Times New Roman" w:cs="Times New Roman"/>
                <w:b/>
                <w:sz w:val="18"/>
                <w:szCs w:val="18"/>
                <w:lang w:eastAsia="ru-RU"/>
              </w:rPr>
              <w:t>.</w:t>
            </w:r>
          </w:p>
        </w:tc>
        <w:tc>
          <w:tcPr>
            <w:tcW w:w="560" w:type="pct"/>
          </w:tcPr>
          <w:p w14:paraId="55903DF8" w14:textId="77777777" w:rsidR="00520107" w:rsidRPr="00520107" w:rsidRDefault="00520107" w:rsidP="00520107">
            <w:pPr>
              <w:spacing w:after="0" w:line="240" w:lineRule="auto"/>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Амортизация, руб.</w:t>
            </w:r>
          </w:p>
        </w:tc>
        <w:tc>
          <w:tcPr>
            <w:tcW w:w="558" w:type="pct"/>
          </w:tcPr>
          <w:p w14:paraId="19A63E18"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Остаточная стоимость, руб.</w:t>
            </w:r>
          </w:p>
        </w:tc>
      </w:tr>
      <w:tr w:rsidR="00520107" w:rsidRPr="00520107" w14:paraId="741BF28F" w14:textId="77777777" w:rsidTr="000F696F">
        <w:trPr>
          <w:trHeight w:val="540"/>
        </w:trPr>
        <w:tc>
          <w:tcPr>
            <w:tcW w:w="147" w:type="pct"/>
          </w:tcPr>
          <w:p w14:paraId="7EC8007C" w14:textId="77777777" w:rsidR="00520107" w:rsidRPr="00520107" w:rsidRDefault="00520107" w:rsidP="00520107">
            <w:pPr>
              <w:numPr>
                <w:ilvl w:val="0"/>
                <w:numId w:val="4"/>
              </w:numPr>
              <w:tabs>
                <w:tab w:val="num" w:pos="720"/>
              </w:tabs>
              <w:spacing w:after="0" w:line="240" w:lineRule="auto"/>
              <w:ind w:left="0" w:hanging="720"/>
              <w:jc w:val="center"/>
              <w:rPr>
                <w:rFonts w:ascii="Times New Roman" w:hAnsi="Times New Roman" w:cs="Times New Roman"/>
                <w:sz w:val="24"/>
                <w:szCs w:val="24"/>
                <w:lang w:eastAsia="ru-RU"/>
              </w:rPr>
            </w:pPr>
          </w:p>
        </w:tc>
        <w:tc>
          <w:tcPr>
            <w:tcW w:w="516" w:type="pct"/>
          </w:tcPr>
          <w:p w14:paraId="59C792B3" w14:textId="77777777" w:rsidR="00520107" w:rsidRPr="00520107" w:rsidRDefault="00520107" w:rsidP="00520107">
            <w:pPr>
              <w:spacing w:after="0" w:line="240" w:lineRule="auto"/>
              <w:jc w:val="both"/>
              <w:rPr>
                <w:rFonts w:ascii="Times New Roman" w:hAnsi="Times New Roman" w:cs="Times New Roman"/>
                <w:sz w:val="24"/>
                <w:szCs w:val="24"/>
                <w:lang w:eastAsia="ru-RU"/>
              </w:rPr>
            </w:pPr>
          </w:p>
        </w:tc>
        <w:tc>
          <w:tcPr>
            <w:tcW w:w="559" w:type="pct"/>
          </w:tcPr>
          <w:p w14:paraId="5853CE65" w14:textId="77777777" w:rsidR="00520107" w:rsidRPr="00520107" w:rsidRDefault="00520107" w:rsidP="00520107">
            <w:pPr>
              <w:spacing w:after="0" w:line="240" w:lineRule="auto"/>
              <w:jc w:val="both"/>
              <w:rPr>
                <w:rFonts w:ascii="Times New Roman" w:hAnsi="Times New Roman" w:cs="Times New Roman"/>
                <w:b/>
                <w:sz w:val="24"/>
                <w:szCs w:val="24"/>
                <w:lang w:eastAsia="ru-RU"/>
              </w:rPr>
            </w:pPr>
          </w:p>
        </w:tc>
        <w:tc>
          <w:tcPr>
            <w:tcW w:w="467" w:type="pct"/>
          </w:tcPr>
          <w:p w14:paraId="2221CBB7" w14:textId="77777777" w:rsidR="00520107" w:rsidRPr="00520107" w:rsidRDefault="00520107" w:rsidP="00520107">
            <w:pPr>
              <w:spacing w:after="0" w:line="240" w:lineRule="auto"/>
              <w:jc w:val="center"/>
              <w:rPr>
                <w:rFonts w:ascii="Times New Roman" w:hAnsi="Times New Roman" w:cs="Times New Roman"/>
                <w:b/>
                <w:sz w:val="24"/>
                <w:szCs w:val="24"/>
                <w:lang w:eastAsia="ru-RU"/>
              </w:rPr>
            </w:pPr>
          </w:p>
        </w:tc>
        <w:tc>
          <w:tcPr>
            <w:tcW w:w="536" w:type="pct"/>
          </w:tcPr>
          <w:p w14:paraId="0590E8DA" w14:textId="77777777" w:rsidR="00520107" w:rsidRPr="00520107" w:rsidRDefault="00520107" w:rsidP="00520107">
            <w:pPr>
              <w:spacing w:after="0" w:line="240" w:lineRule="auto"/>
              <w:jc w:val="center"/>
              <w:rPr>
                <w:rFonts w:ascii="Times New Roman" w:hAnsi="Times New Roman" w:cs="Times New Roman"/>
                <w:b/>
                <w:sz w:val="24"/>
                <w:szCs w:val="24"/>
                <w:lang w:eastAsia="ru-RU"/>
              </w:rPr>
            </w:pPr>
          </w:p>
        </w:tc>
        <w:tc>
          <w:tcPr>
            <w:tcW w:w="538" w:type="pct"/>
          </w:tcPr>
          <w:p w14:paraId="23419D9B"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59" w:type="pct"/>
          </w:tcPr>
          <w:p w14:paraId="274815CE"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60" w:type="pct"/>
          </w:tcPr>
          <w:p w14:paraId="13795927"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60" w:type="pct"/>
          </w:tcPr>
          <w:p w14:paraId="315DF46D"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58" w:type="pct"/>
          </w:tcPr>
          <w:p w14:paraId="7C76C978"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r>
      <w:tr w:rsidR="00520107" w:rsidRPr="00520107" w14:paraId="759D3492" w14:textId="77777777" w:rsidTr="000F696F">
        <w:trPr>
          <w:trHeight w:val="540"/>
        </w:trPr>
        <w:tc>
          <w:tcPr>
            <w:tcW w:w="147" w:type="pct"/>
          </w:tcPr>
          <w:p w14:paraId="6F353C6D" w14:textId="77777777" w:rsidR="00520107" w:rsidRPr="00520107" w:rsidRDefault="00520107" w:rsidP="00520107">
            <w:pPr>
              <w:numPr>
                <w:ilvl w:val="0"/>
                <w:numId w:val="4"/>
              </w:numPr>
              <w:tabs>
                <w:tab w:val="num" w:pos="720"/>
              </w:tabs>
              <w:spacing w:after="0" w:line="240" w:lineRule="auto"/>
              <w:ind w:left="0"/>
              <w:jc w:val="center"/>
              <w:rPr>
                <w:rFonts w:ascii="Times New Roman" w:hAnsi="Times New Roman" w:cs="Times New Roman"/>
                <w:sz w:val="24"/>
                <w:szCs w:val="24"/>
                <w:lang w:eastAsia="ru-RU"/>
              </w:rPr>
            </w:pPr>
          </w:p>
        </w:tc>
        <w:tc>
          <w:tcPr>
            <w:tcW w:w="516" w:type="pct"/>
          </w:tcPr>
          <w:p w14:paraId="685C11C3" w14:textId="77777777" w:rsidR="00520107" w:rsidRPr="00520107" w:rsidRDefault="00520107" w:rsidP="00520107">
            <w:pPr>
              <w:spacing w:after="0" w:line="240" w:lineRule="auto"/>
              <w:jc w:val="both"/>
              <w:rPr>
                <w:rFonts w:ascii="Times New Roman" w:hAnsi="Times New Roman" w:cs="Times New Roman"/>
                <w:sz w:val="24"/>
                <w:szCs w:val="24"/>
                <w:lang w:eastAsia="ru-RU"/>
              </w:rPr>
            </w:pPr>
          </w:p>
        </w:tc>
        <w:tc>
          <w:tcPr>
            <w:tcW w:w="559" w:type="pct"/>
          </w:tcPr>
          <w:p w14:paraId="2F2262E6" w14:textId="77777777" w:rsidR="00520107" w:rsidRPr="00520107" w:rsidRDefault="00520107" w:rsidP="00520107">
            <w:pPr>
              <w:spacing w:after="0" w:line="240" w:lineRule="auto"/>
              <w:jc w:val="both"/>
              <w:rPr>
                <w:rFonts w:ascii="Times New Roman" w:hAnsi="Times New Roman" w:cs="Times New Roman"/>
                <w:sz w:val="24"/>
                <w:szCs w:val="24"/>
                <w:lang w:eastAsia="ru-RU"/>
              </w:rPr>
            </w:pPr>
          </w:p>
        </w:tc>
        <w:tc>
          <w:tcPr>
            <w:tcW w:w="467" w:type="pct"/>
          </w:tcPr>
          <w:p w14:paraId="5538CB19"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36" w:type="pct"/>
          </w:tcPr>
          <w:p w14:paraId="7ED46B19"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38" w:type="pct"/>
          </w:tcPr>
          <w:p w14:paraId="361DA94D"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59" w:type="pct"/>
          </w:tcPr>
          <w:p w14:paraId="2AF4B555"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60" w:type="pct"/>
          </w:tcPr>
          <w:p w14:paraId="08DD46DD"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60" w:type="pct"/>
          </w:tcPr>
          <w:p w14:paraId="2BF43C9E"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c>
          <w:tcPr>
            <w:tcW w:w="558" w:type="pct"/>
          </w:tcPr>
          <w:p w14:paraId="53C632F1"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r>
    </w:tbl>
    <w:p w14:paraId="2AF6A9E5" w14:textId="77777777" w:rsidR="00520107" w:rsidRDefault="00520107" w:rsidP="00520107">
      <w:pPr>
        <w:autoSpaceDE w:val="0"/>
        <w:autoSpaceDN w:val="0"/>
        <w:adjustRightInd w:val="0"/>
        <w:spacing w:after="0" w:line="240" w:lineRule="auto"/>
        <w:rPr>
          <w:rFonts w:ascii="Times New Roman" w:hAnsi="Times New Roman" w:cs="Times New Roman"/>
        </w:rPr>
      </w:pPr>
    </w:p>
    <w:p w14:paraId="53E07C8C" w14:textId="77777777" w:rsidR="00450824" w:rsidRDefault="00450824" w:rsidP="00520107">
      <w:pPr>
        <w:autoSpaceDE w:val="0"/>
        <w:autoSpaceDN w:val="0"/>
        <w:adjustRightInd w:val="0"/>
        <w:spacing w:after="0" w:line="240" w:lineRule="auto"/>
        <w:rPr>
          <w:rFonts w:ascii="Times New Roman" w:hAnsi="Times New Roman" w:cs="Times New Roman"/>
        </w:rPr>
      </w:pPr>
    </w:p>
    <w:p w14:paraId="6616F633" w14:textId="77777777" w:rsidR="00450824" w:rsidRDefault="00450824" w:rsidP="00520107">
      <w:pPr>
        <w:autoSpaceDE w:val="0"/>
        <w:autoSpaceDN w:val="0"/>
        <w:adjustRightInd w:val="0"/>
        <w:spacing w:after="0" w:line="240" w:lineRule="auto"/>
        <w:rPr>
          <w:rFonts w:ascii="Times New Roman" w:hAnsi="Times New Roman" w:cs="Times New Roman"/>
        </w:rPr>
      </w:pPr>
    </w:p>
    <w:p w14:paraId="19EFFF96" w14:textId="77777777" w:rsidR="00450824" w:rsidRPr="00520107" w:rsidRDefault="00450824" w:rsidP="00520107">
      <w:pPr>
        <w:autoSpaceDE w:val="0"/>
        <w:autoSpaceDN w:val="0"/>
        <w:adjustRightInd w:val="0"/>
        <w:spacing w:after="0" w:line="240" w:lineRule="auto"/>
        <w:rPr>
          <w:rFonts w:ascii="Times New Roman" w:hAnsi="Times New Roman" w:cs="Times New Roman"/>
        </w:rPr>
      </w:pPr>
    </w:p>
    <w:p w14:paraId="272CD70A" w14:textId="77777777" w:rsidR="00520107" w:rsidRDefault="00520107" w:rsidP="00520107">
      <w:pPr>
        <w:numPr>
          <w:ilvl w:val="0"/>
          <w:numId w:val="3"/>
        </w:numPr>
        <w:autoSpaceDE w:val="0"/>
        <w:autoSpaceDN w:val="0"/>
        <w:adjustRightInd w:val="0"/>
        <w:spacing w:after="0" w:line="240" w:lineRule="auto"/>
        <w:ind w:left="0"/>
        <w:rPr>
          <w:rFonts w:ascii="Times New Roman" w:hAnsi="Times New Roman" w:cs="Times New Roman"/>
          <w:sz w:val="26"/>
          <w:szCs w:val="26"/>
          <w:lang w:eastAsia="ru-RU"/>
        </w:rPr>
      </w:pPr>
      <w:r w:rsidRPr="00520107">
        <w:rPr>
          <w:rFonts w:ascii="Times New Roman" w:hAnsi="Times New Roman" w:cs="Times New Roman"/>
          <w:sz w:val="26"/>
          <w:szCs w:val="26"/>
          <w:lang w:eastAsia="ru-RU"/>
        </w:rPr>
        <w:t>Движимое имуществ</w:t>
      </w:r>
      <w:r w:rsidR="00450824">
        <w:rPr>
          <w:rFonts w:ascii="Times New Roman" w:hAnsi="Times New Roman" w:cs="Times New Roman"/>
          <w:sz w:val="26"/>
          <w:szCs w:val="26"/>
          <w:lang w:eastAsia="ru-RU"/>
        </w:rPr>
        <w:t>о</w:t>
      </w:r>
    </w:p>
    <w:p w14:paraId="7E426149" w14:textId="77777777" w:rsidR="00450824" w:rsidRPr="00520107" w:rsidRDefault="00450824" w:rsidP="00450824">
      <w:pPr>
        <w:autoSpaceDE w:val="0"/>
        <w:autoSpaceDN w:val="0"/>
        <w:adjustRightInd w:val="0"/>
        <w:spacing w:after="0" w:line="240" w:lineRule="auto"/>
        <w:rPr>
          <w:rFonts w:ascii="Times New Roman" w:hAnsi="Times New Roman" w:cs="Times New Roman"/>
          <w:sz w:val="26"/>
          <w:szCs w:val="2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5588"/>
        <w:gridCol w:w="8527"/>
      </w:tblGrid>
      <w:tr w:rsidR="00520107" w:rsidRPr="00520107" w14:paraId="50C789CD" w14:textId="77777777" w:rsidTr="000F696F">
        <w:trPr>
          <w:trHeight w:val="540"/>
        </w:trPr>
        <w:tc>
          <w:tcPr>
            <w:tcW w:w="147" w:type="pct"/>
            <w:vAlign w:val="center"/>
          </w:tcPr>
          <w:p w14:paraId="539B38BC" w14:textId="77777777" w:rsidR="00520107" w:rsidRPr="00520107" w:rsidRDefault="00520107" w:rsidP="00520107">
            <w:pPr>
              <w:spacing w:after="0" w:line="240" w:lineRule="auto"/>
              <w:jc w:val="center"/>
              <w:rPr>
                <w:rFonts w:ascii="Times New Roman" w:hAnsi="Times New Roman" w:cs="Times New Roman"/>
                <w:b/>
                <w:sz w:val="16"/>
                <w:szCs w:val="16"/>
                <w:lang w:eastAsia="ru-RU"/>
              </w:rPr>
            </w:pPr>
            <w:r w:rsidRPr="00520107">
              <w:rPr>
                <w:rFonts w:ascii="Times New Roman" w:hAnsi="Times New Roman" w:cs="Times New Roman"/>
                <w:b/>
                <w:sz w:val="16"/>
                <w:szCs w:val="16"/>
                <w:lang w:eastAsia="ru-RU"/>
              </w:rPr>
              <w:t>№ п/п</w:t>
            </w:r>
          </w:p>
        </w:tc>
        <w:tc>
          <w:tcPr>
            <w:tcW w:w="1922" w:type="pct"/>
            <w:vAlign w:val="center"/>
          </w:tcPr>
          <w:p w14:paraId="04DC7106" w14:textId="6039E4DC" w:rsidR="00520107" w:rsidRPr="00520107" w:rsidRDefault="00520107" w:rsidP="002C4FC9">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 xml:space="preserve">Объект </w:t>
            </w:r>
            <w:r w:rsidR="002C4FC9">
              <w:rPr>
                <w:rFonts w:ascii="Times New Roman" w:hAnsi="Times New Roman" w:cs="Times New Roman"/>
                <w:b/>
                <w:sz w:val="18"/>
                <w:szCs w:val="18"/>
                <w:lang w:eastAsia="ru-RU"/>
              </w:rPr>
              <w:t>водоотведения</w:t>
            </w:r>
            <w:r w:rsidRPr="00520107">
              <w:rPr>
                <w:rFonts w:ascii="Times New Roman" w:hAnsi="Times New Roman" w:cs="Times New Roman"/>
                <w:b/>
                <w:sz w:val="18"/>
                <w:szCs w:val="18"/>
                <w:lang w:eastAsia="ru-RU"/>
              </w:rPr>
              <w:t xml:space="preserve"> (наименование объекта)</w:t>
            </w:r>
          </w:p>
        </w:tc>
        <w:tc>
          <w:tcPr>
            <w:tcW w:w="2930" w:type="pct"/>
            <w:vAlign w:val="center"/>
          </w:tcPr>
          <w:p w14:paraId="17E895CD" w14:textId="77777777" w:rsidR="00520107" w:rsidRPr="00520107" w:rsidRDefault="00520107" w:rsidP="00520107">
            <w:pPr>
              <w:spacing w:after="0" w:line="240" w:lineRule="auto"/>
              <w:jc w:val="center"/>
              <w:rPr>
                <w:rFonts w:ascii="Times New Roman" w:hAnsi="Times New Roman" w:cs="Times New Roman"/>
                <w:b/>
                <w:sz w:val="18"/>
                <w:szCs w:val="18"/>
                <w:lang w:eastAsia="ru-RU"/>
              </w:rPr>
            </w:pPr>
            <w:r w:rsidRPr="00520107">
              <w:rPr>
                <w:rFonts w:ascii="Times New Roman" w:hAnsi="Times New Roman" w:cs="Times New Roman"/>
                <w:b/>
                <w:sz w:val="18"/>
                <w:szCs w:val="18"/>
                <w:lang w:eastAsia="ru-RU"/>
              </w:rPr>
              <w:t>Фактическое состояние имущества</w:t>
            </w:r>
          </w:p>
        </w:tc>
      </w:tr>
      <w:tr w:rsidR="00520107" w:rsidRPr="00520107" w14:paraId="2670D097" w14:textId="77777777" w:rsidTr="000F696F">
        <w:trPr>
          <w:trHeight w:val="540"/>
        </w:trPr>
        <w:tc>
          <w:tcPr>
            <w:tcW w:w="147" w:type="pct"/>
          </w:tcPr>
          <w:p w14:paraId="11FE5D62" w14:textId="77777777" w:rsidR="00520107" w:rsidRPr="00520107" w:rsidRDefault="00520107" w:rsidP="00520107">
            <w:pPr>
              <w:numPr>
                <w:ilvl w:val="0"/>
                <w:numId w:val="5"/>
              </w:numPr>
              <w:tabs>
                <w:tab w:val="num" w:pos="720"/>
              </w:tabs>
              <w:spacing w:after="0" w:line="240" w:lineRule="auto"/>
              <w:ind w:left="0" w:hanging="720"/>
              <w:jc w:val="center"/>
              <w:rPr>
                <w:rFonts w:ascii="Times New Roman" w:hAnsi="Times New Roman" w:cs="Times New Roman"/>
                <w:sz w:val="24"/>
                <w:szCs w:val="24"/>
                <w:lang w:eastAsia="ru-RU"/>
              </w:rPr>
            </w:pPr>
          </w:p>
        </w:tc>
        <w:tc>
          <w:tcPr>
            <w:tcW w:w="1922" w:type="pct"/>
          </w:tcPr>
          <w:p w14:paraId="66513F42" w14:textId="77777777" w:rsidR="00520107" w:rsidRPr="00520107" w:rsidRDefault="00520107" w:rsidP="00520107">
            <w:pPr>
              <w:spacing w:after="0" w:line="240" w:lineRule="auto"/>
              <w:jc w:val="both"/>
              <w:rPr>
                <w:rFonts w:ascii="Times New Roman" w:hAnsi="Times New Roman" w:cs="Times New Roman"/>
                <w:sz w:val="24"/>
                <w:szCs w:val="24"/>
                <w:lang w:eastAsia="ru-RU"/>
              </w:rPr>
            </w:pPr>
          </w:p>
        </w:tc>
        <w:tc>
          <w:tcPr>
            <w:tcW w:w="2930" w:type="pct"/>
          </w:tcPr>
          <w:p w14:paraId="55F4ABD4"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r>
      <w:tr w:rsidR="00520107" w:rsidRPr="00520107" w14:paraId="08B4BDBE" w14:textId="77777777" w:rsidTr="000F696F">
        <w:trPr>
          <w:trHeight w:val="540"/>
        </w:trPr>
        <w:tc>
          <w:tcPr>
            <w:tcW w:w="147" w:type="pct"/>
          </w:tcPr>
          <w:p w14:paraId="50FEEBE6" w14:textId="77777777" w:rsidR="00520107" w:rsidRPr="00520107" w:rsidRDefault="00520107" w:rsidP="00520107">
            <w:pPr>
              <w:numPr>
                <w:ilvl w:val="0"/>
                <w:numId w:val="5"/>
              </w:numPr>
              <w:tabs>
                <w:tab w:val="num" w:pos="720"/>
              </w:tabs>
              <w:spacing w:after="0" w:line="240" w:lineRule="auto"/>
              <w:ind w:left="0"/>
              <w:jc w:val="center"/>
              <w:rPr>
                <w:rFonts w:ascii="Times New Roman" w:hAnsi="Times New Roman" w:cs="Times New Roman"/>
                <w:sz w:val="24"/>
                <w:szCs w:val="24"/>
                <w:lang w:eastAsia="ru-RU"/>
              </w:rPr>
            </w:pPr>
          </w:p>
        </w:tc>
        <w:tc>
          <w:tcPr>
            <w:tcW w:w="1922" w:type="pct"/>
          </w:tcPr>
          <w:p w14:paraId="5EACB57D" w14:textId="77777777" w:rsidR="00520107" w:rsidRPr="00520107" w:rsidRDefault="00520107" w:rsidP="00520107">
            <w:pPr>
              <w:spacing w:after="0" w:line="240" w:lineRule="auto"/>
              <w:jc w:val="both"/>
              <w:rPr>
                <w:rFonts w:ascii="Times New Roman" w:hAnsi="Times New Roman" w:cs="Times New Roman"/>
                <w:sz w:val="24"/>
                <w:szCs w:val="24"/>
                <w:lang w:eastAsia="ru-RU"/>
              </w:rPr>
            </w:pPr>
          </w:p>
        </w:tc>
        <w:tc>
          <w:tcPr>
            <w:tcW w:w="2930" w:type="pct"/>
          </w:tcPr>
          <w:p w14:paraId="22BB5B92" w14:textId="77777777" w:rsidR="00520107" w:rsidRPr="00520107" w:rsidRDefault="00520107" w:rsidP="00520107">
            <w:pPr>
              <w:spacing w:after="0" w:line="240" w:lineRule="auto"/>
              <w:jc w:val="center"/>
              <w:rPr>
                <w:rFonts w:ascii="Times New Roman" w:hAnsi="Times New Roman" w:cs="Times New Roman"/>
                <w:sz w:val="24"/>
                <w:szCs w:val="24"/>
                <w:lang w:eastAsia="ru-RU"/>
              </w:rPr>
            </w:pPr>
          </w:p>
        </w:tc>
      </w:tr>
    </w:tbl>
    <w:p w14:paraId="18DFE35D" w14:textId="77777777" w:rsidR="00520107" w:rsidRPr="00520107" w:rsidRDefault="00520107" w:rsidP="00520107">
      <w:pPr>
        <w:autoSpaceDE w:val="0"/>
        <w:autoSpaceDN w:val="0"/>
        <w:adjustRightInd w:val="0"/>
        <w:spacing w:after="0" w:line="240" w:lineRule="auto"/>
        <w:jc w:val="both"/>
        <w:rPr>
          <w:rFonts w:ascii="Times New Roman" w:hAnsi="Times New Roman" w:cs="Times New Roman"/>
          <w:sz w:val="26"/>
          <w:szCs w:val="26"/>
          <w:lang w:eastAsia="ru-RU"/>
        </w:rPr>
      </w:pPr>
    </w:p>
    <w:p w14:paraId="6022293F" w14:textId="77777777" w:rsidR="00D55701" w:rsidRDefault="00D55701">
      <w:pPr>
        <w:autoSpaceDE w:val="0"/>
        <w:autoSpaceDN w:val="0"/>
        <w:spacing w:after="0" w:line="240" w:lineRule="auto"/>
        <w:jc w:val="both"/>
        <w:rPr>
          <w:rFonts w:ascii="Times New Roman" w:hAnsi="Times New Roman" w:cs="Times New Roman"/>
          <w:sz w:val="26"/>
          <w:szCs w:val="26"/>
          <w:lang w:eastAsia="ru-RU"/>
        </w:rPr>
      </w:pPr>
    </w:p>
    <w:p w14:paraId="19953426" w14:textId="77777777" w:rsidR="00D55701" w:rsidRDefault="00496DFD">
      <w:pPr>
        <w:autoSpaceDE w:val="0"/>
        <w:autoSpaceDN w:val="0"/>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Концессионер не имеет претензий по состоянию передаваемого в концессию имущества.</w:t>
      </w:r>
    </w:p>
    <w:p w14:paraId="0BFE5C9E" w14:textId="77777777" w:rsidR="00D55701" w:rsidRDefault="00D55701">
      <w:pPr>
        <w:autoSpaceDE w:val="0"/>
        <w:autoSpaceDN w:val="0"/>
        <w:spacing w:after="0" w:line="240" w:lineRule="auto"/>
        <w:jc w:val="both"/>
        <w:rPr>
          <w:rFonts w:ascii="Times New Roman" w:hAnsi="Times New Roman" w:cs="Times New Roman"/>
          <w:sz w:val="26"/>
          <w:szCs w:val="26"/>
          <w:lang w:eastAsia="ru-RU"/>
        </w:rPr>
      </w:pPr>
    </w:p>
    <w:p w14:paraId="3833BF76" w14:textId="77777777" w:rsidR="00D55701" w:rsidRDefault="00496DFD">
      <w:pPr>
        <w:autoSpaceDE w:val="0"/>
        <w:autoSpaceDN w:val="0"/>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Приложением к Акту являются данные бухгалтерского и налогового учета.</w:t>
      </w:r>
    </w:p>
    <w:p w14:paraId="3444F632" w14:textId="77777777" w:rsidR="00D55701" w:rsidRDefault="00D55701">
      <w:pPr>
        <w:autoSpaceDE w:val="0"/>
        <w:autoSpaceDN w:val="0"/>
        <w:spacing w:after="0" w:line="240" w:lineRule="auto"/>
        <w:jc w:val="both"/>
        <w:rPr>
          <w:rFonts w:ascii="Times New Roman" w:hAnsi="Times New Roman" w:cs="Times New Roman"/>
          <w:sz w:val="26"/>
          <w:szCs w:val="26"/>
          <w:lang w:eastAsia="ru-RU"/>
        </w:rPr>
      </w:pPr>
    </w:p>
    <w:p w14:paraId="54A5BE52" w14:textId="77777777" w:rsidR="00D55701" w:rsidRDefault="00496DFD">
      <w:pPr>
        <w:autoSpaceDE w:val="0"/>
        <w:autoSpaceDN w:val="0"/>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Настоящий акт приёма-передачи имущества составлен в четырёх экземплярах, имеющих одинаковую юридическую силу - по одному для каждой из сторон; четвёртый экземпляр – для Росреестра по Забайкальскому краю.</w:t>
      </w:r>
    </w:p>
    <w:p w14:paraId="758327AD" w14:textId="77777777" w:rsidR="00D55701" w:rsidRDefault="00D55701">
      <w:pPr>
        <w:autoSpaceDE w:val="0"/>
        <w:autoSpaceDN w:val="0"/>
        <w:spacing w:after="0" w:line="240" w:lineRule="auto"/>
        <w:jc w:val="both"/>
        <w:rPr>
          <w:rFonts w:ascii="Times New Roman" w:hAnsi="Times New Roman" w:cs="Times New Roman"/>
          <w:sz w:val="26"/>
          <w:szCs w:val="26"/>
          <w:lang w:eastAsia="ru-RU"/>
        </w:rPr>
      </w:pPr>
    </w:p>
    <w:p w14:paraId="43961A86" w14:textId="77777777" w:rsidR="00D55701" w:rsidRDefault="00D55701">
      <w:pPr>
        <w:autoSpaceDE w:val="0"/>
        <w:autoSpaceDN w:val="0"/>
        <w:spacing w:after="0" w:line="240" w:lineRule="auto"/>
        <w:jc w:val="both"/>
        <w:rPr>
          <w:rFonts w:ascii="Times New Roman" w:hAnsi="Times New Roman" w:cs="Times New Roman"/>
          <w:sz w:val="26"/>
          <w:szCs w:val="26"/>
          <w:lang w:eastAsia="ru-RU"/>
        </w:rPr>
      </w:pPr>
    </w:p>
    <w:p w14:paraId="70845820" w14:textId="77777777" w:rsidR="00D55701" w:rsidRDefault="00D55701">
      <w:pPr>
        <w:autoSpaceDE w:val="0"/>
        <w:autoSpaceDN w:val="0"/>
        <w:spacing w:after="0" w:line="240" w:lineRule="auto"/>
        <w:jc w:val="both"/>
        <w:rPr>
          <w:rFonts w:ascii="Times New Roman" w:hAnsi="Times New Roman" w:cs="Times New Roman"/>
          <w:sz w:val="26"/>
          <w:szCs w:val="26"/>
          <w:lang w:eastAsia="ru-RU"/>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D55701" w14:paraId="76B2815F" w14:textId="77777777">
        <w:trPr>
          <w:trHeight w:val="413"/>
          <w:jc w:val="center"/>
        </w:trPr>
        <w:tc>
          <w:tcPr>
            <w:tcW w:w="4854" w:type="dxa"/>
            <w:tcMar>
              <w:top w:w="0" w:type="dxa"/>
              <w:left w:w="108" w:type="dxa"/>
              <w:bottom w:w="0" w:type="dxa"/>
              <w:right w:w="108" w:type="dxa"/>
            </w:tcMar>
          </w:tcPr>
          <w:p w14:paraId="2035AE7A"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467332B2" w14:textId="77777777" w:rsidR="00D55701" w:rsidRDefault="00D55701">
            <w:pPr>
              <w:widowControl w:val="0"/>
              <w:spacing w:after="0" w:line="240" w:lineRule="auto"/>
              <w:rPr>
                <w:rFonts w:ascii="Times New Roman" w:hAnsi="Times New Roman" w:cs="Times New Roman"/>
                <w:b/>
                <w:sz w:val="24"/>
                <w:szCs w:val="24"/>
                <w:lang w:eastAsia="ru-RU"/>
              </w:rPr>
            </w:pPr>
          </w:p>
          <w:p w14:paraId="4C6CAF3B" w14:textId="77777777" w:rsidR="005F71B4" w:rsidRDefault="000E3C5C"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008B38BD"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780C5704"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0C7322AD" w14:textId="77777777" w:rsidR="005F71B4" w:rsidRDefault="005F71B4"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w:t>
            </w:r>
            <w:r w:rsidR="00FF73BB">
              <w:rPr>
                <w:rFonts w:ascii="Times New Roman" w:hAnsi="Times New Roman" w:cs="Times New Roman"/>
                <w:sz w:val="24"/>
                <w:szCs w:val="24"/>
              </w:rPr>
              <w:t>В.А. Ерохин</w:t>
            </w:r>
          </w:p>
          <w:p w14:paraId="38060D5B" w14:textId="77777777" w:rsidR="00D55701" w:rsidRDefault="00D55701">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5B3B32F9"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091F6F46" w14:textId="77777777" w:rsidR="00D55701" w:rsidRDefault="00D55701">
            <w:pPr>
              <w:widowControl w:val="0"/>
              <w:spacing w:after="0" w:line="240" w:lineRule="auto"/>
              <w:rPr>
                <w:rFonts w:ascii="Times New Roman" w:hAnsi="Times New Roman" w:cs="Times New Roman"/>
                <w:b/>
                <w:sz w:val="24"/>
                <w:szCs w:val="24"/>
                <w:lang w:eastAsia="ru-RU"/>
              </w:rPr>
            </w:pPr>
          </w:p>
          <w:p w14:paraId="15FC8ABA" w14:textId="77777777" w:rsidR="00D55701" w:rsidRDefault="000E3C5C">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__________________</w:t>
            </w:r>
          </w:p>
          <w:p w14:paraId="1462C130" w14:textId="77777777" w:rsidR="00D55701" w:rsidRDefault="00D55701">
            <w:pPr>
              <w:tabs>
                <w:tab w:val="left" w:pos="1080"/>
              </w:tabs>
              <w:spacing w:after="0" w:line="240" w:lineRule="auto"/>
              <w:rPr>
                <w:rFonts w:ascii="Times New Roman" w:hAnsi="Times New Roman" w:cs="Times New Roman"/>
                <w:sz w:val="24"/>
                <w:szCs w:val="24"/>
              </w:rPr>
            </w:pPr>
          </w:p>
          <w:p w14:paraId="2B9A0A15" w14:textId="77777777" w:rsidR="00D55701" w:rsidRDefault="00D55701">
            <w:pPr>
              <w:tabs>
                <w:tab w:val="left" w:pos="1080"/>
              </w:tabs>
              <w:spacing w:after="0" w:line="240" w:lineRule="auto"/>
              <w:rPr>
                <w:rFonts w:ascii="Times New Roman" w:hAnsi="Times New Roman" w:cs="Times New Roman"/>
                <w:sz w:val="24"/>
                <w:szCs w:val="24"/>
              </w:rPr>
            </w:pPr>
          </w:p>
          <w:p w14:paraId="4F819195"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p w14:paraId="38BAE5AF" w14:textId="77777777" w:rsidR="00D55701" w:rsidRDefault="00D55701">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750A3B45"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2490B7F6" w14:textId="77777777" w:rsidR="00D55701" w:rsidRDefault="00D55701">
            <w:pPr>
              <w:widowControl w:val="0"/>
              <w:spacing w:after="0" w:line="240" w:lineRule="auto"/>
              <w:rPr>
                <w:rFonts w:ascii="Times New Roman" w:hAnsi="Times New Roman" w:cs="Times New Roman"/>
                <w:b/>
                <w:bCs/>
                <w:sz w:val="24"/>
                <w:szCs w:val="24"/>
                <w:lang w:eastAsia="ru-RU"/>
              </w:rPr>
            </w:pPr>
          </w:p>
          <w:p w14:paraId="5EEE0F70"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6DD328EE" w14:textId="77777777" w:rsidR="00D55701" w:rsidRDefault="00D55701">
            <w:pPr>
              <w:spacing w:after="0" w:line="240" w:lineRule="auto"/>
              <w:jc w:val="both"/>
              <w:rPr>
                <w:rFonts w:ascii="Times New Roman" w:hAnsi="Times New Roman" w:cs="Times New Roman"/>
                <w:sz w:val="24"/>
                <w:szCs w:val="24"/>
              </w:rPr>
            </w:pPr>
          </w:p>
          <w:p w14:paraId="58D62C38" w14:textId="77777777" w:rsidR="00D55701" w:rsidRDefault="00D55701">
            <w:pPr>
              <w:spacing w:after="0" w:line="240" w:lineRule="auto"/>
              <w:jc w:val="both"/>
              <w:rPr>
                <w:rFonts w:ascii="Times New Roman" w:hAnsi="Times New Roman" w:cs="Times New Roman"/>
                <w:sz w:val="24"/>
                <w:szCs w:val="24"/>
              </w:rPr>
            </w:pPr>
          </w:p>
          <w:p w14:paraId="2B6B40A1"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p w14:paraId="4C9B23A0" w14:textId="77777777" w:rsidR="00D55701" w:rsidRDefault="00D55701">
            <w:pPr>
              <w:widowControl w:val="0"/>
              <w:spacing w:after="0" w:line="240" w:lineRule="auto"/>
              <w:rPr>
                <w:rFonts w:ascii="Times New Roman" w:hAnsi="Times New Roman" w:cs="Times New Roman"/>
                <w:b/>
                <w:bCs/>
                <w:sz w:val="24"/>
                <w:szCs w:val="24"/>
                <w:lang w:eastAsia="ru-RU"/>
              </w:rPr>
            </w:pPr>
          </w:p>
        </w:tc>
      </w:tr>
    </w:tbl>
    <w:p w14:paraId="391A07F5" w14:textId="77777777" w:rsidR="00D55701" w:rsidRDefault="00496DFD">
      <w:pPr>
        <w:tabs>
          <w:tab w:val="left" w:pos="10745"/>
        </w:tabs>
        <w:spacing w:after="0" w:line="240" w:lineRule="auto"/>
        <w:rPr>
          <w:rFonts w:cs="Times New Roman"/>
        </w:rPr>
      </w:pPr>
      <w:r>
        <w:br w:type="page"/>
      </w:r>
      <w:r>
        <w:rPr>
          <w:rFonts w:cs="Times New Roman"/>
        </w:rPr>
        <w:lastRenderedPageBreak/>
        <w:tab/>
      </w:r>
    </w:p>
    <w:p w14:paraId="36B011F4" w14:textId="77777777" w:rsidR="00D55701" w:rsidRDefault="00496DFD">
      <w:pPr>
        <w:spacing w:after="0" w:line="240" w:lineRule="auto"/>
        <w:jc w:val="right"/>
        <w:rPr>
          <w:rFonts w:ascii="Times New Roman" w:hAnsi="Times New Roman" w:cs="Times New Roman"/>
          <w:sz w:val="20"/>
          <w:szCs w:val="20"/>
          <w:lang w:eastAsia="ru-RU"/>
        </w:rPr>
      </w:pPr>
      <w:bookmarkStart w:id="19" w:name="Приложение9"/>
      <w:bookmarkEnd w:id="19"/>
      <w:r>
        <w:rPr>
          <w:rFonts w:ascii="Times New Roman" w:hAnsi="Times New Roman" w:cs="Times New Roman"/>
          <w:sz w:val="20"/>
          <w:szCs w:val="20"/>
          <w:lang w:eastAsia="ru-RU"/>
        </w:rPr>
        <w:t>Приложение № 8</w:t>
      </w:r>
    </w:p>
    <w:p w14:paraId="1BAD9037"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 </w:t>
      </w:r>
    </w:p>
    <w:p w14:paraId="6C8247E6"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5D0D2C0D"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_________2024 г. №  ___</w:t>
      </w:r>
    </w:p>
    <w:p w14:paraId="5D5FE555" w14:textId="77777777" w:rsidR="00D55701" w:rsidRDefault="00D55701">
      <w:pPr>
        <w:spacing w:after="0" w:line="240" w:lineRule="auto"/>
        <w:jc w:val="center"/>
        <w:rPr>
          <w:rFonts w:ascii="Times New Roman" w:hAnsi="Times New Roman" w:cs="Times New Roman"/>
          <w:sz w:val="28"/>
          <w:szCs w:val="28"/>
        </w:rPr>
      </w:pPr>
    </w:p>
    <w:p w14:paraId="42EDDC53" w14:textId="77777777" w:rsidR="00D54466" w:rsidRPr="00D54466" w:rsidRDefault="00D54466" w:rsidP="00D54466">
      <w:pPr>
        <w:spacing w:after="0" w:line="240" w:lineRule="auto"/>
        <w:jc w:val="center"/>
        <w:rPr>
          <w:rFonts w:ascii="Times New Roman" w:hAnsi="Times New Roman" w:cs="Times New Roman"/>
          <w:sz w:val="28"/>
          <w:szCs w:val="28"/>
        </w:rPr>
      </w:pPr>
      <w:r w:rsidRPr="00D54466">
        <w:rPr>
          <w:rFonts w:ascii="Times New Roman" w:hAnsi="Times New Roman" w:cs="Times New Roman"/>
          <w:sz w:val="28"/>
          <w:szCs w:val="28"/>
        </w:rPr>
        <w:t>Форма отчёта Концессионера</w:t>
      </w:r>
    </w:p>
    <w:p w14:paraId="3A2A2BF4" w14:textId="77777777" w:rsidR="00D54466" w:rsidRDefault="00D54466" w:rsidP="00D54466">
      <w:pPr>
        <w:spacing w:after="0" w:line="240" w:lineRule="auto"/>
        <w:jc w:val="center"/>
        <w:rPr>
          <w:rFonts w:ascii="Times New Roman" w:hAnsi="Times New Roman" w:cs="Times New Roman"/>
          <w:sz w:val="28"/>
          <w:szCs w:val="28"/>
        </w:rPr>
      </w:pPr>
      <w:r w:rsidRPr="00D54466">
        <w:rPr>
          <w:rFonts w:ascii="Times New Roman" w:hAnsi="Times New Roman" w:cs="Times New Roman"/>
          <w:sz w:val="28"/>
          <w:szCs w:val="28"/>
        </w:rPr>
        <w:t>Отчет по выполнению мероприятий по созданию и реконструкции Объектов концессионного соглашения за 20__ г.</w:t>
      </w:r>
    </w:p>
    <w:p w14:paraId="7EE4F445" w14:textId="77777777" w:rsidR="00D54466" w:rsidRPr="00D54466" w:rsidRDefault="00D54466" w:rsidP="00D54466">
      <w:pPr>
        <w:spacing w:after="0" w:line="240" w:lineRule="auto"/>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2736"/>
        <w:gridCol w:w="2740"/>
        <w:gridCol w:w="2737"/>
        <w:gridCol w:w="2740"/>
        <w:gridCol w:w="2737"/>
      </w:tblGrid>
      <w:tr w:rsidR="00D54466" w:rsidRPr="00D54466" w14:paraId="3032A01E" w14:textId="77777777" w:rsidTr="000F696F">
        <w:trPr>
          <w:trHeight w:val="765"/>
        </w:trPr>
        <w:tc>
          <w:tcPr>
            <w:tcW w:w="293" w:type="pct"/>
            <w:noWrap/>
            <w:vAlign w:val="center"/>
            <w:hideMark/>
          </w:tcPr>
          <w:p w14:paraId="307C09F5"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N п/п</w:t>
            </w:r>
          </w:p>
        </w:tc>
        <w:tc>
          <w:tcPr>
            <w:tcW w:w="941" w:type="pct"/>
            <w:vAlign w:val="center"/>
            <w:hideMark/>
          </w:tcPr>
          <w:p w14:paraId="2196BE78"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Объект инвестиций</w:t>
            </w:r>
          </w:p>
        </w:tc>
        <w:tc>
          <w:tcPr>
            <w:tcW w:w="942" w:type="pct"/>
            <w:vAlign w:val="center"/>
            <w:hideMark/>
          </w:tcPr>
          <w:p w14:paraId="2F15B97E"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Мероприятие</w:t>
            </w:r>
          </w:p>
        </w:tc>
        <w:tc>
          <w:tcPr>
            <w:tcW w:w="941" w:type="pct"/>
            <w:noWrap/>
            <w:vAlign w:val="center"/>
            <w:hideMark/>
          </w:tcPr>
          <w:p w14:paraId="6F79DD94"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Плановая стоимость</w:t>
            </w:r>
          </w:p>
          <w:p w14:paraId="3136698F"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xml:space="preserve">работ (тыс. </w:t>
            </w:r>
            <w:proofErr w:type="spellStart"/>
            <w:r w:rsidRPr="00D54466">
              <w:rPr>
                <w:rFonts w:ascii="Times New Roman" w:hAnsi="Times New Roman" w:cs="Times New Roman"/>
                <w:sz w:val="18"/>
                <w:szCs w:val="18"/>
                <w:lang w:eastAsia="ru-RU"/>
              </w:rPr>
              <w:t>руб</w:t>
            </w:r>
            <w:proofErr w:type="spellEnd"/>
            <w:r w:rsidRPr="00D54466">
              <w:rPr>
                <w:rFonts w:ascii="Times New Roman" w:hAnsi="Times New Roman" w:cs="Times New Roman"/>
                <w:sz w:val="18"/>
                <w:szCs w:val="18"/>
                <w:lang w:eastAsia="ru-RU"/>
              </w:rPr>
              <w:t>), без НДС</w:t>
            </w:r>
          </w:p>
        </w:tc>
        <w:tc>
          <w:tcPr>
            <w:tcW w:w="942" w:type="pct"/>
            <w:noWrap/>
            <w:vAlign w:val="center"/>
            <w:hideMark/>
          </w:tcPr>
          <w:p w14:paraId="0F7C50EB"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Фактическая стоимость</w:t>
            </w:r>
          </w:p>
          <w:p w14:paraId="2F39032A"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xml:space="preserve">работ (тыс. </w:t>
            </w:r>
            <w:proofErr w:type="spellStart"/>
            <w:r w:rsidRPr="00D54466">
              <w:rPr>
                <w:rFonts w:ascii="Times New Roman" w:hAnsi="Times New Roman" w:cs="Times New Roman"/>
                <w:sz w:val="18"/>
                <w:szCs w:val="18"/>
                <w:lang w:eastAsia="ru-RU"/>
              </w:rPr>
              <w:t>руб</w:t>
            </w:r>
            <w:proofErr w:type="spellEnd"/>
            <w:r w:rsidRPr="00D54466">
              <w:rPr>
                <w:rFonts w:ascii="Times New Roman" w:hAnsi="Times New Roman" w:cs="Times New Roman"/>
                <w:sz w:val="18"/>
                <w:szCs w:val="18"/>
                <w:lang w:eastAsia="ru-RU"/>
              </w:rPr>
              <w:t>), без НДС</w:t>
            </w:r>
          </w:p>
        </w:tc>
        <w:tc>
          <w:tcPr>
            <w:tcW w:w="942" w:type="pct"/>
            <w:vAlign w:val="center"/>
            <w:hideMark/>
          </w:tcPr>
          <w:p w14:paraId="393B3A26"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Примечание</w:t>
            </w:r>
          </w:p>
        </w:tc>
      </w:tr>
      <w:tr w:rsidR="00D54466" w:rsidRPr="00D54466" w14:paraId="59425167" w14:textId="77777777" w:rsidTr="000F696F">
        <w:trPr>
          <w:trHeight w:val="255"/>
        </w:trPr>
        <w:tc>
          <w:tcPr>
            <w:tcW w:w="293" w:type="pct"/>
            <w:vAlign w:val="center"/>
            <w:hideMark/>
          </w:tcPr>
          <w:p w14:paraId="21357059"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vAlign w:val="center"/>
            <w:hideMark/>
          </w:tcPr>
          <w:p w14:paraId="1A23CAD2" w14:textId="77777777" w:rsidR="00D54466" w:rsidRPr="00D54466" w:rsidRDefault="00D54466" w:rsidP="00D54466">
            <w:pPr>
              <w:spacing w:after="0" w:line="240" w:lineRule="auto"/>
              <w:jc w:val="center"/>
              <w:rPr>
                <w:rFonts w:ascii="Times New Roman" w:hAnsi="Times New Roman" w:cs="Times New Roman"/>
                <w:i/>
                <w:sz w:val="18"/>
                <w:szCs w:val="18"/>
                <w:lang w:eastAsia="ru-RU"/>
              </w:rPr>
            </w:pPr>
            <w:r w:rsidRPr="00D54466">
              <w:rPr>
                <w:rFonts w:ascii="Times New Roman" w:hAnsi="Times New Roman" w:cs="Times New Roman"/>
                <w:i/>
                <w:sz w:val="18"/>
                <w:szCs w:val="18"/>
                <w:lang w:eastAsia="ru-RU"/>
              </w:rPr>
              <w:t> </w:t>
            </w:r>
          </w:p>
        </w:tc>
        <w:tc>
          <w:tcPr>
            <w:tcW w:w="942" w:type="pct"/>
            <w:vAlign w:val="center"/>
            <w:hideMark/>
          </w:tcPr>
          <w:p w14:paraId="6A288E83" w14:textId="77777777" w:rsidR="00D54466" w:rsidRPr="00D54466" w:rsidRDefault="00D54466" w:rsidP="00D54466">
            <w:pPr>
              <w:spacing w:after="0" w:line="240" w:lineRule="auto"/>
              <w:jc w:val="center"/>
              <w:rPr>
                <w:rFonts w:ascii="Times New Roman" w:hAnsi="Times New Roman" w:cs="Times New Roman"/>
                <w:i/>
                <w:sz w:val="18"/>
                <w:szCs w:val="18"/>
                <w:lang w:eastAsia="ru-RU"/>
              </w:rPr>
            </w:pPr>
            <w:r w:rsidRPr="00D54466">
              <w:rPr>
                <w:rFonts w:ascii="Times New Roman" w:hAnsi="Times New Roman" w:cs="Times New Roman"/>
                <w:i/>
                <w:sz w:val="18"/>
                <w:szCs w:val="18"/>
                <w:lang w:eastAsia="ru-RU"/>
              </w:rPr>
              <w:t> </w:t>
            </w:r>
          </w:p>
        </w:tc>
        <w:tc>
          <w:tcPr>
            <w:tcW w:w="941" w:type="pct"/>
            <w:hideMark/>
          </w:tcPr>
          <w:p w14:paraId="30F02895" w14:textId="77777777" w:rsidR="00D54466" w:rsidRPr="00D54466" w:rsidRDefault="00D54466" w:rsidP="00D54466">
            <w:pPr>
              <w:spacing w:after="0" w:line="240" w:lineRule="auto"/>
              <w:jc w:val="center"/>
              <w:rPr>
                <w:rFonts w:ascii="Times New Roman" w:hAnsi="Times New Roman" w:cs="Times New Roman"/>
                <w:sz w:val="18"/>
                <w:szCs w:val="18"/>
                <w:lang w:eastAsia="ru-RU"/>
              </w:rPr>
            </w:pPr>
          </w:p>
        </w:tc>
        <w:tc>
          <w:tcPr>
            <w:tcW w:w="942" w:type="pct"/>
            <w:vAlign w:val="center"/>
            <w:hideMark/>
          </w:tcPr>
          <w:p w14:paraId="0851B2AD"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41404275"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r>
      <w:tr w:rsidR="00D54466" w:rsidRPr="00D54466" w14:paraId="1BF049DB" w14:textId="77777777" w:rsidTr="000F696F">
        <w:trPr>
          <w:trHeight w:val="255"/>
        </w:trPr>
        <w:tc>
          <w:tcPr>
            <w:tcW w:w="293" w:type="pct"/>
            <w:vAlign w:val="center"/>
            <w:hideMark/>
          </w:tcPr>
          <w:p w14:paraId="6039C085"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vAlign w:val="center"/>
            <w:hideMark/>
          </w:tcPr>
          <w:p w14:paraId="229BA1EF"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47A00BB7"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hideMark/>
          </w:tcPr>
          <w:p w14:paraId="61EE46AB" w14:textId="77777777" w:rsidR="00D54466" w:rsidRPr="00D54466" w:rsidRDefault="00D54466" w:rsidP="00D54466">
            <w:pPr>
              <w:spacing w:after="0" w:line="240" w:lineRule="auto"/>
              <w:jc w:val="center"/>
              <w:rPr>
                <w:rFonts w:ascii="Times New Roman" w:hAnsi="Times New Roman" w:cs="Times New Roman"/>
                <w:sz w:val="18"/>
                <w:szCs w:val="18"/>
                <w:lang w:eastAsia="ru-RU"/>
              </w:rPr>
            </w:pPr>
          </w:p>
        </w:tc>
        <w:tc>
          <w:tcPr>
            <w:tcW w:w="942" w:type="pct"/>
            <w:vAlign w:val="center"/>
            <w:hideMark/>
          </w:tcPr>
          <w:p w14:paraId="0D19EA23"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3637F64A"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r>
      <w:tr w:rsidR="00D54466" w:rsidRPr="00D54466" w14:paraId="3B79B174" w14:textId="77777777" w:rsidTr="000F696F">
        <w:trPr>
          <w:trHeight w:val="255"/>
        </w:trPr>
        <w:tc>
          <w:tcPr>
            <w:tcW w:w="293" w:type="pct"/>
            <w:vAlign w:val="center"/>
            <w:hideMark/>
          </w:tcPr>
          <w:p w14:paraId="6C4E0948"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vAlign w:val="center"/>
            <w:hideMark/>
          </w:tcPr>
          <w:p w14:paraId="08C70E3D"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5779F008"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hideMark/>
          </w:tcPr>
          <w:p w14:paraId="7BFA53BF" w14:textId="77777777" w:rsidR="00D54466" w:rsidRPr="00D54466" w:rsidRDefault="00D54466" w:rsidP="00D54466">
            <w:pPr>
              <w:spacing w:after="0" w:line="240" w:lineRule="auto"/>
              <w:jc w:val="center"/>
              <w:rPr>
                <w:rFonts w:ascii="Times New Roman" w:hAnsi="Times New Roman" w:cs="Times New Roman"/>
                <w:sz w:val="18"/>
                <w:szCs w:val="18"/>
                <w:lang w:eastAsia="ru-RU"/>
              </w:rPr>
            </w:pPr>
          </w:p>
        </w:tc>
        <w:tc>
          <w:tcPr>
            <w:tcW w:w="942" w:type="pct"/>
            <w:vAlign w:val="center"/>
            <w:hideMark/>
          </w:tcPr>
          <w:p w14:paraId="4D6BB55B"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38193E59"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r>
      <w:tr w:rsidR="00D54466" w:rsidRPr="00D54466" w14:paraId="73483065" w14:textId="77777777" w:rsidTr="000F696F">
        <w:trPr>
          <w:trHeight w:val="255"/>
        </w:trPr>
        <w:tc>
          <w:tcPr>
            <w:tcW w:w="293" w:type="pct"/>
            <w:vAlign w:val="center"/>
            <w:hideMark/>
          </w:tcPr>
          <w:p w14:paraId="46996FCE"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vAlign w:val="center"/>
            <w:hideMark/>
          </w:tcPr>
          <w:p w14:paraId="07630250"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7C5C6DAF"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hideMark/>
          </w:tcPr>
          <w:p w14:paraId="00E8BC61" w14:textId="77777777" w:rsidR="00D54466" w:rsidRPr="00D54466" w:rsidRDefault="00D54466" w:rsidP="00D54466">
            <w:pPr>
              <w:spacing w:after="0" w:line="240" w:lineRule="auto"/>
              <w:jc w:val="center"/>
              <w:rPr>
                <w:rFonts w:ascii="Times New Roman" w:hAnsi="Times New Roman" w:cs="Times New Roman"/>
                <w:sz w:val="18"/>
                <w:szCs w:val="18"/>
                <w:lang w:eastAsia="ru-RU"/>
              </w:rPr>
            </w:pPr>
          </w:p>
        </w:tc>
        <w:tc>
          <w:tcPr>
            <w:tcW w:w="942" w:type="pct"/>
            <w:vAlign w:val="center"/>
            <w:hideMark/>
          </w:tcPr>
          <w:p w14:paraId="7B8F74A1"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497A48D0"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r>
      <w:tr w:rsidR="00D54466" w:rsidRPr="00D54466" w14:paraId="129E3AAC" w14:textId="77777777" w:rsidTr="000F696F">
        <w:trPr>
          <w:trHeight w:val="255"/>
        </w:trPr>
        <w:tc>
          <w:tcPr>
            <w:tcW w:w="293" w:type="pct"/>
            <w:vAlign w:val="center"/>
            <w:hideMark/>
          </w:tcPr>
          <w:p w14:paraId="337594EB"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vAlign w:val="center"/>
            <w:hideMark/>
          </w:tcPr>
          <w:p w14:paraId="40DEC986"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vAlign w:val="center"/>
            <w:hideMark/>
          </w:tcPr>
          <w:p w14:paraId="3DE5DE77"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hideMark/>
          </w:tcPr>
          <w:p w14:paraId="36944B54" w14:textId="77777777" w:rsidR="00D54466" w:rsidRPr="00D54466" w:rsidRDefault="00D54466" w:rsidP="00D54466">
            <w:pPr>
              <w:spacing w:after="0" w:line="240" w:lineRule="auto"/>
              <w:jc w:val="center"/>
              <w:rPr>
                <w:rFonts w:ascii="Times New Roman" w:hAnsi="Times New Roman" w:cs="Times New Roman"/>
                <w:sz w:val="18"/>
                <w:szCs w:val="18"/>
                <w:lang w:eastAsia="ru-RU"/>
              </w:rPr>
            </w:pPr>
          </w:p>
        </w:tc>
        <w:tc>
          <w:tcPr>
            <w:tcW w:w="942" w:type="pct"/>
            <w:vAlign w:val="center"/>
            <w:hideMark/>
          </w:tcPr>
          <w:p w14:paraId="721AB605" w14:textId="77777777" w:rsidR="00D54466" w:rsidRPr="00D54466" w:rsidRDefault="00D54466" w:rsidP="00D54466">
            <w:pPr>
              <w:spacing w:after="0" w:line="240" w:lineRule="auto"/>
              <w:jc w:val="center"/>
              <w:rPr>
                <w:rFonts w:ascii="Times New Roman" w:hAnsi="Times New Roman" w:cs="Times New Roman"/>
                <w:sz w:val="18"/>
                <w:szCs w:val="18"/>
                <w:lang w:eastAsia="ru-RU"/>
              </w:rPr>
            </w:pPr>
          </w:p>
        </w:tc>
        <w:tc>
          <w:tcPr>
            <w:tcW w:w="942" w:type="pct"/>
            <w:vAlign w:val="center"/>
            <w:hideMark/>
          </w:tcPr>
          <w:p w14:paraId="05C5DC39" w14:textId="77777777" w:rsidR="00D54466" w:rsidRPr="00D54466" w:rsidRDefault="00D54466" w:rsidP="00D54466">
            <w:pPr>
              <w:spacing w:after="0" w:line="240" w:lineRule="auto"/>
              <w:jc w:val="center"/>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r>
      <w:tr w:rsidR="00D54466" w:rsidRPr="00D54466" w14:paraId="4FEC7F16" w14:textId="77777777" w:rsidTr="000F696F">
        <w:trPr>
          <w:trHeight w:val="255"/>
        </w:trPr>
        <w:tc>
          <w:tcPr>
            <w:tcW w:w="293" w:type="pct"/>
            <w:noWrap/>
            <w:vAlign w:val="center"/>
            <w:hideMark/>
          </w:tcPr>
          <w:p w14:paraId="5B3D824B" w14:textId="77777777" w:rsidR="00D54466" w:rsidRPr="00D54466" w:rsidRDefault="00D54466" w:rsidP="00D54466">
            <w:pPr>
              <w:spacing w:after="0" w:line="240" w:lineRule="auto"/>
              <w:rPr>
                <w:rFonts w:ascii="Times New Roman" w:hAnsi="Times New Roman" w:cs="Times New Roman"/>
                <w:sz w:val="18"/>
                <w:szCs w:val="18"/>
                <w:lang w:eastAsia="ru-RU"/>
              </w:rPr>
            </w:pPr>
            <w:r w:rsidRPr="00D54466">
              <w:rPr>
                <w:rFonts w:ascii="Times New Roman" w:hAnsi="Times New Roman" w:cs="Times New Roman"/>
                <w:sz w:val="18"/>
                <w:szCs w:val="18"/>
                <w:lang w:eastAsia="ru-RU"/>
              </w:rPr>
              <w:t>ИТОГО:</w:t>
            </w:r>
          </w:p>
        </w:tc>
        <w:tc>
          <w:tcPr>
            <w:tcW w:w="941" w:type="pct"/>
            <w:noWrap/>
            <w:vAlign w:val="center"/>
            <w:hideMark/>
          </w:tcPr>
          <w:p w14:paraId="61BC5EB8" w14:textId="77777777" w:rsidR="00D54466" w:rsidRPr="00D54466" w:rsidRDefault="00D54466" w:rsidP="00D54466">
            <w:pPr>
              <w:spacing w:after="0" w:line="240" w:lineRule="auto"/>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noWrap/>
            <w:vAlign w:val="center"/>
            <w:hideMark/>
          </w:tcPr>
          <w:p w14:paraId="128AB321" w14:textId="77777777" w:rsidR="00D54466" w:rsidRPr="00D54466" w:rsidRDefault="00D54466" w:rsidP="00D54466">
            <w:pPr>
              <w:spacing w:after="0" w:line="240" w:lineRule="auto"/>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1" w:type="pct"/>
            <w:noWrap/>
            <w:vAlign w:val="center"/>
            <w:hideMark/>
          </w:tcPr>
          <w:p w14:paraId="6E06BD3F" w14:textId="77777777" w:rsidR="00D54466" w:rsidRPr="00D54466" w:rsidRDefault="00D54466" w:rsidP="00D54466">
            <w:pPr>
              <w:spacing w:after="0" w:line="240" w:lineRule="auto"/>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noWrap/>
            <w:vAlign w:val="center"/>
            <w:hideMark/>
          </w:tcPr>
          <w:p w14:paraId="139705F0" w14:textId="77777777" w:rsidR="00D54466" w:rsidRPr="00D54466" w:rsidRDefault="00D54466" w:rsidP="00D54466">
            <w:pPr>
              <w:spacing w:after="0" w:line="240" w:lineRule="auto"/>
              <w:rPr>
                <w:rFonts w:ascii="Times New Roman" w:hAnsi="Times New Roman" w:cs="Times New Roman"/>
                <w:sz w:val="18"/>
                <w:szCs w:val="18"/>
                <w:lang w:eastAsia="ru-RU"/>
              </w:rPr>
            </w:pPr>
            <w:r w:rsidRPr="00D54466">
              <w:rPr>
                <w:rFonts w:ascii="Times New Roman" w:hAnsi="Times New Roman" w:cs="Times New Roman"/>
                <w:sz w:val="18"/>
                <w:szCs w:val="18"/>
                <w:lang w:eastAsia="ru-RU"/>
              </w:rPr>
              <w:t> </w:t>
            </w:r>
          </w:p>
        </w:tc>
        <w:tc>
          <w:tcPr>
            <w:tcW w:w="942" w:type="pct"/>
            <w:noWrap/>
            <w:vAlign w:val="center"/>
            <w:hideMark/>
          </w:tcPr>
          <w:p w14:paraId="23CB78F8" w14:textId="77777777" w:rsidR="00D54466" w:rsidRPr="00D54466" w:rsidRDefault="00D54466" w:rsidP="00D54466">
            <w:pPr>
              <w:spacing w:after="0" w:line="240" w:lineRule="auto"/>
              <w:jc w:val="center"/>
              <w:rPr>
                <w:rFonts w:ascii="Times New Roman" w:hAnsi="Times New Roman" w:cs="Times New Roman"/>
                <w:b/>
                <w:bCs/>
                <w:sz w:val="18"/>
                <w:szCs w:val="18"/>
                <w:lang w:eastAsia="ru-RU"/>
              </w:rPr>
            </w:pPr>
            <w:r w:rsidRPr="00D54466">
              <w:rPr>
                <w:rFonts w:ascii="Times New Roman" w:hAnsi="Times New Roman" w:cs="Times New Roman"/>
                <w:b/>
                <w:bCs/>
                <w:sz w:val="18"/>
                <w:szCs w:val="18"/>
                <w:lang w:eastAsia="ru-RU"/>
              </w:rPr>
              <w:t> </w:t>
            </w:r>
          </w:p>
        </w:tc>
      </w:tr>
    </w:tbl>
    <w:p w14:paraId="3ED44349" w14:textId="77777777" w:rsidR="00D55701" w:rsidRDefault="00D55701">
      <w:pPr>
        <w:spacing w:after="0" w:line="240" w:lineRule="auto"/>
        <w:jc w:val="center"/>
        <w:rPr>
          <w:rFonts w:ascii="Times New Roman" w:hAnsi="Times New Roman" w:cs="Times New Roman"/>
          <w:sz w:val="18"/>
          <w:szCs w:val="18"/>
        </w:rPr>
      </w:pPr>
    </w:p>
    <w:p w14:paraId="70262E9E" w14:textId="77777777" w:rsidR="00D55701" w:rsidRDefault="00D55701">
      <w:pPr>
        <w:spacing w:after="0" w:line="240" w:lineRule="auto"/>
        <w:jc w:val="center"/>
        <w:rPr>
          <w:rFonts w:ascii="Times New Roman" w:hAnsi="Times New Roman" w:cs="Times New Roman"/>
          <w:sz w:val="18"/>
          <w:szCs w:val="18"/>
        </w:rPr>
      </w:pPr>
    </w:p>
    <w:p w14:paraId="03D76135" w14:textId="77777777" w:rsidR="00D55701" w:rsidRDefault="00D55701">
      <w:pPr>
        <w:spacing w:after="0" w:line="240" w:lineRule="auto"/>
        <w:jc w:val="center"/>
        <w:rPr>
          <w:rFonts w:ascii="Times New Roman" w:hAnsi="Times New Roman" w:cs="Times New Roman"/>
          <w:sz w:val="18"/>
          <w:szCs w:val="18"/>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D55701" w14:paraId="55AEDF8A" w14:textId="77777777">
        <w:trPr>
          <w:trHeight w:val="413"/>
          <w:jc w:val="center"/>
        </w:trPr>
        <w:tc>
          <w:tcPr>
            <w:tcW w:w="4854" w:type="dxa"/>
            <w:tcMar>
              <w:top w:w="0" w:type="dxa"/>
              <w:left w:w="108" w:type="dxa"/>
              <w:bottom w:w="0" w:type="dxa"/>
              <w:right w:w="108" w:type="dxa"/>
            </w:tcMar>
          </w:tcPr>
          <w:p w14:paraId="78B8E0D4"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Концедент:</w:t>
            </w:r>
          </w:p>
          <w:p w14:paraId="67961628" w14:textId="77777777" w:rsidR="00D55701" w:rsidRDefault="00D55701">
            <w:pPr>
              <w:widowControl w:val="0"/>
              <w:spacing w:after="0" w:line="240" w:lineRule="auto"/>
              <w:rPr>
                <w:rFonts w:ascii="Times New Roman" w:hAnsi="Times New Roman" w:cs="Times New Roman"/>
                <w:b/>
                <w:sz w:val="24"/>
                <w:szCs w:val="24"/>
                <w:lang w:eastAsia="ru-RU"/>
              </w:rPr>
            </w:pPr>
          </w:p>
          <w:p w14:paraId="03DCE12A" w14:textId="77777777" w:rsidR="005F71B4" w:rsidRDefault="000E3C5C"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4BB6B98F"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3BF990B8"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7031C0A7" w14:textId="77777777" w:rsidR="005F71B4" w:rsidRDefault="005F71B4" w:rsidP="005F71B4">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w:t>
            </w:r>
            <w:r w:rsidR="00FF73BB">
              <w:rPr>
                <w:rFonts w:ascii="Times New Roman" w:hAnsi="Times New Roman" w:cs="Times New Roman"/>
                <w:sz w:val="24"/>
                <w:szCs w:val="24"/>
              </w:rPr>
              <w:t>В.А. Ерохин</w:t>
            </w:r>
          </w:p>
          <w:p w14:paraId="3FB8B064" w14:textId="77777777" w:rsidR="00D55701" w:rsidRDefault="00D55701">
            <w:pPr>
              <w:widowControl w:val="0"/>
              <w:spacing w:after="0" w:line="240" w:lineRule="auto"/>
              <w:rPr>
                <w:rFonts w:ascii="Times New Roman" w:hAnsi="Times New Roman" w:cs="Times New Roman"/>
                <w:sz w:val="24"/>
                <w:szCs w:val="24"/>
                <w:lang w:eastAsia="ru-RU"/>
              </w:rPr>
            </w:pPr>
          </w:p>
        </w:tc>
        <w:tc>
          <w:tcPr>
            <w:tcW w:w="4287" w:type="dxa"/>
            <w:tcMar>
              <w:top w:w="0" w:type="dxa"/>
              <w:left w:w="108" w:type="dxa"/>
              <w:bottom w:w="0" w:type="dxa"/>
              <w:right w:w="108" w:type="dxa"/>
            </w:tcMar>
          </w:tcPr>
          <w:p w14:paraId="2B53D18F" w14:textId="77777777" w:rsidR="00D55701" w:rsidRDefault="00496DFD">
            <w:pPr>
              <w:widowControl w:val="0"/>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Концессионер:</w:t>
            </w:r>
          </w:p>
          <w:p w14:paraId="499B1DA3" w14:textId="77777777" w:rsidR="00D55701" w:rsidRDefault="00D55701">
            <w:pPr>
              <w:widowControl w:val="0"/>
              <w:spacing w:after="0" w:line="240" w:lineRule="auto"/>
              <w:rPr>
                <w:rFonts w:ascii="Times New Roman" w:hAnsi="Times New Roman" w:cs="Times New Roman"/>
                <w:b/>
                <w:sz w:val="24"/>
                <w:szCs w:val="24"/>
                <w:lang w:eastAsia="ru-RU"/>
              </w:rPr>
            </w:pPr>
          </w:p>
          <w:p w14:paraId="5ECCC304" w14:textId="77777777" w:rsidR="00D55701" w:rsidRDefault="000E3C5C">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________________</w:t>
            </w:r>
          </w:p>
          <w:p w14:paraId="70625142" w14:textId="77777777" w:rsidR="00D55701" w:rsidRDefault="00D55701">
            <w:pPr>
              <w:tabs>
                <w:tab w:val="left" w:pos="1080"/>
              </w:tabs>
              <w:spacing w:after="0" w:line="240" w:lineRule="auto"/>
              <w:rPr>
                <w:rFonts w:ascii="Times New Roman" w:hAnsi="Times New Roman" w:cs="Times New Roman"/>
                <w:sz w:val="24"/>
                <w:szCs w:val="24"/>
              </w:rPr>
            </w:pPr>
          </w:p>
          <w:p w14:paraId="06D444E5" w14:textId="77777777" w:rsidR="00D55701" w:rsidRDefault="00D55701">
            <w:pPr>
              <w:tabs>
                <w:tab w:val="left" w:pos="1080"/>
              </w:tabs>
              <w:spacing w:after="0" w:line="240" w:lineRule="auto"/>
              <w:rPr>
                <w:rFonts w:ascii="Times New Roman" w:hAnsi="Times New Roman" w:cs="Times New Roman"/>
                <w:sz w:val="24"/>
                <w:szCs w:val="24"/>
              </w:rPr>
            </w:pPr>
          </w:p>
          <w:p w14:paraId="1863B8AB"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w:t>
            </w:r>
          </w:p>
          <w:p w14:paraId="44B049CB" w14:textId="77777777" w:rsidR="00D55701" w:rsidRDefault="00D55701">
            <w:pPr>
              <w:widowControl w:val="0"/>
              <w:spacing w:after="0" w:line="240" w:lineRule="auto"/>
              <w:rPr>
                <w:rFonts w:ascii="Times New Roman" w:hAnsi="Times New Roman" w:cs="Times New Roman"/>
                <w:b/>
                <w:sz w:val="24"/>
                <w:szCs w:val="24"/>
                <w:lang w:eastAsia="ru-RU"/>
              </w:rPr>
            </w:pPr>
          </w:p>
        </w:tc>
        <w:tc>
          <w:tcPr>
            <w:tcW w:w="4359" w:type="dxa"/>
            <w:tcMar>
              <w:top w:w="0" w:type="dxa"/>
              <w:left w:w="108" w:type="dxa"/>
              <w:bottom w:w="0" w:type="dxa"/>
              <w:right w:w="108" w:type="dxa"/>
            </w:tcMar>
          </w:tcPr>
          <w:p w14:paraId="3A0BCA23" w14:textId="77777777" w:rsidR="00D55701" w:rsidRDefault="00496DFD">
            <w:pPr>
              <w:widowControl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Субъект РФ:</w:t>
            </w:r>
          </w:p>
          <w:p w14:paraId="71566EF0" w14:textId="77777777" w:rsidR="00D55701" w:rsidRDefault="00D55701">
            <w:pPr>
              <w:widowControl w:val="0"/>
              <w:spacing w:after="0" w:line="240" w:lineRule="auto"/>
              <w:rPr>
                <w:rFonts w:ascii="Times New Roman" w:hAnsi="Times New Roman" w:cs="Times New Roman"/>
                <w:b/>
                <w:bCs/>
                <w:sz w:val="24"/>
                <w:szCs w:val="24"/>
                <w:lang w:eastAsia="ru-RU"/>
              </w:rPr>
            </w:pPr>
          </w:p>
          <w:p w14:paraId="1BEADF4E" w14:textId="77777777" w:rsidR="00D55701" w:rsidRDefault="00496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Губернатор</w:t>
            </w:r>
          </w:p>
          <w:p w14:paraId="1C857F64" w14:textId="77777777" w:rsidR="00D55701" w:rsidRDefault="00D55701">
            <w:pPr>
              <w:spacing w:after="0" w:line="240" w:lineRule="auto"/>
              <w:jc w:val="both"/>
              <w:rPr>
                <w:rFonts w:ascii="Times New Roman" w:hAnsi="Times New Roman" w:cs="Times New Roman"/>
                <w:sz w:val="24"/>
                <w:szCs w:val="24"/>
              </w:rPr>
            </w:pPr>
          </w:p>
          <w:p w14:paraId="4874E0D1" w14:textId="77777777" w:rsidR="00D55701" w:rsidRDefault="00D55701">
            <w:pPr>
              <w:spacing w:after="0" w:line="240" w:lineRule="auto"/>
              <w:jc w:val="both"/>
              <w:rPr>
                <w:rFonts w:ascii="Times New Roman" w:hAnsi="Times New Roman" w:cs="Times New Roman"/>
                <w:sz w:val="24"/>
                <w:szCs w:val="24"/>
              </w:rPr>
            </w:pPr>
          </w:p>
          <w:p w14:paraId="46E18253" w14:textId="77777777" w:rsidR="00D55701" w:rsidRDefault="00496DF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___________________А.М. Осипов</w:t>
            </w:r>
          </w:p>
          <w:p w14:paraId="5451802B" w14:textId="77777777" w:rsidR="00D55701" w:rsidRDefault="00D55701">
            <w:pPr>
              <w:widowControl w:val="0"/>
              <w:spacing w:after="0" w:line="240" w:lineRule="auto"/>
              <w:rPr>
                <w:rFonts w:ascii="Times New Roman" w:hAnsi="Times New Roman" w:cs="Times New Roman"/>
                <w:b/>
                <w:bCs/>
                <w:sz w:val="24"/>
                <w:szCs w:val="24"/>
                <w:lang w:eastAsia="ru-RU"/>
              </w:rPr>
            </w:pPr>
          </w:p>
        </w:tc>
      </w:tr>
    </w:tbl>
    <w:p w14:paraId="30C29CE2" w14:textId="77777777" w:rsidR="00D55701" w:rsidRDefault="00496DFD">
      <w:pPr>
        <w:spacing w:after="0" w:line="240" w:lineRule="auto"/>
        <w:rPr>
          <w:rFonts w:ascii="Times New Roman" w:hAnsi="Times New Roman" w:cs="Times New Roman"/>
          <w:sz w:val="28"/>
          <w:szCs w:val="20"/>
          <w:lang w:eastAsia="ru-RU"/>
        </w:rPr>
      </w:pPr>
      <w:r>
        <w:br w:type="page"/>
      </w:r>
    </w:p>
    <w:p w14:paraId="35094539"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Приложение № 9</w:t>
      </w:r>
    </w:p>
    <w:p w14:paraId="3FB15B3F"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lang w:eastAsia="ru-RU"/>
        </w:rPr>
        <w:t>к Концессионному соглашению</w:t>
      </w:r>
      <w:r>
        <w:rPr>
          <w:rFonts w:ascii="Times New Roman" w:hAnsi="Times New Roman" w:cs="Times New Roman"/>
          <w:sz w:val="20"/>
          <w:szCs w:val="20"/>
        </w:rPr>
        <w:t xml:space="preserve"> в отношении муниципальных объектов коммунальной инфраструктуры, </w:t>
      </w:r>
    </w:p>
    <w:p w14:paraId="12065AED" w14:textId="77777777" w:rsidR="00D55701" w:rsidRDefault="00496D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предназначенных для водоотведения потребителей городского поселения «Чернышевское» Забайкальского края</w:t>
      </w:r>
    </w:p>
    <w:p w14:paraId="18DB042D" w14:textId="77777777" w:rsidR="00D55701" w:rsidRDefault="00496DFD">
      <w:pPr>
        <w:spacing w:after="0" w:line="240" w:lineRule="auto"/>
        <w:jc w:val="right"/>
        <w:rPr>
          <w:rFonts w:ascii="Times New Roman" w:hAnsi="Times New Roman" w:cs="Times New Roman"/>
          <w:sz w:val="20"/>
          <w:szCs w:val="20"/>
          <w:lang w:eastAsia="ru-RU"/>
        </w:rPr>
      </w:pPr>
      <w:r>
        <w:rPr>
          <w:rFonts w:ascii="Times New Roman" w:hAnsi="Times New Roman" w:cs="Times New Roman"/>
          <w:sz w:val="20"/>
          <w:szCs w:val="20"/>
          <w:lang w:eastAsia="ru-RU"/>
        </w:rPr>
        <w:t>от «___</w:t>
      </w:r>
      <w:proofErr w:type="gramStart"/>
      <w:r>
        <w:rPr>
          <w:rFonts w:ascii="Times New Roman" w:hAnsi="Times New Roman" w:cs="Times New Roman"/>
          <w:sz w:val="20"/>
          <w:szCs w:val="20"/>
          <w:lang w:eastAsia="ru-RU"/>
        </w:rPr>
        <w:t>_»_</w:t>
      </w:r>
      <w:proofErr w:type="gramEnd"/>
      <w:r>
        <w:rPr>
          <w:rFonts w:ascii="Times New Roman" w:hAnsi="Times New Roman" w:cs="Times New Roman"/>
          <w:sz w:val="20"/>
          <w:szCs w:val="20"/>
          <w:lang w:eastAsia="ru-RU"/>
        </w:rPr>
        <w:t>_________2024 г. №  ___</w:t>
      </w:r>
    </w:p>
    <w:p w14:paraId="253BF02A" w14:textId="77777777" w:rsidR="00D55701" w:rsidRDefault="00D55701">
      <w:pPr>
        <w:spacing w:after="0" w:line="240" w:lineRule="auto"/>
        <w:jc w:val="right"/>
        <w:rPr>
          <w:rFonts w:ascii="Times New Roman" w:hAnsi="Times New Roman" w:cs="Times New Roman"/>
          <w:sz w:val="28"/>
          <w:szCs w:val="20"/>
          <w:lang w:eastAsia="ru-RU"/>
        </w:rPr>
      </w:pPr>
    </w:p>
    <w:p w14:paraId="07794F7B" w14:textId="77777777" w:rsidR="00D55701" w:rsidRDefault="00496DFD">
      <w:pPr>
        <w:spacing w:after="0" w:line="240" w:lineRule="auto"/>
        <w:jc w:val="center"/>
        <w:rPr>
          <w:rFonts w:ascii="Times New Roman" w:hAnsi="Times New Roman" w:cs="Times New Roman"/>
          <w:sz w:val="28"/>
        </w:rPr>
      </w:pPr>
      <w:r>
        <w:rPr>
          <w:rFonts w:ascii="Times New Roman" w:hAnsi="Times New Roman" w:cs="Times New Roman"/>
          <w:sz w:val="28"/>
        </w:rPr>
        <w:t>Объем необходимой валовой выручки, планируемый к получению Концессионером в рамках реализации настоящего Соглашения</w:t>
      </w:r>
    </w:p>
    <w:p w14:paraId="53EADB74" w14:textId="77777777" w:rsidR="00D55701" w:rsidRDefault="00D55701">
      <w:pPr>
        <w:spacing w:after="0"/>
        <w:rPr>
          <w:rFonts w:ascii="Times New Roman" w:hAnsi="Times New Roman" w:cs="Times New Roman"/>
          <w:color w:val="000000"/>
          <w:sz w:val="24"/>
          <w:szCs w:val="24"/>
        </w:rPr>
      </w:pPr>
    </w:p>
    <w:p w14:paraId="73F1CCB3" w14:textId="77777777" w:rsidR="00D55701" w:rsidRDefault="00496DFD">
      <w:pPr>
        <w:tabs>
          <w:tab w:val="left" w:pos="1134"/>
        </w:tabs>
        <w:autoSpaceDE w:val="0"/>
        <w:autoSpaceDN w:val="0"/>
        <w:spacing w:after="0"/>
        <w:jc w:val="both"/>
        <w:rPr>
          <w:rFonts w:ascii="Times New Roman" w:hAnsi="Times New Roman" w:cs="Times New Roman"/>
          <w:color w:val="000000"/>
          <w:sz w:val="24"/>
          <w:szCs w:val="24"/>
          <w:lang w:eastAsia="ar-SA"/>
        </w:rPr>
      </w:pPr>
      <w:r w:rsidRPr="00496DFD">
        <w:rPr>
          <w:rFonts w:ascii="Times New Roman" w:hAnsi="Times New Roman" w:cs="Times New Roman"/>
          <w:noProof/>
          <w:sz w:val="24"/>
          <w:szCs w:val="24"/>
          <w:lang w:eastAsia="ko-KR"/>
        </w:rPr>
        <w:t>Объем валовой выручки, получаемой Концессионером в рамках реализации Концессионного соглашения</w:t>
      </w:r>
      <w:r>
        <w:rPr>
          <w:rFonts w:ascii="Times New Roman" w:hAnsi="Times New Roman" w:cs="Times New Roman"/>
          <w:color w:val="000000"/>
          <w:sz w:val="24"/>
          <w:szCs w:val="24"/>
          <w:lang w:eastAsia="ar-SA"/>
        </w:rPr>
        <w:t xml:space="preserve"> на каждый год срока действия концессионного соглашения.</w:t>
      </w:r>
    </w:p>
    <w:p w14:paraId="1E46EDE2" w14:textId="77777777" w:rsidR="00D55701" w:rsidRDefault="00496DFD">
      <w:pPr>
        <w:keepNext/>
        <w:widowControl w:val="0"/>
        <w:numPr>
          <w:ilvl w:val="0"/>
          <w:numId w:val="6"/>
        </w:numPr>
        <w:autoSpaceDE w:val="0"/>
        <w:autoSpaceDN w:val="0"/>
        <w:contextualSpacing/>
        <w:jc w:val="both"/>
        <w:rPr>
          <w:rFonts w:ascii="Times New Roman" w:hAnsi="Times New Roman" w:cs="Times New Roman"/>
          <w:sz w:val="24"/>
          <w:szCs w:val="24"/>
          <w:lang w:eastAsia="ru-RU"/>
        </w:rPr>
      </w:pPr>
      <w:r>
        <w:rPr>
          <w:rFonts w:ascii="Times New Roman" w:hAnsi="Times New Roman" w:cs="Times New Roman"/>
          <w:sz w:val="24"/>
          <w:szCs w:val="24"/>
          <w:lang w:eastAsia="ru-RU"/>
        </w:rPr>
        <w:t>Объем валовой выручки (транспортировка), получаемой Концессионером в рамках реализации Концессионного соглашения</w:t>
      </w:r>
    </w:p>
    <w:tbl>
      <w:tblPr>
        <w:tblW w:w="50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4A0" w:firstRow="1" w:lastRow="0" w:firstColumn="1" w:lastColumn="0" w:noHBand="0" w:noVBand="1"/>
      </w:tblPr>
      <w:tblGrid>
        <w:gridCol w:w="3004"/>
        <w:gridCol w:w="1945"/>
        <w:gridCol w:w="1945"/>
        <w:gridCol w:w="1945"/>
        <w:gridCol w:w="1945"/>
        <w:gridCol w:w="1945"/>
        <w:gridCol w:w="1939"/>
      </w:tblGrid>
      <w:tr w:rsidR="001D3672" w14:paraId="2C6A9AE4" w14:textId="77777777" w:rsidTr="001D3672">
        <w:trPr>
          <w:trHeight w:val="182"/>
          <w:jc w:val="center"/>
        </w:trPr>
        <w:tc>
          <w:tcPr>
            <w:tcW w:w="1024" w:type="pct"/>
            <w:tcMar>
              <w:top w:w="0" w:type="dxa"/>
              <w:left w:w="108" w:type="dxa"/>
              <w:bottom w:w="0" w:type="dxa"/>
              <w:right w:w="108" w:type="dxa"/>
            </w:tcMar>
          </w:tcPr>
          <w:p w14:paraId="2220BE83" w14:textId="77777777" w:rsidR="001D3672" w:rsidRDefault="001D3672">
            <w:pPr>
              <w:spacing w:after="120" w:line="240" w:lineRule="auto"/>
              <w:ind w:left="34"/>
              <w:rPr>
                <w:rFonts w:ascii="Times New Roman" w:hAnsi="Times New Roman" w:cs="Times New Roman"/>
              </w:rPr>
            </w:pPr>
            <w:r>
              <w:rPr>
                <w:rFonts w:ascii="Times New Roman" w:hAnsi="Times New Roman" w:cs="Times New Roman"/>
              </w:rPr>
              <w:t>Год действия соглашения</w:t>
            </w:r>
          </w:p>
        </w:tc>
        <w:tc>
          <w:tcPr>
            <w:tcW w:w="663" w:type="pct"/>
            <w:tcMar>
              <w:top w:w="0" w:type="dxa"/>
              <w:left w:w="108" w:type="dxa"/>
              <w:bottom w:w="0" w:type="dxa"/>
              <w:right w:w="108" w:type="dxa"/>
            </w:tcMar>
          </w:tcPr>
          <w:p w14:paraId="5D395F09" w14:textId="77777777" w:rsidR="001D3672" w:rsidRDefault="001D3672">
            <w:pPr>
              <w:jc w:val="center"/>
              <w:rPr>
                <w:rFonts w:ascii="Times New Roman" w:hAnsi="Times New Roman" w:cs="Times New Roman"/>
              </w:rPr>
            </w:pPr>
            <w:r>
              <w:rPr>
                <w:rFonts w:ascii="Times New Roman" w:hAnsi="Times New Roman" w:cs="Times New Roman"/>
              </w:rPr>
              <w:t>2024</w:t>
            </w:r>
          </w:p>
        </w:tc>
        <w:tc>
          <w:tcPr>
            <w:tcW w:w="663" w:type="pct"/>
            <w:tcMar>
              <w:top w:w="0" w:type="dxa"/>
              <w:left w:w="108" w:type="dxa"/>
              <w:bottom w:w="0" w:type="dxa"/>
              <w:right w:w="108" w:type="dxa"/>
            </w:tcMar>
          </w:tcPr>
          <w:p w14:paraId="7CFFC5FD" w14:textId="77777777" w:rsidR="001D3672" w:rsidRDefault="001D3672">
            <w:pPr>
              <w:jc w:val="center"/>
              <w:rPr>
                <w:rFonts w:ascii="Times New Roman" w:hAnsi="Times New Roman" w:cs="Times New Roman"/>
              </w:rPr>
            </w:pPr>
            <w:r>
              <w:rPr>
                <w:rFonts w:ascii="Times New Roman" w:hAnsi="Times New Roman" w:cs="Times New Roman"/>
              </w:rPr>
              <w:t>2025</w:t>
            </w:r>
          </w:p>
        </w:tc>
        <w:tc>
          <w:tcPr>
            <w:tcW w:w="663" w:type="pct"/>
            <w:tcMar>
              <w:top w:w="0" w:type="dxa"/>
              <w:left w:w="108" w:type="dxa"/>
              <w:bottom w:w="0" w:type="dxa"/>
              <w:right w:w="108" w:type="dxa"/>
            </w:tcMar>
          </w:tcPr>
          <w:p w14:paraId="7B5B866C" w14:textId="77777777" w:rsidR="001D3672" w:rsidRDefault="001D3672">
            <w:pPr>
              <w:jc w:val="center"/>
              <w:rPr>
                <w:rFonts w:ascii="Times New Roman" w:hAnsi="Times New Roman" w:cs="Times New Roman"/>
              </w:rPr>
            </w:pPr>
            <w:r>
              <w:rPr>
                <w:rFonts w:ascii="Times New Roman" w:hAnsi="Times New Roman" w:cs="Times New Roman"/>
              </w:rPr>
              <w:t>2026</w:t>
            </w:r>
          </w:p>
        </w:tc>
        <w:tc>
          <w:tcPr>
            <w:tcW w:w="663" w:type="pct"/>
            <w:tcMar>
              <w:top w:w="0" w:type="dxa"/>
              <w:left w:w="108" w:type="dxa"/>
              <w:bottom w:w="0" w:type="dxa"/>
              <w:right w:w="108" w:type="dxa"/>
            </w:tcMar>
          </w:tcPr>
          <w:p w14:paraId="0140E5D5" w14:textId="77777777" w:rsidR="001D3672" w:rsidRDefault="001D3672">
            <w:pPr>
              <w:jc w:val="center"/>
              <w:rPr>
                <w:rFonts w:ascii="Times New Roman" w:hAnsi="Times New Roman" w:cs="Times New Roman"/>
              </w:rPr>
            </w:pPr>
            <w:r>
              <w:rPr>
                <w:rFonts w:ascii="Times New Roman" w:hAnsi="Times New Roman" w:cs="Times New Roman"/>
              </w:rPr>
              <w:t>2027</w:t>
            </w:r>
          </w:p>
        </w:tc>
        <w:tc>
          <w:tcPr>
            <w:tcW w:w="663" w:type="pct"/>
            <w:tcMar>
              <w:top w:w="0" w:type="dxa"/>
              <w:left w:w="108" w:type="dxa"/>
              <w:bottom w:w="0" w:type="dxa"/>
              <w:right w:w="108" w:type="dxa"/>
            </w:tcMar>
          </w:tcPr>
          <w:p w14:paraId="31BDD4F3" w14:textId="77777777" w:rsidR="001D3672" w:rsidRDefault="001D3672">
            <w:pPr>
              <w:jc w:val="center"/>
              <w:rPr>
                <w:rFonts w:ascii="Times New Roman" w:hAnsi="Times New Roman" w:cs="Times New Roman"/>
              </w:rPr>
            </w:pPr>
            <w:r>
              <w:rPr>
                <w:rFonts w:ascii="Times New Roman" w:hAnsi="Times New Roman" w:cs="Times New Roman"/>
              </w:rPr>
              <w:t>2028</w:t>
            </w:r>
          </w:p>
        </w:tc>
        <w:tc>
          <w:tcPr>
            <w:tcW w:w="661" w:type="pct"/>
          </w:tcPr>
          <w:p w14:paraId="5A9F4D70" w14:textId="77777777" w:rsidR="001D3672" w:rsidRDefault="001D3672">
            <w:pPr>
              <w:jc w:val="center"/>
              <w:rPr>
                <w:rFonts w:ascii="Times New Roman" w:hAnsi="Times New Roman" w:cs="Times New Roman"/>
              </w:rPr>
            </w:pPr>
            <w:r>
              <w:rPr>
                <w:rFonts w:ascii="Times New Roman" w:hAnsi="Times New Roman" w:cs="Times New Roman"/>
              </w:rPr>
              <w:t>Итого за период реализации</w:t>
            </w:r>
          </w:p>
        </w:tc>
      </w:tr>
      <w:tr w:rsidR="001D3672" w:rsidRPr="00562802" w14:paraId="6CF19603" w14:textId="77777777" w:rsidTr="00683CA2">
        <w:trPr>
          <w:trHeight w:hRule="exact" w:val="799"/>
          <w:jc w:val="center"/>
        </w:trPr>
        <w:tc>
          <w:tcPr>
            <w:tcW w:w="1024" w:type="pct"/>
            <w:tcMar>
              <w:top w:w="0" w:type="dxa"/>
              <w:left w:w="108" w:type="dxa"/>
              <w:bottom w:w="0" w:type="dxa"/>
              <w:right w:w="108" w:type="dxa"/>
            </w:tcMar>
          </w:tcPr>
          <w:p w14:paraId="10C4ECDB" w14:textId="77777777" w:rsidR="001D3672" w:rsidRDefault="001D3672">
            <w:pPr>
              <w:spacing w:after="120" w:line="240" w:lineRule="auto"/>
              <w:ind w:left="34"/>
              <w:rPr>
                <w:rFonts w:ascii="Times New Roman" w:hAnsi="Times New Roman" w:cs="Times New Roman"/>
              </w:rPr>
            </w:pPr>
            <w:r w:rsidRPr="00562802">
              <w:rPr>
                <w:rFonts w:ascii="Times New Roman" w:hAnsi="Times New Roman" w:cs="Times New Roman"/>
              </w:rPr>
              <w:t xml:space="preserve">Валовая выручка (тыс. руб., </w:t>
            </w:r>
            <w:r w:rsidR="00683CA2">
              <w:rPr>
                <w:rFonts w:ascii="Times New Roman" w:hAnsi="Times New Roman" w:cs="Times New Roman"/>
              </w:rPr>
              <w:t>без</w:t>
            </w:r>
            <w:r w:rsidRPr="00562802">
              <w:rPr>
                <w:rFonts w:ascii="Times New Roman" w:hAnsi="Times New Roman" w:cs="Times New Roman"/>
              </w:rPr>
              <w:t xml:space="preserve"> НДС)</w:t>
            </w:r>
          </w:p>
          <w:p w14:paraId="6DBF40BB" w14:textId="77777777" w:rsidR="00683CA2" w:rsidRDefault="00683CA2">
            <w:pPr>
              <w:spacing w:after="120" w:line="240" w:lineRule="auto"/>
              <w:ind w:left="34"/>
              <w:rPr>
                <w:rFonts w:ascii="Times New Roman" w:hAnsi="Times New Roman" w:cs="Times New Roman"/>
              </w:rPr>
            </w:pPr>
          </w:p>
          <w:p w14:paraId="5D234875" w14:textId="77777777" w:rsidR="00683CA2" w:rsidRPr="00562802" w:rsidRDefault="00683CA2">
            <w:pPr>
              <w:spacing w:after="120" w:line="240" w:lineRule="auto"/>
              <w:ind w:left="34"/>
              <w:rPr>
                <w:rFonts w:ascii="Times New Roman" w:hAnsi="Times New Roman" w:cs="Times New Roman"/>
              </w:rPr>
            </w:pPr>
          </w:p>
        </w:tc>
        <w:tc>
          <w:tcPr>
            <w:tcW w:w="663" w:type="pct"/>
            <w:tcMar>
              <w:top w:w="0" w:type="dxa"/>
              <w:left w:w="108" w:type="dxa"/>
              <w:bottom w:w="0" w:type="dxa"/>
              <w:right w:w="108" w:type="dxa"/>
            </w:tcMar>
            <w:vAlign w:val="bottom"/>
          </w:tcPr>
          <w:p w14:paraId="2D9F9A87" w14:textId="77777777" w:rsidR="001D3672" w:rsidRPr="00562802" w:rsidRDefault="001D3672" w:rsidP="00E11C6A">
            <w:pPr>
              <w:jc w:val="center"/>
              <w:rPr>
                <w:rFonts w:ascii="Times New Roman" w:hAnsi="Times New Roman" w:cs="Times New Roman"/>
              </w:rPr>
            </w:pPr>
            <w:r w:rsidRPr="00562802">
              <w:rPr>
                <w:rFonts w:ascii="Times New Roman" w:hAnsi="Times New Roman" w:cs="Times New Roman"/>
              </w:rPr>
              <w:t>28</w:t>
            </w:r>
            <w:r w:rsidR="00E11C6A">
              <w:rPr>
                <w:rFonts w:ascii="Times New Roman" w:hAnsi="Times New Roman" w:cs="Times New Roman"/>
              </w:rPr>
              <w:t>773,224</w:t>
            </w:r>
          </w:p>
        </w:tc>
        <w:tc>
          <w:tcPr>
            <w:tcW w:w="663" w:type="pct"/>
            <w:tcMar>
              <w:top w:w="0" w:type="dxa"/>
              <w:left w:w="108" w:type="dxa"/>
              <w:bottom w:w="0" w:type="dxa"/>
              <w:right w:w="108" w:type="dxa"/>
            </w:tcMar>
            <w:vAlign w:val="bottom"/>
          </w:tcPr>
          <w:p w14:paraId="5EF807B4" w14:textId="77777777" w:rsidR="001D3672" w:rsidRPr="00562802" w:rsidRDefault="00E11C6A" w:rsidP="003E21C9">
            <w:pPr>
              <w:jc w:val="center"/>
              <w:rPr>
                <w:rFonts w:ascii="Times New Roman" w:hAnsi="Times New Roman" w:cs="Times New Roman"/>
              </w:rPr>
            </w:pPr>
            <w:r>
              <w:rPr>
                <w:rFonts w:ascii="Times New Roman" w:hAnsi="Times New Roman" w:cs="Times New Roman"/>
              </w:rPr>
              <w:t>34744,105</w:t>
            </w:r>
          </w:p>
        </w:tc>
        <w:tc>
          <w:tcPr>
            <w:tcW w:w="663" w:type="pct"/>
            <w:tcMar>
              <w:top w:w="0" w:type="dxa"/>
              <w:left w:w="108" w:type="dxa"/>
              <w:bottom w:w="0" w:type="dxa"/>
              <w:right w:w="108" w:type="dxa"/>
            </w:tcMar>
            <w:vAlign w:val="bottom"/>
          </w:tcPr>
          <w:p w14:paraId="6C4C7C59" w14:textId="77777777" w:rsidR="001D3672" w:rsidRPr="00562802" w:rsidRDefault="00E11C6A" w:rsidP="003E21C9">
            <w:pPr>
              <w:jc w:val="center"/>
              <w:rPr>
                <w:rFonts w:ascii="Times New Roman" w:hAnsi="Times New Roman" w:cs="Times New Roman"/>
              </w:rPr>
            </w:pPr>
            <w:r>
              <w:rPr>
                <w:rFonts w:ascii="Times New Roman" w:hAnsi="Times New Roman" w:cs="Times New Roman"/>
              </w:rPr>
              <w:t>36076,580</w:t>
            </w:r>
          </w:p>
        </w:tc>
        <w:tc>
          <w:tcPr>
            <w:tcW w:w="663" w:type="pct"/>
            <w:tcMar>
              <w:top w:w="0" w:type="dxa"/>
              <w:left w:w="108" w:type="dxa"/>
              <w:bottom w:w="0" w:type="dxa"/>
              <w:right w:w="108" w:type="dxa"/>
            </w:tcMar>
            <w:vAlign w:val="bottom"/>
          </w:tcPr>
          <w:p w14:paraId="4D4B5B1E" w14:textId="77777777" w:rsidR="001D3672" w:rsidRPr="00562802" w:rsidRDefault="00E11C6A" w:rsidP="003E21C9">
            <w:pPr>
              <w:jc w:val="center"/>
              <w:rPr>
                <w:rFonts w:ascii="Times New Roman" w:hAnsi="Times New Roman" w:cs="Times New Roman"/>
              </w:rPr>
            </w:pPr>
            <w:r>
              <w:rPr>
                <w:rFonts w:ascii="Times New Roman" w:hAnsi="Times New Roman" w:cs="Times New Roman"/>
              </w:rPr>
              <w:t>38295,119</w:t>
            </w:r>
          </w:p>
        </w:tc>
        <w:tc>
          <w:tcPr>
            <w:tcW w:w="663" w:type="pct"/>
            <w:tcMar>
              <w:top w:w="0" w:type="dxa"/>
              <w:left w:w="108" w:type="dxa"/>
              <w:bottom w:w="0" w:type="dxa"/>
              <w:right w:w="108" w:type="dxa"/>
            </w:tcMar>
            <w:vAlign w:val="bottom"/>
          </w:tcPr>
          <w:p w14:paraId="5EF3603E" w14:textId="77777777" w:rsidR="001D3672" w:rsidRPr="00562802" w:rsidRDefault="00E11C6A" w:rsidP="003E21C9">
            <w:pPr>
              <w:jc w:val="center"/>
              <w:rPr>
                <w:rFonts w:ascii="Times New Roman" w:hAnsi="Times New Roman" w:cs="Times New Roman"/>
              </w:rPr>
            </w:pPr>
            <w:r>
              <w:rPr>
                <w:rFonts w:ascii="Times New Roman" w:hAnsi="Times New Roman" w:cs="Times New Roman"/>
              </w:rPr>
              <w:t>33362,751</w:t>
            </w:r>
          </w:p>
        </w:tc>
        <w:tc>
          <w:tcPr>
            <w:tcW w:w="661" w:type="pct"/>
          </w:tcPr>
          <w:p w14:paraId="39C01C44" w14:textId="77777777" w:rsidR="00562802" w:rsidRPr="00562802" w:rsidRDefault="00E11C6A" w:rsidP="00562802">
            <w:pPr>
              <w:jc w:val="center"/>
              <w:rPr>
                <w:rFonts w:ascii="Times New Roman" w:hAnsi="Times New Roman" w:cs="Times New Roman"/>
              </w:rPr>
            </w:pPr>
            <w:r>
              <w:rPr>
                <w:rFonts w:ascii="Times New Roman" w:hAnsi="Times New Roman" w:cs="Times New Roman"/>
              </w:rPr>
              <w:t>173251,778</w:t>
            </w:r>
          </w:p>
          <w:p w14:paraId="1A092C34" w14:textId="77777777" w:rsidR="001D3672" w:rsidRPr="00562802" w:rsidRDefault="001D3672" w:rsidP="003E21C9">
            <w:pPr>
              <w:jc w:val="center"/>
              <w:rPr>
                <w:rFonts w:ascii="Times New Roman" w:hAnsi="Times New Roman" w:cs="Times New Roman"/>
              </w:rPr>
            </w:pPr>
          </w:p>
        </w:tc>
      </w:tr>
    </w:tbl>
    <w:p w14:paraId="0B14EA1A" w14:textId="77777777" w:rsidR="00D55701" w:rsidRPr="00562802" w:rsidRDefault="00D55701">
      <w:pPr>
        <w:tabs>
          <w:tab w:val="left" w:pos="1134"/>
        </w:tabs>
        <w:autoSpaceDE w:val="0"/>
        <w:autoSpaceDN w:val="0"/>
        <w:spacing w:after="0"/>
        <w:jc w:val="both"/>
        <w:rPr>
          <w:rFonts w:ascii="Times New Roman" w:hAnsi="Times New Roman" w:cs="Times New Roman"/>
          <w:color w:val="000000"/>
          <w:sz w:val="24"/>
          <w:szCs w:val="24"/>
          <w:lang w:eastAsia="ar-SA"/>
        </w:rPr>
      </w:pPr>
    </w:p>
    <w:p w14:paraId="3C65A869" w14:textId="77777777" w:rsidR="00D55701" w:rsidRPr="00562802" w:rsidRDefault="00496DFD">
      <w:pPr>
        <w:keepNext/>
        <w:widowControl w:val="0"/>
        <w:numPr>
          <w:ilvl w:val="0"/>
          <w:numId w:val="6"/>
        </w:numPr>
        <w:autoSpaceDE w:val="0"/>
        <w:autoSpaceDN w:val="0"/>
        <w:contextualSpacing/>
        <w:rPr>
          <w:rFonts w:ascii="Times New Roman" w:hAnsi="Times New Roman" w:cs="Times New Roman"/>
          <w:sz w:val="24"/>
          <w:szCs w:val="24"/>
          <w:lang w:eastAsia="ru-RU"/>
        </w:rPr>
      </w:pPr>
      <w:r w:rsidRPr="00562802">
        <w:rPr>
          <w:rFonts w:ascii="Times New Roman" w:hAnsi="Times New Roman" w:cs="Times New Roman"/>
          <w:sz w:val="24"/>
          <w:szCs w:val="24"/>
          <w:lang w:eastAsia="ru-RU"/>
        </w:rPr>
        <w:t>Объем валовой выручки (очистка), получаемой Концессионером в рамках реализации Концессионного соглашения</w:t>
      </w:r>
    </w:p>
    <w:tbl>
      <w:tblPr>
        <w:tblW w:w="50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Look w:val="04A0" w:firstRow="1" w:lastRow="0" w:firstColumn="1" w:lastColumn="0" w:noHBand="0" w:noVBand="1"/>
      </w:tblPr>
      <w:tblGrid>
        <w:gridCol w:w="3004"/>
        <w:gridCol w:w="1945"/>
        <w:gridCol w:w="1945"/>
        <w:gridCol w:w="1945"/>
        <w:gridCol w:w="1945"/>
        <w:gridCol w:w="1945"/>
        <w:gridCol w:w="1939"/>
      </w:tblGrid>
      <w:tr w:rsidR="001D3672" w:rsidRPr="00562802" w14:paraId="2380DFC7" w14:textId="77777777" w:rsidTr="001D3672">
        <w:trPr>
          <w:trHeight w:hRule="exact" w:val="567"/>
          <w:jc w:val="center"/>
        </w:trPr>
        <w:tc>
          <w:tcPr>
            <w:tcW w:w="1024" w:type="pct"/>
            <w:tcMar>
              <w:top w:w="0" w:type="dxa"/>
              <w:left w:w="108" w:type="dxa"/>
              <w:bottom w:w="0" w:type="dxa"/>
              <w:right w:w="108" w:type="dxa"/>
            </w:tcMar>
          </w:tcPr>
          <w:p w14:paraId="22FA8A21" w14:textId="77777777" w:rsidR="001D3672" w:rsidRPr="00562802" w:rsidRDefault="001D3672">
            <w:pPr>
              <w:spacing w:after="120" w:line="240" w:lineRule="auto"/>
              <w:ind w:left="34"/>
              <w:rPr>
                <w:rFonts w:ascii="Times New Roman" w:hAnsi="Times New Roman" w:cs="Times New Roman"/>
              </w:rPr>
            </w:pPr>
            <w:r w:rsidRPr="00562802">
              <w:rPr>
                <w:rFonts w:ascii="Times New Roman" w:hAnsi="Times New Roman" w:cs="Times New Roman"/>
              </w:rPr>
              <w:t>Год действия соглашения</w:t>
            </w:r>
          </w:p>
        </w:tc>
        <w:tc>
          <w:tcPr>
            <w:tcW w:w="663" w:type="pct"/>
            <w:tcMar>
              <w:top w:w="0" w:type="dxa"/>
              <w:left w:w="108" w:type="dxa"/>
              <w:bottom w:w="0" w:type="dxa"/>
              <w:right w:w="108" w:type="dxa"/>
            </w:tcMar>
          </w:tcPr>
          <w:p w14:paraId="0091E07F" w14:textId="77777777" w:rsidR="001D3672" w:rsidRPr="00562802" w:rsidRDefault="001D3672">
            <w:pPr>
              <w:jc w:val="center"/>
              <w:rPr>
                <w:rFonts w:ascii="Times New Roman" w:hAnsi="Times New Roman" w:cs="Times New Roman"/>
              </w:rPr>
            </w:pPr>
            <w:r w:rsidRPr="00562802">
              <w:rPr>
                <w:rFonts w:ascii="Times New Roman" w:hAnsi="Times New Roman" w:cs="Times New Roman"/>
              </w:rPr>
              <w:t>2024</w:t>
            </w:r>
          </w:p>
        </w:tc>
        <w:tc>
          <w:tcPr>
            <w:tcW w:w="663" w:type="pct"/>
            <w:tcMar>
              <w:top w:w="0" w:type="dxa"/>
              <w:left w:w="108" w:type="dxa"/>
              <w:bottom w:w="0" w:type="dxa"/>
              <w:right w:w="108" w:type="dxa"/>
            </w:tcMar>
          </w:tcPr>
          <w:p w14:paraId="775E06B4" w14:textId="77777777" w:rsidR="001D3672" w:rsidRPr="00562802" w:rsidRDefault="001D3672">
            <w:pPr>
              <w:jc w:val="center"/>
              <w:rPr>
                <w:rFonts w:ascii="Times New Roman" w:hAnsi="Times New Roman" w:cs="Times New Roman"/>
              </w:rPr>
            </w:pPr>
            <w:r w:rsidRPr="00562802">
              <w:rPr>
                <w:rFonts w:ascii="Times New Roman" w:hAnsi="Times New Roman" w:cs="Times New Roman"/>
              </w:rPr>
              <w:t>2025</w:t>
            </w:r>
          </w:p>
        </w:tc>
        <w:tc>
          <w:tcPr>
            <w:tcW w:w="663" w:type="pct"/>
            <w:tcMar>
              <w:top w:w="0" w:type="dxa"/>
              <w:left w:w="108" w:type="dxa"/>
              <w:bottom w:w="0" w:type="dxa"/>
              <w:right w:w="108" w:type="dxa"/>
            </w:tcMar>
          </w:tcPr>
          <w:p w14:paraId="6D342BCA" w14:textId="77777777" w:rsidR="001D3672" w:rsidRPr="00562802" w:rsidRDefault="001D3672">
            <w:pPr>
              <w:jc w:val="center"/>
              <w:rPr>
                <w:rFonts w:ascii="Times New Roman" w:hAnsi="Times New Roman" w:cs="Times New Roman"/>
              </w:rPr>
            </w:pPr>
            <w:r w:rsidRPr="00562802">
              <w:rPr>
                <w:rFonts w:ascii="Times New Roman" w:hAnsi="Times New Roman" w:cs="Times New Roman"/>
              </w:rPr>
              <w:t>2026</w:t>
            </w:r>
          </w:p>
        </w:tc>
        <w:tc>
          <w:tcPr>
            <w:tcW w:w="663" w:type="pct"/>
            <w:tcMar>
              <w:top w:w="0" w:type="dxa"/>
              <w:left w:w="108" w:type="dxa"/>
              <w:bottom w:w="0" w:type="dxa"/>
              <w:right w:w="108" w:type="dxa"/>
            </w:tcMar>
          </w:tcPr>
          <w:p w14:paraId="0580C844" w14:textId="77777777" w:rsidR="001D3672" w:rsidRPr="00562802" w:rsidRDefault="001D3672">
            <w:pPr>
              <w:jc w:val="center"/>
              <w:rPr>
                <w:rFonts w:ascii="Times New Roman" w:hAnsi="Times New Roman" w:cs="Times New Roman"/>
              </w:rPr>
            </w:pPr>
            <w:r w:rsidRPr="00562802">
              <w:rPr>
                <w:rFonts w:ascii="Times New Roman" w:hAnsi="Times New Roman" w:cs="Times New Roman"/>
              </w:rPr>
              <w:t>2027</w:t>
            </w:r>
          </w:p>
        </w:tc>
        <w:tc>
          <w:tcPr>
            <w:tcW w:w="663" w:type="pct"/>
            <w:tcMar>
              <w:top w:w="0" w:type="dxa"/>
              <w:left w:w="108" w:type="dxa"/>
              <w:bottom w:w="0" w:type="dxa"/>
              <w:right w:w="108" w:type="dxa"/>
            </w:tcMar>
          </w:tcPr>
          <w:p w14:paraId="388F9120" w14:textId="77777777" w:rsidR="001D3672" w:rsidRPr="00562802" w:rsidRDefault="001D3672">
            <w:pPr>
              <w:jc w:val="center"/>
              <w:rPr>
                <w:rFonts w:ascii="Times New Roman" w:hAnsi="Times New Roman" w:cs="Times New Roman"/>
              </w:rPr>
            </w:pPr>
            <w:r w:rsidRPr="00562802">
              <w:rPr>
                <w:rFonts w:ascii="Times New Roman" w:hAnsi="Times New Roman" w:cs="Times New Roman"/>
              </w:rPr>
              <w:t>2028</w:t>
            </w:r>
          </w:p>
        </w:tc>
        <w:tc>
          <w:tcPr>
            <w:tcW w:w="661" w:type="pct"/>
          </w:tcPr>
          <w:p w14:paraId="76BF49D8" w14:textId="77777777" w:rsidR="001D3672" w:rsidRPr="00562802" w:rsidRDefault="001D3672">
            <w:pPr>
              <w:jc w:val="center"/>
              <w:rPr>
                <w:rFonts w:ascii="Times New Roman" w:hAnsi="Times New Roman" w:cs="Times New Roman"/>
              </w:rPr>
            </w:pPr>
            <w:r w:rsidRPr="00562802">
              <w:rPr>
                <w:rFonts w:ascii="Times New Roman" w:hAnsi="Times New Roman" w:cs="Times New Roman"/>
              </w:rPr>
              <w:t>Итого за период реализации</w:t>
            </w:r>
          </w:p>
        </w:tc>
      </w:tr>
      <w:tr w:rsidR="00562802" w:rsidRPr="00562802" w14:paraId="5530131B" w14:textId="77777777" w:rsidTr="00683CA2">
        <w:trPr>
          <w:trHeight w:hRule="exact" w:val="890"/>
          <w:jc w:val="center"/>
        </w:trPr>
        <w:tc>
          <w:tcPr>
            <w:tcW w:w="1024" w:type="pct"/>
            <w:tcMar>
              <w:top w:w="0" w:type="dxa"/>
              <w:left w:w="108" w:type="dxa"/>
              <w:bottom w:w="0" w:type="dxa"/>
              <w:right w:w="108" w:type="dxa"/>
            </w:tcMar>
          </w:tcPr>
          <w:p w14:paraId="221595F5" w14:textId="77777777" w:rsidR="00562802" w:rsidRPr="00562802" w:rsidRDefault="00562802">
            <w:pPr>
              <w:spacing w:after="120" w:line="240" w:lineRule="auto"/>
              <w:ind w:left="34"/>
              <w:rPr>
                <w:rFonts w:ascii="Times New Roman" w:hAnsi="Times New Roman" w:cs="Times New Roman"/>
              </w:rPr>
            </w:pPr>
            <w:r w:rsidRPr="00562802">
              <w:rPr>
                <w:rFonts w:ascii="Times New Roman" w:hAnsi="Times New Roman" w:cs="Times New Roman"/>
              </w:rPr>
              <w:t>Валовая выручка (тыс. руб., без НДС)</w:t>
            </w:r>
          </w:p>
        </w:tc>
        <w:tc>
          <w:tcPr>
            <w:tcW w:w="663" w:type="pct"/>
            <w:tcMar>
              <w:top w:w="0" w:type="dxa"/>
              <w:left w:w="108" w:type="dxa"/>
              <w:bottom w:w="0" w:type="dxa"/>
              <w:right w:w="108" w:type="dxa"/>
            </w:tcMar>
            <w:vAlign w:val="bottom"/>
          </w:tcPr>
          <w:p w14:paraId="3126A87A" w14:textId="77777777" w:rsidR="00562802" w:rsidRPr="00562802" w:rsidRDefault="00562802" w:rsidP="00E11C6A">
            <w:pPr>
              <w:jc w:val="center"/>
              <w:rPr>
                <w:rFonts w:ascii="Times New Roman" w:hAnsi="Times New Roman" w:cs="Times New Roman"/>
              </w:rPr>
            </w:pPr>
            <w:r w:rsidRPr="00562802">
              <w:rPr>
                <w:rFonts w:ascii="Times New Roman" w:hAnsi="Times New Roman" w:cs="Times New Roman"/>
              </w:rPr>
              <w:t>9212.</w:t>
            </w:r>
            <w:r w:rsidR="00E11C6A">
              <w:rPr>
                <w:rFonts w:ascii="Times New Roman" w:hAnsi="Times New Roman" w:cs="Times New Roman"/>
              </w:rPr>
              <w:t>878</w:t>
            </w:r>
          </w:p>
        </w:tc>
        <w:tc>
          <w:tcPr>
            <w:tcW w:w="663" w:type="pct"/>
            <w:tcMar>
              <w:top w:w="0" w:type="dxa"/>
              <w:left w:w="108" w:type="dxa"/>
              <w:bottom w:w="0" w:type="dxa"/>
              <w:right w:w="108" w:type="dxa"/>
            </w:tcMar>
            <w:vAlign w:val="bottom"/>
          </w:tcPr>
          <w:p w14:paraId="331A2D4F" w14:textId="77777777" w:rsidR="00562802" w:rsidRPr="00562802" w:rsidRDefault="00562802" w:rsidP="00E11C6A">
            <w:pPr>
              <w:jc w:val="center"/>
              <w:rPr>
                <w:rFonts w:ascii="Times New Roman" w:hAnsi="Times New Roman" w:cs="Times New Roman"/>
              </w:rPr>
            </w:pPr>
            <w:r w:rsidRPr="00562802">
              <w:rPr>
                <w:rFonts w:ascii="Times New Roman" w:hAnsi="Times New Roman" w:cs="Times New Roman"/>
              </w:rPr>
              <w:t>1270</w:t>
            </w:r>
            <w:r w:rsidR="00E11C6A">
              <w:rPr>
                <w:rFonts w:ascii="Times New Roman" w:hAnsi="Times New Roman" w:cs="Times New Roman"/>
              </w:rPr>
              <w:t>7,000</w:t>
            </w:r>
          </w:p>
        </w:tc>
        <w:tc>
          <w:tcPr>
            <w:tcW w:w="663" w:type="pct"/>
            <w:tcMar>
              <w:top w:w="0" w:type="dxa"/>
              <w:left w:w="108" w:type="dxa"/>
              <w:bottom w:w="0" w:type="dxa"/>
              <w:right w:w="108" w:type="dxa"/>
            </w:tcMar>
            <w:vAlign w:val="bottom"/>
          </w:tcPr>
          <w:p w14:paraId="0E48F323" w14:textId="77777777" w:rsidR="00562802" w:rsidRPr="00562802" w:rsidRDefault="00562802" w:rsidP="00E11C6A">
            <w:pPr>
              <w:jc w:val="center"/>
              <w:rPr>
                <w:rFonts w:ascii="Times New Roman" w:hAnsi="Times New Roman" w:cs="Times New Roman"/>
              </w:rPr>
            </w:pPr>
            <w:r w:rsidRPr="00562802">
              <w:rPr>
                <w:rFonts w:ascii="Times New Roman" w:hAnsi="Times New Roman" w:cs="Times New Roman"/>
              </w:rPr>
              <w:t>13000.</w:t>
            </w:r>
            <w:r w:rsidR="00E11C6A">
              <w:rPr>
                <w:rFonts w:ascii="Times New Roman" w:hAnsi="Times New Roman" w:cs="Times New Roman"/>
              </w:rPr>
              <w:t>212</w:t>
            </w:r>
          </w:p>
        </w:tc>
        <w:tc>
          <w:tcPr>
            <w:tcW w:w="663" w:type="pct"/>
            <w:tcMar>
              <w:top w:w="0" w:type="dxa"/>
              <w:left w:w="108" w:type="dxa"/>
              <w:bottom w:w="0" w:type="dxa"/>
              <w:right w:w="108" w:type="dxa"/>
            </w:tcMar>
            <w:vAlign w:val="bottom"/>
          </w:tcPr>
          <w:p w14:paraId="1FA44B7A" w14:textId="77777777" w:rsidR="00562802" w:rsidRPr="00562802" w:rsidRDefault="00E11C6A" w:rsidP="003E21C9">
            <w:pPr>
              <w:jc w:val="center"/>
              <w:rPr>
                <w:rFonts w:ascii="Times New Roman" w:hAnsi="Times New Roman" w:cs="Times New Roman"/>
              </w:rPr>
            </w:pPr>
            <w:r>
              <w:rPr>
                <w:rFonts w:ascii="Times New Roman" w:hAnsi="Times New Roman" w:cs="Times New Roman"/>
              </w:rPr>
              <w:t>13093,862</w:t>
            </w:r>
          </w:p>
        </w:tc>
        <w:tc>
          <w:tcPr>
            <w:tcW w:w="663" w:type="pct"/>
            <w:tcMar>
              <w:top w:w="0" w:type="dxa"/>
              <w:left w:w="108" w:type="dxa"/>
              <w:bottom w:w="0" w:type="dxa"/>
              <w:right w:w="108" w:type="dxa"/>
            </w:tcMar>
            <w:vAlign w:val="bottom"/>
          </w:tcPr>
          <w:p w14:paraId="7CF03EEA" w14:textId="77777777" w:rsidR="00562802" w:rsidRPr="00562802" w:rsidRDefault="00E11C6A" w:rsidP="003E21C9">
            <w:pPr>
              <w:jc w:val="center"/>
              <w:rPr>
                <w:rFonts w:ascii="Times New Roman" w:hAnsi="Times New Roman" w:cs="Times New Roman"/>
              </w:rPr>
            </w:pPr>
            <w:r>
              <w:rPr>
                <w:rFonts w:ascii="Times New Roman" w:hAnsi="Times New Roman" w:cs="Times New Roman"/>
              </w:rPr>
              <w:t>13114,810</w:t>
            </w:r>
          </w:p>
        </w:tc>
        <w:tc>
          <w:tcPr>
            <w:tcW w:w="661" w:type="pct"/>
            <w:vAlign w:val="bottom"/>
          </w:tcPr>
          <w:p w14:paraId="27AA8EAC" w14:textId="77777777" w:rsidR="00562802" w:rsidRPr="00562802" w:rsidRDefault="00E11C6A" w:rsidP="00562802">
            <w:pPr>
              <w:jc w:val="center"/>
              <w:rPr>
                <w:rFonts w:ascii="Times New Roman" w:hAnsi="Times New Roman" w:cs="Times New Roman"/>
              </w:rPr>
            </w:pPr>
            <w:r>
              <w:rPr>
                <w:rFonts w:ascii="Times New Roman" w:hAnsi="Times New Roman" w:cs="Times New Roman"/>
              </w:rPr>
              <w:t>61128,762</w:t>
            </w:r>
          </w:p>
        </w:tc>
      </w:tr>
    </w:tbl>
    <w:p w14:paraId="3059DC9C" w14:textId="77777777" w:rsidR="00D55701" w:rsidRDefault="00D55701">
      <w:pPr>
        <w:spacing w:after="0" w:line="240" w:lineRule="auto"/>
        <w:jc w:val="both"/>
        <w:rPr>
          <w:rFonts w:ascii="Times New Roman" w:hAnsi="Times New Roman" w:cs="Times New Roman"/>
          <w:b/>
          <w:sz w:val="24"/>
        </w:rPr>
      </w:pPr>
    </w:p>
    <w:tbl>
      <w:tblPr>
        <w:tblW w:w="13500" w:type="dxa"/>
        <w:jc w:val="center"/>
        <w:tblCellMar>
          <w:top w:w="108" w:type="dxa"/>
          <w:bottom w:w="108" w:type="dxa"/>
        </w:tblCellMar>
        <w:tblLook w:val="0000" w:firstRow="0" w:lastRow="0" w:firstColumn="0" w:lastColumn="0" w:noHBand="0" w:noVBand="0"/>
      </w:tblPr>
      <w:tblGrid>
        <w:gridCol w:w="4854"/>
        <w:gridCol w:w="4287"/>
        <w:gridCol w:w="4359"/>
      </w:tblGrid>
      <w:tr w:rsidR="00683CA2" w:rsidRPr="00683CA2" w14:paraId="329412F2" w14:textId="77777777" w:rsidTr="000F696F">
        <w:trPr>
          <w:trHeight w:val="413"/>
          <w:jc w:val="center"/>
        </w:trPr>
        <w:tc>
          <w:tcPr>
            <w:tcW w:w="4854" w:type="dxa"/>
            <w:tcMar>
              <w:top w:w="0" w:type="dxa"/>
              <w:left w:w="108" w:type="dxa"/>
              <w:bottom w:w="0" w:type="dxa"/>
              <w:right w:w="108" w:type="dxa"/>
            </w:tcMar>
          </w:tcPr>
          <w:p w14:paraId="0271126F" w14:textId="77777777" w:rsidR="00683CA2" w:rsidRPr="00683CA2" w:rsidRDefault="00683CA2" w:rsidP="00683CA2">
            <w:pPr>
              <w:spacing w:after="0" w:line="240" w:lineRule="auto"/>
              <w:rPr>
                <w:rFonts w:ascii="Times New Roman" w:hAnsi="Times New Roman" w:cs="Times New Roman"/>
                <w:b/>
                <w:noProof/>
                <w:sz w:val="24"/>
                <w:szCs w:val="24"/>
                <w:lang w:eastAsia="ko-KR"/>
              </w:rPr>
            </w:pPr>
            <w:r w:rsidRPr="00683CA2">
              <w:rPr>
                <w:rFonts w:ascii="Times New Roman" w:hAnsi="Times New Roman" w:cs="Times New Roman"/>
                <w:b/>
                <w:noProof/>
                <w:sz w:val="24"/>
                <w:szCs w:val="24"/>
                <w:lang w:eastAsia="ko-KR"/>
              </w:rPr>
              <w:t>Концедент:</w:t>
            </w:r>
          </w:p>
          <w:p w14:paraId="46DCE3EC" w14:textId="77777777" w:rsidR="00683CA2" w:rsidRPr="00683CA2" w:rsidRDefault="00683CA2" w:rsidP="00683CA2">
            <w:pPr>
              <w:spacing w:after="0" w:line="240" w:lineRule="auto"/>
              <w:rPr>
                <w:rFonts w:ascii="Times New Roman" w:hAnsi="Times New Roman" w:cs="Times New Roman"/>
                <w:b/>
                <w:noProof/>
                <w:sz w:val="24"/>
                <w:szCs w:val="24"/>
                <w:lang w:eastAsia="ko-KR"/>
              </w:rPr>
            </w:pPr>
          </w:p>
          <w:p w14:paraId="2320A609" w14:textId="77777777" w:rsidR="005F71B4" w:rsidRDefault="000E3C5C"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Глава</w:t>
            </w:r>
            <w:r w:rsidR="005F71B4">
              <w:rPr>
                <w:rFonts w:ascii="Times New Roman" w:hAnsi="Times New Roman" w:cs="Times New Roman"/>
                <w:sz w:val="24"/>
                <w:szCs w:val="24"/>
                <w:lang w:eastAsia="ru-RU"/>
              </w:rPr>
              <w:t xml:space="preserve"> городского </w:t>
            </w:r>
          </w:p>
          <w:p w14:paraId="368E74D2" w14:textId="77777777" w:rsidR="005F71B4" w:rsidRDefault="005F71B4" w:rsidP="005F71B4">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поселения «Чернышевское»</w:t>
            </w:r>
          </w:p>
          <w:p w14:paraId="1224760E" w14:textId="77777777" w:rsidR="005F71B4" w:rsidRDefault="005F71B4" w:rsidP="005F71B4">
            <w:pPr>
              <w:widowControl w:val="0"/>
              <w:autoSpaceDE w:val="0"/>
              <w:autoSpaceDN w:val="0"/>
              <w:spacing w:after="0" w:line="240" w:lineRule="auto"/>
              <w:jc w:val="both"/>
              <w:rPr>
                <w:rFonts w:ascii="Times New Roman" w:hAnsi="Times New Roman" w:cs="Times New Roman"/>
                <w:b/>
                <w:sz w:val="24"/>
                <w:szCs w:val="24"/>
                <w:lang w:eastAsia="ru-RU"/>
              </w:rPr>
            </w:pPr>
          </w:p>
          <w:p w14:paraId="1BD1C1CB" w14:textId="77777777" w:rsidR="00683CA2" w:rsidRPr="00683CA2" w:rsidRDefault="005F71B4" w:rsidP="00FF73BB">
            <w:pPr>
              <w:widowControl w:val="0"/>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___________________</w:t>
            </w:r>
            <w:r w:rsidR="00FF73BB">
              <w:rPr>
                <w:rFonts w:ascii="Times New Roman" w:hAnsi="Times New Roman" w:cs="Times New Roman"/>
                <w:sz w:val="24"/>
                <w:szCs w:val="24"/>
              </w:rPr>
              <w:t>В.А. Ерохин</w:t>
            </w:r>
          </w:p>
        </w:tc>
        <w:tc>
          <w:tcPr>
            <w:tcW w:w="4287" w:type="dxa"/>
            <w:tcMar>
              <w:top w:w="0" w:type="dxa"/>
              <w:left w:w="108" w:type="dxa"/>
              <w:bottom w:w="0" w:type="dxa"/>
              <w:right w:w="108" w:type="dxa"/>
            </w:tcMar>
          </w:tcPr>
          <w:p w14:paraId="59043FE4" w14:textId="77777777" w:rsidR="00683CA2" w:rsidRPr="00683CA2" w:rsidRDefault="00683CA2" w:rsidP="00683CA2">
            <w:pPr>
              <w:spacing w:after="0" w:line="240" w:lineRule="auto"/>
              <w:rPr>
                <w:rFonts w:ascii="Times New Roman" w:hAnsi="Times New Roman" w:cs="Times New Roman"/>
                <w:b/>
                <w:noProof/>
                <w:sz w:val="24"/>
                <w:szCs w:val="24"/>
                <w:lang w:eastAsia="ko-KR"/>
              </w:rPr>
            </w:pPr>
            <w:r w:rsidRPr="00683CA2">
              <w:rPr>
                <w:rFonts w:ascii="Times New Roman" w:hAnsi="Times New Roman" w:cs="Times New Roman"/>
                <w:b/>
                <w:noProof/>
                <w:sz w:val="24"/>
                <w:szCs w:val="24"/>
                <w:lang w:eastAsia="ko-KR"/>
              </w:rPr>
              <w:t>Концессионер:</w:t>
            </w:r>
          </w:p>
          <w:p w14:paraId="1314020C" w14:textId="77777777" w:rsidR="00683CA2" w:rsidRPr="00683CA2" w:rsidRDefault="00683CA2" w:rsidP="00683CA2">
            <w:pPr>
              <w:spacing w:after="0" w:line="240" w:lineRule="auto"/>
              <w:rPr>
                <w:rFonts w:ascii="Times New Roman" w:hAnsi="Times New Roman" w:cs="Times New Roman"/>
                <w:b/>
                <w:noProof/>
                <w:sz w:val="24"/>
                <w:szCs w:val="24"/>
                <w:lang w:eastAsia="ko-KR"/>
              </w:rPr>
            </w:pPr>
          </w:p>
          <w:p w14:paraId="019F2F46" w14:textId="77777777" w:rsidR="00683CA2" w:rsidRPr="00683CA2" w:rsidRDefault="000E3C5C" w:rsidP="00683CA2">
            <w:pPr>
              <w:spacing w:after="0" w:line="240" w:lineRule="auto"/>
              <w:rPr>
                <w:rFonts w:ascii="Times New Roman" w:hAnsi="Times New Roman" w:cs="Times New Roman"/>
                <w:noProof/>
                <w:sz w:val="24"/>
                <w:szCs w:val="24"/>
                <w:lang w:eastAsia="ko-KR"/>
              </w:rPr>
            </w:pPr>
            <w:r>
              <w:rPr>
                <w:rFonts w:ascii="Times New Roman" w:hAnsi="Times New Roman" w:cs="Times New Roman"/>
                <w:noProof/>
                <w:sz w:val="24"/>
                <w:szCs w:val="24"/>
                <w:lang w:eastAsia="ko-KR"/>
              </w:rPr>
              <w:t>_________________</w:t>
            </w:r>
          </w:p>
          <w:p w14:paraId="52E54AA6" w14:textId="77777777" w:rsidR="00683CA2" w:rsidRPr="00683CA2" w:rsidRDefault="00683CA2" w:rsidP="00683CA2">
            <w:pPr>
              <w:spacing w:after="0" w:line="240" w:lineRule="auto"/>
              <w:rPr>
                <w:rFonts w:ascii="Times New Roman" w:hAnsi="Times New Roman" w:cs="Times New Roman"/>
                <w:noProof/>
                <w:sz w:val="24"/>
                <w:szCs w:val="24"/>
                <w:lang w:eastAsia="ko-KR"/>
              </w:rPr>
            </w:pPr>
          </w:p>
          <w:p w14:paraId="416DA151" w14:textId="77777777" w:rsidR="00683CA2" w:rsidRPr="00683CA2" w:rsidRDefault="00683CA2" w:rsidP="00683CA2">
            <w:pPr>
              <w:spacing w:after="0" w:line="240" w:lineRule="auto"/>
              <w:rPr>
                <w:rFonts w:ascii="Times New Roman" w:hAnsi="Times New Roman" w:cs="Times New Roman"/>
                <w:noProof/>
                <w:sz w:val="24"/>
                <w:szCs w:val="24"/>
                <w:lang w:eastAsia="ko-KR"/>
              </w:rPr>
            </w:pPr>
          </w:p>
          <w:p w14:paraId="25D26BA8" w14:textId="77777777" w:rsidR="00683CA2" w:rsidRPr="00683CA2" w:rsidRDefault="00683CA2" w:rsidP="000E3C5C">
            <w:pPr>
              <w:spacing w:after="0" w:line="240" w:lineRule="auto"/>
              <w:rPr>
                <w:rFonts w:ascii="Times New Roman" w:hAnsi="Times New Roman" w:cs="Times New Roman"/>
                <w:b/>
                <w:noProof/>
                <w:sz w:val="24"/>
                <w:szCs w:val="24"/>
                <w:lang w:eastAsia="ko-KR"/>
              </w:rPr>
            </w:pPr>
            <w:r w:rsidRPr="00683CA2">
              <w:rPr>
                <w:rFonts w:ascii="Times New Roman" w:hAnsi="Times New Roman" w:cs="Times New Roman"/>
                <w:noProof/>
                <w:sz w:val="24"/>
                <w:szCs w:val="24"/>
                <w:lang w:eastAsia="ko-KR"/>
              </w:rPr>
              <w:t>___________________</w:t>
            </w:r>
          </w:p>
        </w:tc>
        <w:tc>
          <w:tcPr>
            <w:tcW w:w="4359" w:type="dxa"/>
            <w:tcMar>
              <w:top w:w="0" w:type="dxa"/>
              <w:left w:w="108" w:type="dxa"/>
              <w:bottom w:w="0" w:type="dxa"/>
              <w:right w:w="108" w:type="dxa"/>
            </w:tcMar>
          </w:tcPr>
          <w:p w14:paraId="1478CD99" w14:textId="77777777" w:rsidR="00683CA2" w:rsidRPr="00683CA2" w:rsidRDefault="00683CA2" w:rsidP="00683CA2">
            <w:pPr>
              <w:spacing w:after="0" w:line="240" w:lineRule="auto"/>
              <w:rPr>
                <w:rFonts w:ascii="Times New Roman" w:hAnsi="Times New Roman" w:cs="Times New Roman"/>
                <w:b/>
                <w:bCs/>
                <w:noProof/>
                <w:sz w:val="24"/>
                <w:szCs w:val="24"/>
                <w:lang w:eastAsia="ko-KR"/>
              </w:rPr>
            </w:pPr>
            <w:r w:rsidRPr="00683CA2">
              <w:rPr>
                <w:rFonts w:ascii="Times New Roman" w:hAnsi="Times New Roman" w:cs="Times New Roman"/>
                <w:b/>
                <w:bCs/>
                <w:noProof/>
                <w:sz w:val="24"/>
                <w:szCs w:val="24"/>
                <w:lang w:eastAsia="ko-KR"/>
              </w:rPr>
              <w:t>Субъект РФ:</w:t>
            </w:r>
          </w:p>
          <w:p w14:paraId="79741795" w14:textId="77777777" w:rsidR="00683CA2" w:rsidRPr="00683CA2" w:rsidRDefault="00683CA2" w:rsidP="00683CA2">
            <w:pPr>
              <w:spacing w:after="0" w:line="240" w:lineRule="auto"/>
              <w:rPr>
                <w:rFonts w:ascii="Times New Roman" w:hAnsi="Times New Roman" w:cs="Times New Roman"/>
                <w:b/>
                <w:bCs/>
                <w:noProof/>
                <w:sz w:val="24"/>
                <w:szCs w:val="24"/>
                <w:lang w:eastAsia="ko-KR"/>
              </w:rPr>
            </w:pPr>
          </w:p>
          <w:p w14:paraId="75B9A763" w14:textId="77777777" w:rsidR="00683CA2" w:rsidRPr="00683CA2" w:rsidRDefault="00683CA2" w:rsidP="00683CA2">
            <w:pPr>
              <w:spacing w:after="0" w:line="240" w:lineRule="auto"/>
              <w:rPr>
                <w:rFonts w:ascii="Times New Roman" w:hAnsi="Times New Roman" w:cs="Times New Roman"/>
                <w:noProof/>
                <w:sz w:val="24"/>
                <w:szCs w:val="24"/>
                <w:lang w:eastAsia="ko-KR"/>
              </w:rPr>
            </w:pPr>
            <w:r w:rsidRPr="00683CA2">
              <w:rPr>
                <w:rFonts w:ascii="Times New Roman" w:hAnsi="Times New Roman" w:cs="Times New Roman"/>
                <w:noProof/>
                <w:sz w:val="24"/>
                <w:szCs w:val="24"/>
                <w:lang w:eastAsia="ko-KR"/>
              </w:rPr>
              <w:t>Губернатор</w:t>
            </w:r>
          </w:p>
          <w:p w14:paraId="6E576F55" w14:textId="77777777" w:rsidR="00683CA2" w:rsidRPr="00683CA2" w:rsidRDefault="00683CA2" w:rsidP="00683CA2">
            <w:pPr>
              <w:spacing w:after="0" w:line="240" w:lineRule="auto"/>
              <w:rPr>
                <w:rFonts w:ascii="Times New Roman" w:hAnsi="Times New Roman" w:cs="Times New Roman"/>
                <w:noProof/>
                <w:sz w:val="24"/>
                <w:szCs w:val="24"/>
                <w:lang w:eastAsia="ko-KR"/>
              </w:rPr>
            </w:pPr>
          </w:p>
          <w:p w14:paraId="2B56FF26" w14:textId="77777777" w:rsidR="00683CA2" w:rsidRPr="00683CA2" w:rsidRDefault="00683CA2" w:rsidP="00683CA2">
            <w:pPr>
              <w:spacing w:after="0" w:line="240" w:lineRule="auto"/>
              <w:rPr>
                <w:rFonts w:ascii="Times New Roman" w:hAnsi="Times New Roman" w:cs="Times New Roman"/>
                <w:noProof/>
                <w:sz w:val="24"/>
                <w:szCs w:val="24"/>
                <w:lang w:eastAsia="ko-KR"/>
              </w:rPr>
            </w:pPr>
          </w:p>
          <w:p w14:paraId="4387249A" w14:textId="77777777" w:rsidR="00683CA2" w:rsidRPr="00683CA2" w:rsidRDefault="00683CA2" w:rsidP="00683CA2">
            <w:pPr>
              <w:spacing w:after="0" w:line="240" w:lineRule="auto"/>
              <w:rPr>
                <w:rFonts w:ascii="Times New Roman" w:hAnsi="Times New Roman" w:cs="Times New Roman"/>
                <w:b/>
                <w:bCs/>
                <w:noProof/>
                <w:sz w:val="24"/>
                <w:szCs w:val="24"/>
                <w:lang w:eastAsia="ko-KR"/>
              </w:rPr>
            </w:pPr>
            <w:r w:rsidRPr="00683CA2">
              <w:rPr>
                <w:rFonts w:ascii="Times New Roman" w:hAnsi="Times New Roman" w:cs="Times New Roman"/>
                <w:noProof/>
                <w:sz w:val="24"/>
                <w:szCs w:val="24"/>
                <w:lang w:eastAsia="ko-KR"/>
              </w:rPr>
              <w:t>___________________А.М. Осипов</w:t>
            </w:r>
          </w:p>
        </w:tc>
      </w:tr>
    </w:tbl>
    <w:p w14:paraId="75A79013" w14:textId="77777777" w:rsidR="00D55701" w:rsidRPr="00496DFD" w:rsidRDefault="00D55701" w:rsidP="005F71B4">
      <w:pPr>
        <w:spacing w:after="0" w:line="240" w:lineRule="auto"/>
        <w:rPr>
          <w:rFonts w:ascii="Times New Roman" w:hAnsi="Times New Roman" w:cs="Times New Roman"/>
          <w:noProof/>
          <w:sz w:val="20"/>
          <w:szCs w:val="20"/>
          <w:lang w:eastAsia="ko-KR"/>
        </w:rPr>
      </w:pPr>
    </w:p>
    <w:sectPr w:rsidR="00D55701" w:rsidRPr="00496DFD" w:rsidSect="00450824">
      <w:pgSz w:w="16838" w:h="11906" w:orient="landscape"/>
      <w:pgMar w:top="1135" w:right="567" w:bottom="709" w:left="1701" w:header="709" w:footer="1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AF8A2" w14:textId="77777777" w:rsidR="00695A71" w:rsidRDefault="00695A71" w:rsidP="00D55701">
      <w:pPr>
        <w:spacing w:after="0" w:line="240" w:lineRule="auto"/>
      </w:pPr>
      <w:r>
        <w:separator/>
      </w:r>
    </w:p>
  </w:endnote>
  <w:endnote w:type="continuationSeparator" w:id="0">
    <w:p w14:paraId="30F9AE1F" w14:textId="77777777" w:rsidR="00695A71" w:rsidRDefault="00695A71" w:rsidP="00D55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2ED60" w14:textId="72DF86F2" w:rsidR="002C4FC9" w:rsidRDefault="002C4FC9">
    <w:pPr>
      <w:pStyle w:val="a5"/>
      <w:jc w:val="right"/>
    </w:pPr>
    <w:r>
      <w:fldChar w:fldCharType="begin"/>
    </w:r>
    <w:r>
      <w:instrText>PAGE   \* MERGEFORMAT</w:instrText>
    </w:r>
    <w:r>
      <w:fldChar w:fldCharType="separate"/>
    </w:r>
    <w:r w:rsidR="005D3FFD">
      <w:rPr>
        <w:noProof/>
      </w:rPr>
      <w:t>24</w:t>
    </w:r>
    <w:r>
      <w:rPr>
        <w:noProof/>
      </w:rPr>
      <w:fldChar w:fldCharType="end"/>
    </w:r>
  </w:p>
  <w:p w14:paraId="1CF9782F" w14:textId="77777777" w:rsidR="002C4FC9" w:rsidRDefault="002C4FC9">
    <w:pPr>
      <w:pStyle w:val="a5"/>
      <w:tabs>
        <w:tab w:val="center" w:pos="4677"/>
        <w:tab w:val="right" w:pos="9355"/>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B5CF9" w14:textId="77777777" w:rsidR="00695A71" w:rsidRDefault="00695A71" w:rsidP="00D55701">
      <w:pPr>
        <w:spacing w:after="0" w:line="240" w:lineRule="auto"/>
      </w:pPr>
      <w:r>
        <w:separator/>
      </w:r>
    </w:p>
  </w:footnote>
  <w:footnote w:type="continuationSeparator" w:id="0">
    <w:p w14:paraId="73258087" w14:textId="77777777" w:rsidR="00695A71" w:rsidRDefault="00695A71" w:rsidP="00D557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992"/>
    <w:multiLevelType w:val="hybridMultilevel"/>
    <w:tmpl w:val="BBCC1F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722422"/>
    <w:multiLevelType w:val="hybridMultilevel"/>
    <w:tmpl w:val="A6EC35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61B7FF1"/>
    <w:multiLevelType w:val="hybridMultilevel"/>
    <w:tmpl w:val="8876837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 w15:restartNumberingAfterBreak="0">
    <w:nsid w:val="5F371423"/>
    <w:multiLevelType w:val="hybridMultilevel"/>
    <w:tmpl w:val="C400E78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21F0B0F"/>
    <w:multiLevelType w:val="hybridMultilevel"/>
    <w:tmpl w:val="BBCC1F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46D7420"/>
    <w:multiLevelType w:val="hybridMultilevel"/>
    <w:tmpl w:val="7B9467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11558287">
    <w:abstractNumId w:val="2"/>
  </w:num>
  <w:num w:numId="2" w16cid:durableId="812647477">
    <w:abstractNumId w:val="1"/>
  </w:num>
  <w:num w:numId="3" w16cid:durableId="672681341">
    <w:abstractNumId w:val="3"/>
  </w:num>
  <w:num w:numId="4" w16cid:durableId="721707672">
    <w:abstractNumId w:val="4"/>
  </w:num>
  <w:num w:numId="5" w16cid:durableId="845824621">
    <w:abstractNumId w:val="0"/>
  </w:num>
  <w:num w:numId="6" w16cid:durableId="807170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doNotUseMarginsForDrawingGridOrigin/>
  <w:drawingGridHorizontalOrigin w:val="1134"/>
  <w:drawingGridVerticalOrigin w:val="15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01"/>
    <w:rsid w:val="00010C9B"/>
    <w:rsid w:val="00017502"/>
    <w:rsid w:val="00050116"/>
    <w:rsid w:val="000E3C5C"/>
    <w:rsid w:val="000F696F"/>
    <w:rsid w:val="00123C3D"/>
    <w:rsid w:val="00124B6E"/>
    <w:rsid w:val="001C654D"/>
    <w:rsid w:val="001D3672"/>
    <w:rsid w:val="001D5ABD"/>
    <w:rsid w:val="002953B2"/>
    <w:rsid w:val="002C4FC9"/>
    <w:rsid w:val="003108AA"/>
    <w:rsid w:val="00363851"/>
    <w:rsid w:val="003E21C9"/>
    <w:rsid w:val="00432EF4"/>
    <w:rsid w:val="00450824"/>
    <w:rsid w:val="00465B3D"/>
    <w:rsid w:val="00466376"/>
    <w:rsid w:val="004830DD"/>
    <w:rsid w:val="00496DFD"/>
    <w:rsid w:val="00520107"/>
    <w:rsid w:val="00536F54"/>
    <w:rsid w:val="00562802"/>
    <w:rsid w:val="0058374A"/>
    <w:rsid w:val="00596C69"/>
    <w:rsid w:val="005D3FFD"/>
    <w:rsid w:val="005D4F83"/>
    <w:rsid w:val="005E5F94"/>
    <w:rsid w:val="005F71B4"/>
    <w:rsid w:val="006378E1"/>
    <w:rsid w:val="00683CA2"/>
    <w:rsid w:val="00687ECA"/>
    <w:rsid w:val="00695A71"/>
    <w:rsid w:val="006A0132"/>
    <w:rsid w:val="006B18E7"/>
    <w:rsid w:val="00713BCE"/>
    <w:rsid w:val="007217EE"/>
    <w:rsid w:val="007459D2"/>
    <w:rsid w:val="007B29B3"/>
    <w:rsid w:val="007B6097"/>
    <w:rsid w:val="007C46CD"/>
    <w:rsid w:val="008017D0"/>
    <w:rsid w:val="008061B3"/>
    <w:rsid w:val="008216F2"/>
    <w:rsid w:val="0086416D"/>
    <w:rsid w:val="008C144F"/>
    <w:rsid w:val="008E13EA"/>
    <w:rsid w:val="00905ED8"/>
    <w:rsid w:val="00936001"/>
    <w:rsid w:val="00945880"/>
    <w:rsid w:val="00970D98"/>
    <w:rsid w:val="00A00CF2"/>
    <w:rsid w:val="00A76B6F"/>
    <w:rsid w:val="00A96F46"/>
    <w:rsid w:val="00B46CB2"/>
    <w:rsid w:val="00BE3924"/>
    <w:rsid w:val="00C439D8"/>
    <w:rsid w:val="00C71791"/>
    <w:rsid w:val="00C85E35"/>
    <w:rsid w:val="00CF2921"/>
    <w:rsid w:val="00D4584C"/>
    <w:rsid w:val="00D54466"/>
    <w:rsid w:val="00D55701"/>
    <w:rsid w:val="00D919E3"/>
    <w:rsid w:val="00DD7C3A"/>
    <w:rsid w:val="00DE452E"/>
    <w:rsid w:val="00E11C6A"/>
    <w:rsid w:val="00EA30D9"/>
    <w:rsid w:val="00F8213B"/>
    <w:rsid w:val="00FB7844"/>
    <w:rsid w:val="00FF73BB"/>
  </w:rsids>
  <m:mathPr>
    <m:mathFont m:val="Cambria Math"/>
    <m:brkBin m:val="before"/>
    <m:brkBinSub m:val="--"/>
    <m:smallFrac/>
    <m:dispDef/>
    <m:lMargin m:val="0"/>
    <m:rMargin m:val="0"/>
    <m:defJc m:val="centerGroup"/>
    <m:wrapIndent m:val="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F380B"/>
  <w15:docId w15:val="{C8F3B054-38D0-4384-AA79-3C108850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83CA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next w:val="a"/>
    <w:uiPriority w:val="1"/>
    <w:rsid w:val="00D55701"/>
    <w:rPr>
      <w:sz w:val="22"/>
      <w:szCs w:val="22"/>
      <w:lang w:eastAsia="en-US"/>
    </w:rPr>
  </w:style>
  <w:style w:type="character" w:styleId="a4">
    <w:name w:val="Hyperlink"/>
    <w:basedOn w:val="a0"/>
    <w:uiPriority w:val="99"/>
    <w:rsid w:val="00D55701"/>
    <w:rPr>
      <w:rFonts w:cs="Times New Roman"/>
      <w:color w:val="0000FF"/>
    </w:rPr>
  </w:style>
  <w:style w:type="paragraph" w:styleId="a5">
    <w:name w:val="footer"/>
    <w:basedOn w:val="a"/>
    <w:next w:val="a"/>
    <w:link w:val="a6"/>
    <w:uiPriority w:val="99"/>
    <w:rsid w:val="00D55701"/>
  </w:style>
  <w:style w:type="character" w:customStyle="1" w:styleId="a6">
    <w:name w:val="Нижний колонтитул Знак"/>
    <w:basedOn w:val="a0"/>
    <w:link w:val="a5"/>
    <w:uiPriority w:val="99"/>
    <w:locked/>
    <w:rsid w:val="006378E1"/>
    <w:rPr>
      <w:rFonts w:cs="Times New Roman"/>
    </w:rPr>
  </w:style>
  <w:style w:type="table" w:customStyle="1" w:styleId="1">
    <w:name w:val="Обычная таблица1"/>
    <w:rsid w:val="00D55701"/>
    <w:rPr>
      <w:lang w:eastAsia="en-US"/>
    </w:rPr>
    <w:tblPr>
      <w:tblInd w:w="0" w:type="dxa"/>
      <w:tblCellMar>
        <w:top w:w="0" w:type="dxa"/>
        <w:left w:w="0" w:type="dxa"/>
        <w:bottom w:w="0" w:type="dxa"/>
        <w:right w:w="0" w:type="dxa"/>
      </w:tblCellMar>
    </w:tblPr>
  </w:style>
  <w:style w:type="paragraph" w:customStyle="1" w:styleId="Default">
    <w:name w:val="Default"/>
    <w:next w:val="a"/>
    <w:rsid w:val="00D55701"/>
    <w:rPr>
      <w:color w:val="000000"/>
      <w:sz w:val="24"/>
      <w:szCs w:val="24"/>
      <w:lang w:eastAsia="en-US"/>
    </w:rPr>
  </w:style>
  <w:style w:type="table" w:styleId="a7">
    <w:name w:val="Table Grid"/>
    <w:aliases w:val="Таблица НЭО,Формат таблиц для диплома,Леша,table general,Сетка таблицы2,Table,Формат таблиц для диплома1,Леша1,Таблица НЭО2,Формат таблиц для диплома2,Леша2,Таблица НЭО11,Формат таблиц для диплома11,Леша11,Таблица НЭО3,Леша3"/>
    <w:basedOn w:val="a1"/>
    <w:uiPriority w:val="39"/>
    <w:rsid w:val="00F8213B"/>
    <w:rPr>
      <w:rFonts w:ascii="Times New Roman" w:hAnsi="Times New Roman"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next w:val="a"/>
    <w:rsid w:val="00D55701"/>
    <w:pPr>
      <w:widowControl w:val="0"/>
    </w:pPr>
    <w:rPr>
      <w:lang w:eastAsia="en-US"/>
    </w:rPr>
  </w:style>
  <w:style w:type="paragraph" w:styleId="a8">
    <w:name w:val="List Paragraph"/>
    <w:aliases w:val="ПАРАГРАФ,Абзац списка11,ТАБЛИЦА"/>
    <w:basedOn w:val="a"/>
    <w:next w:val="a"/>
    <w:uiPriority w:val="34"/>
    <w:rsid w:val="00D55701"/>
    <w:pPr>
      <w:ind w:left="720"/>
      <w:contextualSpacing/>
    </w:pPr>
    <w:rPr>
      <w:sz w:val="28"/>
      <w:szCs w:val="20"/>
    </w:rPr>
  </w:style>
  <w:style w:type="paragraph" w:customStyle="1" w:styleId="a9">
    <w:name w:val="Третий уровень (a)"/>
    <w:basedOn w:val="a"/>
    <w:next w:val="a"/>
    <w:rsid w:val="00D55701"/>
    <w:pPr>
      <w:spacing w:before="240"/>
      <w:ind w:left="1497" w:hanging="504"/>
      <w:jc w:val="both"/>
      <w:outlineLvl w:val="0"/>
    </w:pPr>
    <w:rPr>
      <w:sz w:val="24"/>
      <w:szCs w:val="24"/>
    </w:rPr>
  </w:style>
  <w:style w:type="table" w:customStyle="1" w:styleId="10">
    <w:name w:val="Сетка таблицы1"/>
    <w:rsid w:val="00D55701"/>
    <w:pPr>
      <w:jc w:val="center"/>
    </w:pPr>
    <w:rPr>
      <w:sz w:val="28"/>
      <w:szCs w:val="22"/>
      <w:lang w:eastAsia="en-US"/>
    </w:rPr>
    <w:tblPr>
      <w:tblInd w:w="0" w:type="dxa"/>
      <w:tblCellMar>
        <w:top w:w="0" w:type="dxa"/>
        <w:left w:w="0" w:type="dxa"/>
        <w:bottom w:w="0" w:type="dxa"/>
        <w:right w:w="0" w:type="dxa"/>
      </w:tblCellMar>
    </w:tblPr>
  </w:style>
  <w:style w:type="paragraph" w:customStyle="1" w:styleId="11">
    <w:name w:val="Второй уровень (1.1.)"/>
    <w:basedOn w:val="a"/>
    <w:next w:val="a"/>
    <w:rsid w:val="00D55701"/>
    <w:pPr>
      <w:spacing w:before="240"/>
      <w:ind w:left="851" w:hanging="851"/>
      <w:jc w:val="both"/>
      <w:outlineLvl w:val="0"/>
    </w:pPr>
    <w:rPr>
      <w:sz w:val="24"/>
      <w:szCs w:val="24"/>
    </w:rPr>
  </w:style>
  <w:style w:type="table" w:customStyle="1" w:styleId="110">
    <w:name w:val="Сетка таблицы11"/>
    <w:basedOn w:val="a1"/>
    <w:next w:val="a7"/>
    <w:uiPriority w:val="39"/>
    <w:rsid w:val="00A00CF2"/>
    <w:pPr>
      <w:jc w:val="center"/>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85E35"/>
    <w:pPr>
      <w:tabs>
        <w:tab w:val="center" w:pos="4677"/>
        <w:tab w:val="right" w:pos="9355"/>
      </w:tabs>
    </w:pPr>
  </w:style>
  <w:style w:type="character" w:customStyle="1" w:styleId="ab">
    <w:name w:val="Верхний колонтитул Знак"/>
    <w:basedOn w:val="a0"/>
    <w:link w:val="aa"/>
    <w:uiPriority w:val="99"/>
    <w:locked/>
    <w:rsid w:val="00C85E3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0954831">
      <w:marLeft w:val="0"/>
      <w:marRight w:val="0"/>
      <w:marTop w:val="0"/>
      <w:marBottom w:val="0"/>
      <w:divBdr>
        <w:top w:val="none" w:sz="0" w:space="0" w:color="auto"/>
        <w:left w:val="none" w:sz="0" w:space="0" w:color="auto"/>
        <w:bottom w:val="none" w:sz="0" w:space="0" w:color="auto"/>
        <w:right w:val="none" w:sz="0" w:space="0" w:color="auto"/>
      </w:divBdr>
    </w:div>
    <w:div w:id="2050954832">
      <w:marLeft w:val="0"/>
      <w:marRight w:val="0"/>
      <w:marTop w:val="0"/>
      <w:marBottom w:val="0"/>
      <w:divBdr>
        <w:top w:val="none" w:sz="0" w:space="0" w:color="auto"/>
        <w:left w:val="none" w:sz="0" w:space="0" w:color="auto"/>
        <w:bottom w:val="none" w:sz="0" w:space="0" w:color="auto"/>
        <w:right w:val="none" w:sz="0" w:space="0" w:color="auto"/>
      </w:divBdr>
    </w:div>
    <w:div w:id="2050954833">
      <w:marLeft w:val="0"/>
      <w:marRight w:val="0"/>
      <w:marTop w:val="0"/>
      <w:marBottom w:val="0"/>
      <w:divBdr>
        <w:top w:val="none" w:sz="0" w:space="0" w:color="auto"/>
        <w:left w:val="none" w:sz="0" w:space="0" w:color="auto"/>
        <w:bottom w:val="none" w:sz="0" w:space="0" w:color="auto"/>
        <w:right w:val="none" w:sz="0" w:space="0" w:color="auto"/>
      </w:divBdr>
    </w:div>
    <w:div w:id="2050954834">
      <w:marLeft w:val="0"/>
      <w:marRight w:val="0"/>
      <w:marTop w:val="0"/>
      <w:marBottom w:val="0"/>
      <w:divBdr>
        <w:top w:val="none" w:sz="0" w:space="0" w:color="auto"/>
        <w:left w:val="none" w:sz="0" w:space="0" w:color="auto"/>
        <w:bottom w:val="none" w:sz="0" w:space="0" w:color="auto"/>
        <w:right w:val="none" w:sz="0" w:space="0" w:color="auto"/>
      </w:divBdr>
    </w:div>
    <w:div w:id="2050954835">
      <w:marLeft w:val="0"/>
      <w:marRight w:val="0"/>
      <w:marTop w:val="0"/>
      <w:marBottom w:val="0"/>
      <w:divBdr>
        <w:top w:val="none" w:sz="0" w:space="0" w:color="auto"/>
        <w:left w:val="none" w:sz="0" w:space="0" w:color="auto"/>
        <w:bottom w:val="none" w:sz="0" w:space="0" w:color="auto"/>
        <w:right w:val="none" w:sz="0" w:space="0" w:color="auto"/>
      </w:divBdr>
    </w:div>
    <w:div w:id="2050954836">
      <w:marLeft w:val="0"/>
      <w:marRight w:val="0"/>
      <w:marTop w:val="0"/>
      <w:marBottom w:val="0"/>
      <w:divBdr>
        <w:top w:val="none" w:sz="0" w:space="0" w:color="auto"/>
        <w:left w:val="none" w:sz="0" w:space="0" w:color="auto"/>
        <w:bottom w:val="none" w:sz="0" w:space="0" w:color="auto"/>
        <w:right w:val="none" w:sz="0" w:space="0" w:color="auto"/>
      </w:divBdr>
    </w:div>
    <w:div w:id="2050954837">
      <w:marLeft w:val="0"/>
      <w:marRight w:val="0"/>
      <w:marTop w:val="0"/>
      <w:marBottom w:val="0"/>
      <w:divBdr>
        <w:top w:val="none" w:sz="0" w:space="0" w:color="auto"/>
        <w:left w:val="none" w:sz="0" w:space="0" w:color="auto"/>
        <w:bottom w:val="none" w:sz="0" w:space="0" w:color="auto"/>
        <w:right w:val="none" w:sz="0" w:space="0" w:color="auto"/>
      </w:divBdr>
    </w:div>
    <w:div w:id="2050954838">
      <w:marLeft w:val="0"/>
      <w:marRight w:val="0"/>
      <w:marTop w:val="0"/>
      <w:marBottom w:val="0"/>
      <w:divBdr>
        <w:top w:val="none" w:sz="0" w:space="0" w:color="auto"/>
        <w:left w:val="none" w:sz="0" w:space="0" w:color="auto"/>
        <w:bottom w:val="none" w:sz="0" w:space="0" w:color="auto"/>
        <w:right w:val="none" w:sz="0" w:space="0" w:color="auto"/>
      </w:divBdr>
    </w:div>
    <w:div w:id="2050954839">
      <w:marLeft w:val="0"/>
      <w:marRight w:val="0"/>
      <w:marTop w:val="0"/>
      <w:marBottom w:val="0"/>
      <w:divBdr>
        <w:top w:val="none" w:sz="0" w:space="0" w:color="auto"/>
        <w:left w:val="none" w:sz="0" w:space="0" w:color="auto"/>
        <w:bottom w:val="none" w:sz="0" w:space="0" w:color="auto"/>
        <w:right w:val="none" w:sz="0" w:space="0" w:color="auto"/>
      </w:divBdr>
    </w:div>
    <w:div w:id="2050954840">
      <w:marLeft w:val="0"/>
      <w:marRight w:val="0"/>
      <w:marTop w:val="0"/>
      <w:marBottom w:val="0"/>
      <w:divBdr>
        <w:top w:val="none" w:sz="0" w:space="0" w:color="auto"/>
        <w:left w:val="none" w:sz="0" w:space="0" w:color="auto"/>
        <w:bottom w:val="none" w:sz="0" w:space="0" w:color="auto"/>
        <w:right w:val="none" w:sz="0" w:space="0" w:color="auto"/>
      </w:divBdr>
    </w:div>
    <w:div w:id="2050954841">
      <w:marLeft w:val="0"/>
      <w:marRight w:val="0"/>
      <w:marTop w:val="0"/>
      <w:marBottom w:val="0"/>
      <w:divBdr>
        <w:top w:val="none" w:sz="0" w:space="0" w:color="auto"/>
        <w:left w:val="none" w:sz="0" w:space="0" w:color="auto"/>
        <w:bottom w:val="none" w:sz="0" w:space="0" w:color="auto"/>
        <w:right w:val="none" w:sz="0" w:space="0" w:color="auto"/>
      </w:divBdr>
    </w:div>
    <w:div w:id="2050954842">
      <w:marLeft w:val="0"/>
      <w:marRight w:val="0"/>
      <w:marTop w:val="0"/>
      <w:marBottom w:val="0"/>
      <w:divBdr>
        <w:top w:val="none" w:sz="0" w:space="0" w:color="auto"/>
        <w:left w:val="none" w:sz="0" w:space="0" w:color="auto"/>
        <w:bottom w:val="none" w:sz="0" w:space="0" w:color="auto"/>
        <w:right w:val="none" w:sz="0" w:space="0" w:color="auto"/>
      </w:divBdr>
    </w:div>
    <w:div w:id="2050954843">
      <w:marLeft w:val="0"/>
      <w:marRight w:val="0"/>
      <w:marTop w:val="0"/>
      <w:marBottom w:val="0"/>
      <w:divBdr>
        <w:top w:val="none" w:sz="0" w:space="0" w:color="auto"/>
        <w:left w:val="none" w:sz="0" w:space="0" w:color="auto"/>
        <w:bottom w:val="none" w:sz="0" w:space="0" w:color="auto"/>
        <w:right w:val="none" w:sz="0" w:space="0" w:color="auto"/>
      </w:divBdr>
    </w:div>
    <w:div w:id="2050954844">
      <w:marLeft w:val="0"/>
      <w:marRight w:val="0"/>
      <w:marTop w:val="0"/>
      <w:marBottom w:val="0"/>
      <w:divBdr>
        <w:top w:val="none" w:sz="0" w:space="0" w:color="auto"/>
        <w:left w:val="none" w:sz="0" w:space="0" w:color="auto"/>
        <w:bottom w:val="none" w:sz="0" w:space="0" w:color="auto"/>
        <w:right w:val="none" w:sz="0" w:space="0" w:color="auto"/>
      </w:divBdr>
    </w:div>
    <w:div w:id="20509548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Hancom Office">
  <a:themeElements>
    <a:clrScheme name="Office">
      <a:dk1>
        <a:sysClr val="windowText" lastClr="000000"/>
      </a:dk1>
      <a:lt1>
        <a:sysClr val="window" lastClr="FFFFFF"/>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mbria"/>
        <a:ea typeface=""/>
        <a:cs typeface=""/>
        <a:font script="Jpan" typeface="MS Gothic"/>
        <a:font script="Hang" typeface="HCR Dotum"/>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HCR Dotum"/>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52</Pages>
  <Words>16859</Words>
  <Characters>96100</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Admin</cp:lastModifiedBy>
  <cp:revision>5</cp:revision>
  <dcterms:created xsi:type="dcterms:W3CDTF">2024-12-08T02:11:00Z</dcterms:created>
  <dcterms:modified xsi:type="dcterms:W3CDTF">2024-12-10T00:35:00Z</dcterms:modified>
</cp:coreProperties>
</file>