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0"/>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4"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7"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8"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9"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1"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2"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w:t>
      </w:r>
      <w:proofErr w:type="spellStart"/>
      <w:r w:rsidRPr="00C854FC">
        <w:rPr>
          <w:rFonts w:ascii="Times New Roman" w:eastAsia="Times New Roman" w:hAnsi="Times New Roman"/>
          <w:sz w:val="28"/>
          <w:szCs w:val="28"/>
          <w:lang w:eastAsia="ru-RU"/>
        </w:rPr>
        <w:t>майнинга</w:t>
      </w:r>
      <w:proofErr w:type="spellEnd"/>
      <w:r w:rsidRPr="00C854FC">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 xml:space="preserve">алюта, полученная в результате </w:t>
      </w:r>
      <w:proofErr w:type="spellStart"/>
      <w:r w:rsidR="00776682">
        <w:rPr>
          <w:rFonts w:ascii="Times New Roman" w:eastAsia="Times New Roman" w:hAnsi="Times New Roman"/>
          <w:sz w:val="28"/>
          <w:szCs w:val="28"/>
          <w:lang w:eastAsia="ru-RU"/>
        </w:rPr>
        <w:t>майнинга</w:t>
      </w:r>
      <w:proofErr w:type="spellEnd"/>
      <w:r w:rsidR="00776682">
        <w:rPr>
          <w:rFonts w:ascii="Times New Roman" w:eastAsia="Times New Roman" w:hAnsi="Times New Roman"/>
          <w:sz w:val="28"/>
          <w:szCs w:val="28"/>
          <w:lang w:eastAsia="ru-RU"/>
        </w:rPr>
        <w:t>,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lastRenderedPageBreak/>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lastRenderedPageBreak/>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w:t>
      </w:r>
      <w:r w:rsidRPr="006848CC">
        <w:rPr>
          <w:rFonts w:ascii="Times New Roman" w:hAnsi="Times New Roman"/>
          <w:bCs/>
          <w:color w:val="000000"/>
          <w:sz w:val="28"/>
          <w:szCs w:val="28"/>
        </w:rPr>
        <w:lastRenderedPageBreak/>
        <w:t>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 xml:space="preserve">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3"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w:t>
      </w:r>
      <w:r w:rsidRPr="006848CC">
        <w:rPr>
          <w:rFonts w:ascii="Times New Roman" w:hAnsi="Times New Roman"/>
          <w:sz w:val="28"/>
          <w:szCs w:val="28"/>
        </w:rPr>
        <w:lastRenderedPageBreak/>
        <w:t xml:space="preserve">(работник),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5"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6"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 xml:space="preserve">рублях по курсу Банка России на дату их </w:t>
      </w:r>
      <w:r w:rsidRPr="006D6F6F">
        <w:rPr>
          <w:rStyle w:val="af5"/>
          <w:rFonts w:ascii="Times New Roman" w:hAnsi="Times New Roman" w:cs="Times New Roman"/>
          <w:sz w:val="28"/>
          <w:szCs w:val="28"/>
          <w:shd w:val="clear" w:color="auto" w:fill="auto"/>
        </w:rPr>
        <w:lastRenderedPageBreak/>
        <w:t>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w:t>
      </w:r>
      <w:r w:rsidRPr="006848CC">
        <w:rPr>
          <w:rStyle w:val="af5"/>
          <w:rFonts w:ascii="Times New Roman" w:hAnsi="Times New Roman" w:cs="Times New Roman"/>
          <w:sz w:val="28"/>
          <w:szCs w:val="28"/>
          <w:shd w:val="clear" w:color="auto" w:fill="auto"/>
        </w:rPr>
        <w:lastRenderedPageBreak/>
        <w:t xml:space="preserve">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w:t>
      </w:r>
      <w:r w:rsidRPr="00191144">
        <w:rPr>
          <w:rFonts w:ascii="Times New Roman" w:hAnsi="Times New Roman"/>
          <w:sz w:val="28"/>
          <w:szCs w:val="28"/>
        </w:rPr>
        <w:lastRenderedPageBreak/>
        <w:t>"юридический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 xml:space="preserve">О перечне и видах </w:t>
      </w:r>
      <w:r w:rsidR="00B14203" w:rsidRPr="00877269">
        <w:rPr>
          <w:rFonts w:ascii="Times New Roman" w:hAnsi="Times New Roman"/>
          <w:sz w:val="28"/>
          <w:szCs w:val="28"/>
        </w:rPr>
        <w:lastRenderedPageBreak/>
        <w:t>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w:t>
      </w:r>
      <w:r w:rsidRPr="00C84829">
        <w:rPr>
          <w:rFonts w:ascii="Times New Roman" w:hAnsi="Times New Roman"/>
          <w:sz w:val="28"/>
          <w:szCs w:val="28"/>
        </w:rPr>
        <w:lastRenderedPageBreak/>
        <w:t xml:space="preserve">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lastRenderedPageBreak/>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w:t>
      </w:r>
      <w:r w:rsidRPr="006848CC">
        <w:rPr>
          <w:rFonts w:ascii="Times New Roman" w:hAnsi="Times New Roman"/>
          <w:sz w:val="28"/>
          <w:szCs w:val="28"/>
        </w:rPr>
        <w:lastRenderedPageBreak/>
        <w:t>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lastRenderedPageBreak/>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w:t>
      </w:r>
      <w:r w:rsidRPr="006848CC">
        <w:rPr>
          <w:rFonts w:ascii="Times New Roman" w:hAnsi="Times New Roman"/>
          <w:sz w:val="28"/>
          <w:szCs w:val="28"/>
        </w:rPr>
        <w:lastRenderedPageBreak/>
        <w:t xml:space="preserve">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6D6F6F">
        <w:rPr>
          <w:rFonts w:ascii="Times New Roman" w:hAnsi="Times New Roman"/>
          <w:sz w:val="28"/>
          <w:szCs w:val="28"/>
        </w:rPr>
        <w:lastRenderedPageBreak/>
        <w:t>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lastRenderedPageBreak/>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xml:space="preserve">) и несовершеннолетних детей, которые </w:t>
      </w:r>
      <w:r w:rsidRPr="006848CC">
        <w:rPr>
          <w:rFonts w:ascii="Times New Roman" w:hAnsi="Times New Roman"/>
          <w:sz w:val="28"/>
          <w:szCs w:val="28"/>
        </w:rPr>
        <w:lastRenderedPageBreak/>
        <w:t>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lastRenderedPageBreak/>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7" w:name="Par629"/>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w:t>
      </w:r>
      <w:r w:rsidRPr="006848CC">
        <w:rPr>
          <w:rFonts w:ascii="Times New Roman" w:hAnsi="Times New Roman"/>
          <w:sz w:val="28"/>
          <w:szCs w:val="28"/>
        </w:rPr>
        <w:lastRenderedPageBreak/>
        <w:t>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7. СВЕДЕНИЯ О НЕДВИЖИМОМ ИМУЩЕСТВЕ, ТРАНСПОРТНЫХ СРЕДСТВАХ, ЦЕННЫХ БУМАГАХ, ЦИФРОВЫХ </w:t>
      </w:r>
      <w:r w:rsidRPr="006848CC">
        <w:rPr>
          <w:rFonts w:ascii="Times New Roman" w:hAnsi="Times New Roman"/>
          <w:b/>
          <w:sz w:val="28"/>
          <w:szCs w:val="28"/>
        </w:rPr>
        <w:lastRenderedPageBreak/>
        <w:t>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w:t>
      </w:r>
      <w:r w:rsidRPr="003F6CEA">
        <w:rPr>
          <w:rFonts w:ascii="Times New Roman" w:hAnsi="Times New Roman"/>
          <w:sz w:val="28"/>
          <w:szCs w:val="28"/>
        </w:rPr>
        <w:lastRenderedPageBreak/>
        <w:t>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bookmarkStart w:id="10" w:name="_GoBack"/>
      <w:bookmarkEnd w:id="10"/>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FB5564" w14:textId="77777777" w:rsidR="006E3467" w:rsidRDefault="006E3467">
      <w:r>
        <w:separator/>
      </w:r>
    </w:p>
  </w:endnote>
  <w:endnote w:type="continuationSeparator" w:id="0">
    <w:p w14:paraId="36F778C0" w14:textId="77777777" w:rsidR="006E3467" w:rsidRDefault="006E3467">
      <w:r>
        <w:continuationSeparator/>
      </w:r>
    </w:p>
  </w:endnote>
  <w:endnote w:type="continuationNotice" w:id="1">
    <w:p w14:paraId="0820CBCB" w14:textId="77777777" w:rsidR="006E3467" w:rsidRDefault="006E3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F99FD7" w14:textId="77777777" w:rsidR="006E3467" w:rsidRDefault="006E3467">
      <w:r>
        <w:separator/>
      </w:r>
    </w:p>
  </w:footnote>
  <w:footnote w:type="continuationSeparator" w:id="0">
    <w:p w14:paraId="1C220E0A" w14:textId="77777777" w:rsidR="006E3467" w:rsidRDefault="006E3467">
      <w:r>
        <w:continuationSeparator/>
      </w:r>
    </w:p>
  </w:footnote>
  <w:footnote w:type="continuationNotice" w:id="1">
    <w:p w14:paraId="3C175838" w14:textId="77777777" w:rsidR="006E3467" w:rsidRDefault="006E34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CD64B5" w:rsidRPr="00CD64B5">
      <w:rPr>
        <w:rFonts w:ascii="Times New Roman" w:eastAsia="Times New Roman" w:hAnsi="Times New Roman"/>
        <w:noProof/>
        <w:sz w:val="28"/>
      </w:rPr>
      <w:t>70</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D64B5"/>
    <w:rsid w:val="00CE09CA"/>
    <w:rsid w:val="00CE12FD"/>
    <w:rsid w:val="00CE157B"/>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gibdd.ru/r/77/contacts/div1145039/"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lkfl2.nalog.ru/lkfl" TargetMode="External"/><Relationship Id="rId33" Type="http://schemas.openxmlformats.org/officeDocument/2006/relationships/hyperlink" Target="https://lk.rosreestr.ru/eservices/real-estate-objects-online" TargetMode="External"/><Relationship Id="rId38" Type="http://schemas.openxmlformats.org/officeDocument/2006/relationships/hyperlink" Target="https://www.nalog.ru/rn77/related_activities/accounting/bank_account/"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www.kremlin.ru/structure/additional/1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sfr.gov.ru/" TargetMode="External"/><Relationship Id="rId32" Type="http://schemas.openxmlformats.org/officeDocument/2006/relationships/hyperlink" Target="https://mintrud.gov.ru/docs/1872" TargetMode="External"/><Relationship Id="rId37" Type="http://schemas.openxmlformats.org/officeDocument/2006/relationships/hyperlink" Target="https://www.cbr.ru/hd_base/metall/metall_base_new/"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lkfl2.nalog.ru/lkfl" TargetMode="External"/><Relationship Id="rId28" Type="http://schemas.openxmlformats.org/officeDocument/2006/relationships/hyperlink" Target="https://www.gosuslugi.ru/" TargetMode="External"/><Relationship Id="rId36" Type="http://schemas.openxmlformats.org/officeDocument/2006/relationships/hyperlink" Target="https://www.gibdd.ru/r/66/contacts/div1165043/"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lkfl2.nalog.ru/lkfl" TargetMode="External"/><Relationship Id="rId30" Type="http://schemas.openxmlformats.org/officeDocument/2006/relationships/hyperlink" Target="https://gossluzhba.gov.ru/anticorruption/spravki_bk" TargetMode="External"/><Relationship Id="rId35" Type="http://schemas.openxmlformats.org/officeDocument/2006/relationships/hyperlink" Target="https://www.gibdd.ru/r/66/contacts/div1165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0527EF52-A9CB-4A74-B8B2-3C889C19F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29723</Words>
  <Characters>169425</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Gladysheva</cp:lastModifiedBy>
  <cp:revision>3</cp:revision>
  <cp:lastPrinted>2024-12-26T15:14:00Z</cp:lastPrinted>
  <dcterms:created xsi:type="dcterms:W3CDTF">2025-01-09T00:32:00Z</dcterms:created>
  <dcterms:modified xsi:type="dcterms:W3CDTF">2025-01-23T04:15:00Z</dcterms:modified>
</cp:coreProperties>
</file>