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C2" w:rsidRDefault="005566C2" w:rsidP="005566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5566C2" w:rsidRDefault="005566C2" w:rsidP="005566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6C2" w:rsidRDefault="005566C2" w:rsidP="005566C2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5566C2" w:rsidRDefault="005566C2" w:rsidP="005566C2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 О С Т А Н О В Л Е Н И Е</w:t>
      </w:r>
    </w:p>
    <w:p w:rsidR="005566C2" w:rsidRDefault="005566C2" w:rsidP="00556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30» марта  2020  года                                                                                       № 129</w:t>
      </w: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5566C2" w:rsidRDefault="005566C2" w:rsidP="005566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пгт.Чернышевск</w:t>
      </w:r>
    </w:p>
    <w:p w:rsidR="005566C2" w:rsidRDefault="005566C2" w:rsidP="005566C2">
      <w:pPr>
        <w:spacing w:after="0" w:line="240" w:lineRule="auto"/>
        <w:ind w:right="-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6C2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городского  поселения «Чернышевское» от 18.03.2020 г. № 113 «Об утверждении муниципальной программы </w:t>
      </w:r>
      <w:bookmarkStart w:id="0" w:name="_Hlk26845857"/>
      <w:r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Забайкальского  края на 2018-2024 год»  </w:t>
      </w:r>
      <w:bookmarkEnd w:id="0"/>
    </w:p>
    <w:p w:rsidR="005566C2" w:rsidRDefault="005566C2" w:rsidP="005566C2">
      <w:pPr>
        <w:pStyle w:val="ConsPlusNonformat"/>
        <w:tabs>
          <w:tab w:val="left" w:pos="4140"/>
        </w:tabs>
        <w:ind w:right="5215"/>
        <w:jc w:val="both"/>
        <w:rPr>
          <w:rFonts w:ascii="Times New Roman" w:hAnsi="Times New Roman" w:cs="Times New Roman"/>
          <w:sz w:val="28"/>
          <w:szCs w:val="28"/>
        </w:rPr>
      </w:pPr>
    </w:p>
    <w:p w:rsidR="005566C2" w:rsidRDefault="005566C2" w:rsidP="005566C2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и общественных территорий  в городском поселении «Чернышевское»,постановлением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формирование современной городской среды», в связи с внесенными изменениями постановлением Правительства РФ № 106 от 09.02.2019 года в приложении №15 к государственной программе «Обеспечение доступным и комфортным жильем и коммунальными услугами граждан Российской Федерации», руководствуясь Федеральным законом от 06.10.2003 года № 131-ФЗ  «Об общих принципах организации местного самоуправления в Российской Федерации», протокола  общественной комиссии №_1 от 12.03.2020 года  по оценке предложений, поступивших в ходе общественного  обсуждения проекта муниципальной программы «Формирование современной городской среды на территории городского поселения «Чернышевское» на 2018-2024 годы, руководствуясь Уставом городского поселения  «Чернышевское», администрация городского поселения  «Чернышевское»,</w:t>
      </w:r>
    </w:p>
    <w:p w:rsidR="005566C2" w:rsidRDefault="005566C2" w:rsidP="005566C2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5566C2" w:rsidRDefault="005566C2" w:rsidP="005566C2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5566C2" w:rsidRDefault="005566C2" w:rsidP="005566C2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ПОСТАНОВЛЯЕТ:</w:t>
      </w:r>
    </w:p>
    <w:p w:rsidR="005566C2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5566C2" w:rsidRPr="00413B6E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  Внести в муниципальную программу  - </w:t>
      </w:r>
      <w:r w:rsidRPr="006C123F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6C123F">
        <w:rPr>
          <w:rFonts w:ascii="Times New Roman" w:hAnsi="Times New Roman" w:cs="Times New Roman"/>
          <w:sz w:val="28"/>
          <w:szCs w:val="28"/>
        </w:rPr>
        <w:t>городского поселения «Чернышевское» Чернышевского района Забайкальского  края на 2018-2024 годы»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утвержденную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Администрации  городского  поселения «Чернышевское» от 18.03.2020 года № 113, </w:t>
      </w:r>
      <w:r w:rsidRPr="006C123F">
        <w:rPr>
          <w:rFonts w:ascii="Times New Roman" w:hAnsi="Times New Roman" w:cs="Times New Roman"/>
          <w:sz w:val="28"/>
          <w:szCs w:val="28"/>
        </w:rPr>
        <w:t xml:space="preserve"> следующие  изменения:   </w:t>
      </w:r>
    </w:p>
    <w:p w:rsidR="005566C2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п.  5.2.  изложить  в следующей редакции: </w:t>
      </w:r>
    </w:p>
    <w:p w:rsidR="005566C2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«Общественные  территории включаются в Программу  формирования  современной  городской  среды  на 2018-2024 годы  по  результатом  проведенной  Инвентаризации и результатам  общественного обсуждения, общественных территорий  в порядке, утвержденном  Постановлением  Администрации  городского поселения  «Чернышевское». </w:t>
      </w:r>
    </w:p>
    <w:p w:rsidR="005566C2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Общественные  территории  включаются в Программу с учетом  завершения  мероприятий  по благоустройству  общественных  территорий, включенных в муниципальную программу, отобранных   по результатом общественных территорий ,  проведенного  в 2020 году по  реализации  указанных  мероприятий. </w:t>
      </w:r>
    </w:p>
    <w:p w:rsidR="005566C2" w:rsidRPr="00C734D3" w:rsidRDefault="005566C2" w:rsidP="005566C2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Согласно  протоколу  общественной  комиссии  от  12.03.2020 № 1  по обеспечению реализации  муниципальной  программы  «Формирование  современной  городской  среды  на территории городского  поселения «Чернышевское» на 2018-2024 годы»,  по результатам  общественного  обсуждения, принято решение о включении в Программу  на 2021 год  выполнение  благоустройства  общественных территорий - благоустройство парковой  зоны  - 4 этап.  </w:t>
      </w: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4D3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нуждающихся в благоустройстве в 2018-2024 годы:</w:t>
      </w: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4D3">
        <w:rPr>
          <w:rFonts w:ascii="Times New Roman" w:hAnsi="Times New Roman" w:cs="Times New Roman"/>
          <w:b/>
          <w:sz w:val="24"/>
          <w:szCs w:val="24"/>
        </w:rPr>
        <w:t>На 2018 год:</w:t>
      </w: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Парковая зона «имени Л.И.Федорова» - 2 этап благоустройства 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4D3">
        <w:rPr>
          <w:rFonts w:ascii="Times New Roman" w:hAnsi="Times New Roman" w:cs="Times New Roman"/>
          <w:b/>
          <w:sz w:val="24"/>
          <w:szCs w:val="24"/>
        </w:rPr>
        <w:t>На 2019 год:</w:t>
      </w:r>
    </w:p>
    <w:p w:rsidR="005566C2" w:rsidRPr="00C734D3" w:rsidRDefault="005566C2" w:rsidP="005566C2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Парковая зона -  продолжение 2 этапа благоустройства</w:t>
            </w:r>
          </w:p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2020 год:</w:t>
      </w: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</w:tbl>
    <w:p w:rsidR="005566C2" w:rsidRPr="00C734D3" w:rsidRDefault="005566C2" w:rsidP="005566C2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Парковая зона - 3 этап благоустройства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На 2021 год: </w:t>
      </w:r>
      <w:r w:rsidRPr="00C734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(изложено в редакции Постановление  Администрации городского   поселения «Чернышевское» от 30.03.2020 г. № 129).    </w:t>
      </w: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Парковая зона – 4  этап благоустройства </w:t>
            </w:r>
          </w:p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2022год:</w:t>
      </w: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Площадь -  ул.Журавлева, возле домов №65,69</w:t>
            </w:r>
          </w:p>
        </w:tc>
      </w:tr>
    </w:tbl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2023 год:</w:t>
      </w: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Стадион «Нива»</w:t>
            </w:r>
          </w:p>
        </w:tc>
      </w:tr>
    </w:tbl>
    <w:p w:rsidR="005566C2" w:rsidRPr="00C734D3" w:rsidRDefault="005566C2" w:rsidP="005566C2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2024 год:</w:t>
      </w:r>
    </w:p>
    <w:p w:rsidR="005566C2" w:rsidRPr="00C734D3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</w:t>
            </w:r>
          </w:p>
        </w:tc>
      </w:tr>
      <w:tr w:rsidR="005566C2" w:rsidRPr="00C734D3" w:rsidTr="00093E30">
        <w:tc>
          <w:tcPr>
            <w:tcW w:w="676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89" w:type="dxa"/>
          </w:tcPr>
          <w:p w:rsidR="005566C2" w:rsidRPr="00C734D3" w:rsidRDefault="005566C2" w:rsidP="00093E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5566C2" w:rsidRPr="004F71D1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66C2" w:rsidRPr="004F71D1" w:rsidRDefault="005566C2" w:rsidP="0055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66C2" w:rsidRPr="005079E2" w:rsidRDefault="005566C2" w:rsidP="008E7CAC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администрации городского поселения «Чернышевское» </w:t>
      </w:r>
      <w:hyperlink r:id="rId8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.чернышевск-администрация.рф</w:t>
        </w:r>
      </w:hyperlink>
    </w:p>
    <w:p w:rsidR="005566C2" w:rsidRDefault="005566C2" w:rsidP="005566C2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6C2" w:rsidRDefault="005566C2" w:rsidP="005566C2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6C2" w:rsidRDefault="005566C2" w:rsidP="005566C2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           Е.И.Шилова</w:t>
      </w:r>
    </w:p>
    <w:p w:rsidR="005566C2" w:rsidRDefault="005566C2" w:rsidP="00556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566C2" w:rsidSect="005566C2">
          <w:type w:val="nextColumn"/>
          <w:pgSz w:w="11900" w:h="16838"/>
          <w:pgMar w:top="1440" w:right="566" w:bottom="943" w:left="1419" w:header="0" w:footer="0" w:gutter="0"/>
          <w:cols w:space="720"/>
        </w:sectPr>
      </w:pPr>
    </w:p>
    <w:p w:rsidR="00DC309C" w:rsidRDefault="001F44E7" w:rsidP="00E31B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93"/>
          <w:sz w:val="28"/>
          <w:szCs w:val="28"/>
        </w:rPr>
        <w:lastRenderedPageBreak/>
        <w:tab/>
      </w:r>
    </w:p>
    <w:p w:rsidR="00E31BAC" w:rsidRDefault="00E31BAC" w:rsidP="00E31BAC">
      <w:pPr>
        <w:spacing w:after="0" w:line="240" w:lineRule="auto"/>
        <w:jc w:val="center"/>
        <w:rPr>
          <w:rStyle w:val="FontStyle93"/>
          <w:sz w:val="28"/>
          <w:szCs w:val="28"/>
        </w:rPr>
      </w:pP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 xml:space="preserve"> </w:t>
      </w:r>
      <w:r>
        <w:rPr>
          <w:rStyle w:val="FontStyle93"/>
          <w:sz w:val="28"/>
          <w:szCs w:val="28"/>
        </w:rPr>
        <w:t>Утверждена:</w:t>
      </w:r>
    </w:p>
    <w:p w:rsidR="00DC309C" w:rsidRPr="006C2213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>Постановлени</w:t>
      </w:r>
      <w:r>
        <w:rPr>
          <w:rStyle w:val="FontStyle93"/>
          <w:sz w:val="28"/>
          <w:szCs w:val="28"/>
        </w:rPr>
        <w:t xml:space="preserve">ем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 xml:space="preserve">Администрации городского </w:t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ab/>
        <w:t xml:space="preserve">           </w:t>
      </w:r>
      <w:r>
        <w:rPr>
          <w:rStyle w:val="FontStyle93"/>
          <w:sz w:val="28"/>
          <w:szCs w:val="28"/>
        </w:rPr>
        <w:t>поселения «Чернышевское</w:t>
      </w:r>
      <w:r w:rsidRPr="006C2213">
        <w:rPr>
          <w:rStyle w:val="FontStyle93"/>
          <w:sz w:val="28"/>
          <w:szCs w:val="28"/>
        </w:rPr>
        <w:t>»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75DD7">
        <w:rPr>
          <w:rStyle w:val="FontStyle93"/>
          <w:sz w:val="28"/>
          <w:szCs w:val="28"/>
        </w:rPr>
        <w:t xml:space="preserve">             </w:t>
      </w:r>
      <w:r w:rsidRPr="006C2213">
        <w:rPr>
          <w:rStyle w:val="FontStyle93"/>
          <w:sz w:val="28"/>
          <w:szCs w:val="28"/>
        </w:rPr>
        <w:t xml:space="preserve"> от «</w:t>
      </w:r>
      <w:r w:rsidR="00A41936">
        <w:rPr>
          <w:rStyle w:val="FontStyle93"/>
          <w:sz w:val="28"/>
          <w:szCs w:val="28"/>
        </w:rPr>
        <w:t>30</w:t>
      </w:r>
      <w:r w:rsidRPr="006C2213">
        <w:rPr>
          <w:rStyle w:val="FontStyle93"/>
          <w:sz w:val="28"/>
          <w:szCs w:val="28"/>
        </w:rPr>
        <w:t xml:space="preserve">» </w:t>
      </w:r>
      <w:r w:rsidR="00575DD7">
        <w:rPr>
          <w:rStyle w:val="FontStyle93"/>
          <w:sz w:val="28"/>
          <w:szCs w:val="28"/>
        </w:rPr>
        <w:t xml:space="preserve">  марта </w:t>
      </w:r>
      <w:r w:rsidR="00A41936">
        <w:rPr>
          <w:rStyle w:val="FontStyle93"/>
          <w:sz w:val="28"/>
          <w:szCs w:val="28"/>
        </w:rPr>
        <w:t xml:space="preserve">2020 </w:t>
      </w:r>
      <w:r>
        <w:rPr>
          <w:rStyle w:val="FontStyle93"/>
          <w:sz w:val="28"/>
          <w:szCs w:val="28"/>
        </w:rPr>
        <w:t xml:space="preserve"> года   </w:t>
      </w:r>
      <w:r w:rsidRPr="006C2213">
        <w:rPr>
          <w:rStyle w:val="FontStyle93"/>
          <w:sz w:val="28"/>
          <w:szCs w:val="28"/>
        </w:rPr>
        <w:t xml:space="preserve"> №</w:t>
      </w:r>
      <w:r w:rsidR="00A41936">
        <w:rPr>
          <w:rStyle w:val="FontStyle93"/>
          <w:sz w:val="28"/>
          <w:szCs w:val="28"/>
        </w:rPr>
        <w:t xml:space="preserve"> 129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575DD7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1D1">
        <w:rPr>
          <w:rFonts w:ascii="Times New Roman" w:hAnsi="Times New Roman" w:cs="Times New Roman"/>
          <w:b/>
          <w:sz w:val="40"/>
          <w:szCs w:val="40"/>
        </w:rPr>
        <w:t xml:space="preserve">М У Н И Ц И П А Л Ь Н </w:t>
      </w:r>
      <w:r w:rsidR="006A152B">
        <w:rPr>
          <w:rFonts w:ascii="Times New Roman" w:hAnsi="Times New Roman" w:cs="Times New Roman"/>
          <w:b/>
          <w:sz w:val="40"/>
          <w:szCs w:val="40"/>
        </w:rPr>
        <w:t>ОЙ</w:t>
      </w:r>
      <w:r w:rsidRPr="004F71D1">
        <w:rPr>
          <w:rFonts w:ascii="Times New Roman" w:hAnsi="Times New Roman" w:cs="Times New Roman"/>
          <w:b/>
          <w:sz w:val="40"/>
          <w:szCs w:val="40"/>
        </w:rPr>
        <w:t xml:space="preserve">     П Р О Г Р А М М</w:t>
      </w:r>
      <w:r w:rsidR="006A152B">
        <w:rPr>
          <w:rFonts w:ascii="Times New Roman" w:hAnsi="Times New Roman" w:cs="Times New Roman"/>
          <w:b/>
          <w:sz w:val="40"/>
          <w:szCs w:val="40"/>
        </w:rPr>
        <w:t>Ы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  <w:r w:rsidRPr="004F71D1">
        <w:rPr>
          <w:rFonts w:ascii="Times New Roman" w:hAnsi="Times New Roman" w:cs="Times New Roman"/>
          <w:b/>
          <w:sz w:val="52"/>
          <w:szCs w:val="52"/>
        </w:rPr>
        <w:tab/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«Формирование современной городской среды на территории городского поселения                                          « Чернышевское» </w:t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на  2018 -2024</w:t>
      </w: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 годы»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Style w:val="af6"/>
          <w:rFonts w:ascii="Times New Roman" w:hAnsi="Times New Roman" w:cs="Times New Roman"/>
          <w:i w:val="0"/>
          <w:sz w:val="28"/>
          <w:szCs w:val="28"/>
        </w:rPr>
      </w:pPr>
      <w:r w:rsidRPr="004F71D1">
        <w:rPr>
          <w:rStyle w:val="af6"/>
          <w:rFonts w:ascii="Times New Roman" w:hAnsi="Times New Roman" w:cs="Times New Roman"/>
          <w:i w:val="0"/>
          <w:sz w:val="28"/>
          <w:szCs w:val="28"/>
        </w:rPr>
        <w:t>Пгт.Чернышевск</w:t>
      </w:r>
    </w:p>
    <w:p w:rsidR="001F44E7" w:rsidRPr="00DC309C" w:rsidRDefault="001F44E7" w:rsidP="00DC309C">
      <w:pPr>
        <w:pStyle w:val="Style7"/>
        <w:widowControl/>
        <w:spacing w:line="274" w:lineRule="exact"/>
        <w:rPr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8F3CC6" w:rsidRPr="00DC309C" w:rsidRDefault="008F3CC6" w:rsidP="00DC309C">
      <w:pPr>
        <w:pStyle w:val="Style7"/>
        <w:widowControl/>
        <w:spacing w:line="274" w:lineRule="exact"/>
        <w:rPr>
          <w:b/>
          <w:sz w:val="40"/>
          <w:szCs w:val="40"/>
        </w:rPr>
      </w:pP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</w:t>
      </w:r>
      <w:r w:rsidR="001F44E7">
        <w:rPr>
          <w:rFonts w:ascii="Times New Roman" w:hAnsi="Times New Roman" w:cs="Times New Roman"/>
          <w:b/>
          <w:sz w:val="28"/>
          <w:szCs w:val="28"/>
        </w:rPr>
        <w:t>я «Чернышевское» на  2018 – 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</w:t>
            </w:r>
            <w:r w:rsidR="006A152B">
              <w:rPr>
                <w:rFonts w:ascii="Times New Roman" w:hAnsi="Times New Roman" w:cs="Times New Roman"/>
                <w:sz w:val="28"/>
                <w:szCs w:val="28"/>
              </w:rPr>
              <w:t>Клевцова Н.Н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муниципальных территорий общего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1F44E7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2018-2024</w:t>
            </w:r>
            <w:r w:rsidR="008F3CC6"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>,  софинансированием Забайкальского края и софинансированием  городского поселения «Чернышевское»: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5FF">
              <w:rPr>
                <w:sz w:val="28"/>
                <w:szCs w:val="28"/>
              </w:rPr>
              <w:t>2018 год-  4653673 ,00 руб., из них 3913853,00 руб. - субсидия федерального бюджета;                           249820,00 руб. - софинансирование Забайкальского края;                            490000,00  руб. - софинансирование городского поселения «Чернышевское».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1F44E7">
              <w:rPr>
                <w:sz w:val="28"/>
                <w:szCs w:val="28"/>
              </w:rPr>
              <w:t>–8000,00</w:t>
            </w:r>
            <w:r w:rsidR="001B3B8A">
              <w:rPr>
                <w:sz w:val="28"/>
                <w:szCs w:val="28"/>
              </w:rPr>
              <w:t xml:space="preserve"> тыс.</w:t>
            </w:r>
            <w:r w:rsidR="001F44E7">
              <w:rPr>
                <w:sz w:val="28"/>
                <w:szCs w:val="28"/>
              </w:rPr>
              <w:t>руб</w:t>
            </w:r>
            <w:r w:rsidRPr="004F71D1">
              <w:rPr>
                <w:sz w:val="28"/>
                <w:szCs w:val="28"/>
              </w:rPr>
              <w:t>;</w:t>
            </w:r>
            <w:r w:rsidR="002255FF">
              <w:rPr>
                <w:sz w:val="28"/>
                <w:szCs w:val="28"/>
              </w:rPr>
              <w:t xml:space="preserve"> из них</w:t>
            </w:r>
          </w:p>
          <w:p w:rsidR="002255FF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7840,00</w:t>
            </w:r>
            <w:r w:rsidRPr="002255FF">
              <w:rPr>
                <w:sz w:val="28"/>
                <w:szCs w:val="28"/>
              </w:rPr>
              <w:t xml:space="preserve"> руб. - субсидия федерального бюджета; </w:t>
            </w:r>
            <w:r>
              <w:rPr>
                <w:sz w:val="28"/>
                <w:szCs w:val="28"/>
              </w:rPr>
              <w:t>163</w:t>
            </w:r>
            <w:r w:rsidR="00ED56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255FF">
              <w:rPr>
                <w:sz w:val="28"/>
                <w:szCs w:val="28"/>
              </w:rPr>
              <w:t>0</w:t>
            </w:r>
            <w:r w:rsidR="00ED5684">
              <w:rPr>
                <w:sz w:val="28"/>
                <w:szCs w:val="28"/>
              </w:rPr>
              <w:t xml:space="preserve"> тыс.</w:t>
            </w:r>
            <w:r w:rsidRPr="002255FF">
              <w:rPr>
                <w:sz w:val="28"/>
                <w:szCs w:val="28"/>
              </w:rPr>
              <w:t xml:space="preserve"> руб. - софинансирование Забайкальского края;    </w:t>
            </w:r>
          </w:p>
          <w:p w:rsidR="002255FF" w:rsidRPr="004F71D1" w:rsidRDefault="002255FF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1018,00</w:t>
            </w:r>
            <w:r w:rsidR="00ED5684">
              <w:rPr>
                <w:sz w:val="28"/>
                <w:szCs w:val="28"/>
              </w:rPr>
              <w:t>тыс</w:t>
            </w:r>
            <w:r w:rsidRPr="002255FF">
              <w:rPr>
                <w:sz w:val="28"/>
                <w:szCs w:val="28"/>
              </w:rPr>
              <w:t xml:space="preserve"> руб. - софинансирование городского поселения «Чернышевское».                                              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</w:t>
            </w:r>
            <w:r w:rsidR="00ED5684">
              <w:rPr>
                <w:sz w:val="28"/>
                <w:szCs w:val="28"/>
              </w:rPr>
              <w:t>11000,00 тыс</w:t>
            </w:r>
            <w:r w:rsidRPr="004F71D1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-обеспечение комфортных условий для проживания и отдыха населения на  территории городского поселения «Чернышевское»;</w:t>
            </w:r>
          </w:p>
          <w:p w:rsidR="008F3CC6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1F44E7" w:rsidRPr="001F44E7" w:rsidRDefault="001F44E7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4E7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комфортными условиями проживания в МКД;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9"/>
          <w:footerReference w:type="default" r:id="rId10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E7CAC">
      <w:pPr>
        <w:pStyle w:val="2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11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</w:t>
      </w:r>
      <w:r w:rsidR="001F44E7">
        <w:rPr>
          <w:rFonts w:ascii="Times New Roman" w:hAnsi="Times New Roman" w:cs="Times New Roman"/>
          <w:sz w:val="28"/>
          <w:szCs w:val="28"/>
        </w:rPr>
        <w:t xml:space="preserve"> «Чернышевское» составляет 1</w:t>
      </w:r>
      <w:r w:rsidR="001214DA">
        <w:rPr>
          <w:rFonts w:ascii="Times New Roman" w:hAnsi="Times New Roman" w:cs="Times New Roman"/>
          <w:sz w:val="28"/>
          <w:szCs w:val="28"/>
        </w:rPr>
        <w:t xml:space="preserve">2885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кв.м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</w:t>
      </w:r>
      <w:r w:rsidR="001B3B8A">
        <w:rPr>
          <w:rFonts w:ascii="Times New Roman" w:hAnsi="Times New Roman" w:cs="Times New Roman"/>
          <w:sz w:val="28"/>
          <w:szCs w:val="28"/>
        </w:rPr>
        <w:t>йство стены памяти героям труда ,</w:t>
      </w:r>
      <w:r w:rsidR="001214DA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1B3B8A">
        <w:rPr>
          <w:rFonts w:ascii="Times New Roman" w:hAnsi="Times New Roman" w:cs="Times New Roman"/>
          <w:sz w:val="28"/>
          <w:szCs w:val="28"/>
        </w:rPr>
        <w:t xml:space="preserve"> по 2 этапу </w:t>
      </w:r>
      <w:r w:rsidR="006A152B">
        <w:rPr>
          <w:rFonts w:ascii="Times New Roman" w:hAnsi="Times New Roman" w:cs="Times New Roman"/>
          <w:sz w:val="28"/>
          <w:szCs w:val="28"/>
        </w:rPr>
        <w:t>благоустройства</w:t>
      </w:r>
      <w:r w:rsidR="001214DA">
        <w:rPr>
          <w:rFonts w:ascii="Times New Roman" w:hAnsi="Times New Roman" w:cs="Times New Roman"/>
          <w:sz w:val="28"/>
          <w:szCs w:val="28"/>
        </w:rPr>
        <w:t xml:space="preserve"> выполнено освещение площади</w:t>
      </w:r>
      <w:r w:rsidR="001B3B8A">
        <w:rPr>
          <w:rFonts w:ascii="Times New Roman" w:hAnsi="Times New Roman" w:cs="Times New Roman"/>
          <w:sz w:val="28"/>
          <w:szCs w:val="28"/>
        </w:rPr>
        <w:t>, асфальтирование площади</w:t>
      </w:r>
      <w:r w:rsidR="006A152B">
        <w:rPr>
          <w:rFonts w:ascii="Times New Roman" w:hAnsi="Times New Roman" w:cs="Times New Roman"/>
          <w:sz w:val="28"/>
          <w:szCs w:val="28"/>
        </w:rPr>
        <w:t xml:space="preserve">, в 2019 году – продолжение  2 этапа  благоустроства – </w:t>
      </w:r>
      <w:r w:rsidR="009F3DF8">
        <w:rPr>
          <w:rFonts w:ascii="Times New Roman" w:hAnsi="Times New Roman" w:cs="Times New Roman"/>
          <w:sz w:val="28"/>
          <w:szCs w:val="28"/>
        </w:rPr>
        <w:t>выполнена</w:t>
      </w:r>
      <w:r w:rsidR="006A152B">
        <w:rPr>
          <w:rFonts w:ascii="Times New Roman" w:hAnsi="Times New Roman" w:cs="Times New Roman"/>
          <w:sz w:val="28"/>
          <w:szCs w:val="28"/>
        </w:rPr>
        <w:t xml:space="preserve"> укладка пешеходных дорожек из ж/б плит</w:t>
      </w:r>
      <w:r w:rsidR="009F3DF8">
        <w:rPr>
          <w:rFonts w:ascii="Times New Roman" w:hAnsi="Times New Roman" w:cs="Times New Roman"/>
          <w:sz w:val="28"/>
          <w:szCs w:val="28"/>
        </w:rPr>
        <w:t xml:space="preserve"> и</w:t>
      </w:r>
      <w:r w:rsidR="006A152B">
        <w:rPr>
          <w:rFonts w:ascii="Times New Roman" w:hAnsi="Times New Roman" w:cs="Times New Roman"/>
          <w:sz w:val="28"/>
          <w:szCs w:val="28"/>
        </w:rPr>
        <w:t xml:space="preserve"> плиткой, устройство сцены</w:t>
      </w:r>
      <w:r w:rsidR="001B3B8A">
        <w:rPr>
          <w:rFonts w:ascii="Times New Roman" w:hAnsi="Times New Roman" w:cs="Times New Roman"/>
          <w:sz w:val="28"/>
          <w:szCs w:val="28"/>
        </w:rPr>
        <w:t>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9F3DF8" w:rsidRPr="004F71D1" w:rsidRDefault="009F3DF8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программе </w:t>
      </w:r>
      <w:r w:rsidRPr="009F3DF8">
        <w:rPr>
          <w:color w:val="000000"/>
          <w:sz w:val="28"/>
          <w:szCs w:val="28"/>
        </w:rPr>
        <w:t xml:space="preserve">«Формирование современной городской среды городского поселения «Чернышевское» Чернышевского района Забайкальского края </w:t>
      </w:r>
      <w:r>
        <w:rPr>
          <w:color w:val="000000"/>
          <w:sz w:val="28"/>
          <w:szCs w:val="28"/>
        </w:rPr>
        <w:t xml:space="preserve"> с 2017 года по 2019 год проведено благоустройство   12 придомовых территорий на которых выполнены работы по минимальному и </w:t>
      </w:r>
      <w:r>
        <w:rPr>
          <w:color w:val="000000"/>
          <w:sz w:val="28"/>
          <w:szCs w:val="28"/>
        </w:rPr>
        <w:lastRenderedPageBreak/>
        <w:t>дополнительному перечню работ: асфальтирование придомовых территорий с устройством скамеек и урн, устройство детских и спортивных площадок.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внутридворовых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</w:t>
      </w:r>
      <w:r w:rsidR="001B3B8A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E7CAC">
      <w:pPr>
        <w:pStyle w:val="af0"/>
        <w:numPr>
          <w:ilvl w:val="0"/>
          <w:numId w:val="2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="006B7DA2">
        <w:rPr>
          <w:bCs/>
          <w:color w:val="000000"/>
          <w:sz w:val="28"/>
          <w:szCs w:val="28"/>
        </w:rPr>
        <w:t>Программы в 2018-2024</w:t>
      </w:r>
      <w:r w:rsidRPr="004F71D1">
        <w:rPr>
          <w:bCs/>
          <w:color w:val="000000"/>
          <w:sz w:val="28"/>
          <w:szCs w:val="28"/>
        </w:rPr>
        <w:t xml:space="preserve"> годы </w:t>
      </w:r>
      <w:r w:rsidRPr="004F71D1">
        <w:rPr>
          <w:sz w:val="28"/>
          <w:szCs w:val="28"/>
        </w:rPr>
        <w:t>будет формироваться из ежегодной субсидии, в</w:t>
      </w:r>
      <w:r w:rsidR="00E35519">
        <w:rPr>
          <w:sz w:val="28"/>
          <w:szCs w:val="28"/>
        </w:rPr>
        <w:t>ыделяемой  федеральным бюджетом</w:t>
      </w:r>
      <w:r w:rsidRPr="004F71D1">
        <w:rPr>
          <w:sz w:val="28"/>
          <w:szCs w:val="28"/>
        </w:rPr>
        <w:t>,  софинансированием Забайкальского края и софинансированием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>; 249820,00 руб. - софинансирование Забайкальского края; 490000,00  руб.  софинансирование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2019 год </w:t>
      </w:r>
      <w:r w:rsidR="006B7DA2">
        <w:rPr>
          <w:sz w:val="28"/>
          <w:szCs w:val="28"/>
        </w:rPr>
        <w:t>–8000,00  тыс .рублей</w:t>
      </w:r>
      <w:r w:rsidR="006A152B" w:rsidRPr="006A152B">
        <w:rPr>
          <w:sz w:val="28"/>
          <w:szCs w:val="28"/>
        </w:rPr>
        <w:t>- софинансирование Забайкальского края; 490000,00  руб.  софинансирование городского поселения «Чернышевское»;</w:t>
      </w:r>
      <w:r w:rsidR="006B7DA2">
        <w:rPr>
          <w:sz w:val="28"/>
          <w:szCs w:val="28"/>
        </w:rPr>
        <w:t xml:space="preserve"> 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2020 год </w:t>
      </w:r>
      <w:r w:rsidR="00E35519">
        <w:rPr>
          <w:sz w:val="28"/>
          <w:szCs w:val="28"/>
        </w:rPr>
        <w:t xml:space="preserve">– 11 100 281,00 рублей., из них 9 898 275,38 руб- субсидия федерального бюджета; 202 005,62руб.-  софинансирование Забайкальского края; 1000 000,00 руб.- софинансирование забайкальского края.  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Pr="004F71D1">
        <w:rPr>
          <w:sz w:val="28"/>
          <w:szCs w:val="28"/>
        </w:rPr>
        <w:t xml:space="preserve"> год - формируется при поступлении субсидии;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Pr="004F71D1">
        <w:rPr>
          <w:sz w:val="28"/>
          <w:szCs w:val="28"/>
        </w:rPr>
        <w:t xml:space="preserve">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E3B60" w:rsidRDefault="008F3CC6" w:rsidP="004E3B60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3B60" w:rsidRDefault="008F3CC6" w:rsidP="008F3CC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инвентаризации дворовых и общественных территорий,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</w:t>
      </w:r>
      <w:r w:rsidR="006B7DA2">
        <w:rPr>
          <w:rFonts w:ascii="Times New Roman" w:hAnsi="Times New Roman" w:cs="Times New Roman"/>
          <w:sz w:val="28"/>
          <w:szCs w:val="28"/>
        </w:rPr>
        <w:t>льную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 д.26 - ул Комсомольская, д.28;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ул.Комсомольская,д.30- ул.Комсомольская, д.31;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– ул.Комсомольская, д.26 б 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ул .Журавлева, д.53, д.55 , д.57, д.59, д.61;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ул.Журавлева,д.67 – ул.Журавлева,д.69;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>жилой  многоквартирный дом  —  ул.Журавлева,65;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д.58;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д.41а;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ул.Журавлева, д.36,д.36а;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д.38;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ул.Первомайская, д.50;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ул.Первомайская, д.29,д.31;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ул.Первомайская, д.33;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ул.Карла Маркса, д.18;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д.1;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д.3;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д.5а;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д.2;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д.4;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д.6;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д.8;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д.10;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д.12;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д.11;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д.13;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д.14;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ул.Чернышевская, д 15;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ул.Чернышевская, д.16;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 дом  —     ул.Чернышевская, д.17;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д.2;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д.3;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д.5;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д.6;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д.7;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д.8;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д.9;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д.10;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д.11;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д.12;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д.13;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д.14;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д.16;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ул.Партизанская, д.35, д.37;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жилые  многоквартирные дома  —    ул.Северная, д.2а,д.2б;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д.2г, д.2д. </w:t>
      </w:r>
    </w:p>
    <w:p w:rsidR="008F3CC6" w:rsidRPr="004F71D1" w:rsidRDefault="008F3CC6" w:rsidP="008E7CAC">
      <w:pPr>
        <w:pStyle w:val="af0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жилый  многоквартирный дом  —    ул.Карла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1B3B8A" w:rsidRPr="004F71D1" w:rsidRDefault="001B3B8A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6843072"/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Журавлева,д.60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,ул.Транспортная,д.5</w:t>
            </w:r>
          </w:p>
        </w:tc>
      </w:tr>
      <w:bookmarkEnd w:id="1"/>
    </w:tbl>
    <w:p w:rsidR="008F3CC6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1CA0" w:rsidRDefault="00561CA0" w:rsidP="00561CA0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561CA0" w:rsidTr="00811B2A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41 - </w:t>
            </w: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561CA0" w:rsidTr="00811B2A">
        <w:tc>
          <w:tcPr>
            <w:tcW w:w="741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561CA0" w:rsidRDefault="00811B2A" w:rsidP="008F3C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д.67-69</w:t>
            </w:r>
          </w:p>
        </w:tc>
      </w:tr>
    </w:tbl>
    <w:p w:rsidR="00561CA0" w:rsidRPr="004F71D1" w:rsidRDefault="00561CA0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1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,ул.Журавлева,65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2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ул.Первомайская.д.50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ул.Журавлева,д.38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,ул.Журавлева,65</w:t>
            </w:r>
          </w:p>
        </w:tc>
      </w:tr>
      <w:tr w:rsidR="003D23E8" w:rsidRPr="004F71D1" w:rsidTr="004F71D1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3D23E8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,ул.Комсомольская,д.34</w:t>
            </w:r>
          </w:p>
        </w:tc>
      </w:tr>
    </w:tbl>
    <w:p w:rsidR="008F3CC6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B2A" w:rsidRPr="004F71D1" w:rsidRDefault="00811B2A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,ул.Комсомольская,д.36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,ул.Комсомольская,д.37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,ул.Журавлева,69а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,ул.Журавлева,62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 ,ул.Журавлева, д.36, д.36а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ул.Транспортная,д.7</w:t>
            </w:r>
          </w:p>
        </w:tc>
      </w:tr>
      <w:tr w:rsidR="003D23E8" w:rsidRPr="004F71D1" w:rsidTr="006B7DA2">
        <w:tc>
          <w:tcPr>
            <w:tcW w:w="741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D23E8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3D23E8" w:rsidRPr="003D23E8" w:rsidRDefault="003D23E8" w:rsidP="003D23E8">
            <w:pPr>
              <w:rPr>
                <w:sz w:val="28"/>
                <w:szCs w:val="28"/>
              </w:rPr>
            </w:pPr>
            <w:r w:rsidRPr="003D23E8">
              <w:rPr>
                <w:sz w:val="28"/>
                <w:szCs w:val="28"/>
              </w:rPr>
              <w:t>пгт.Чернышевск,ул. ул.Журавлева, д.41а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,ул.Карла Маркса, д.18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 д.26 б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3D23E8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B7DA2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23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</w:tbl>
    <w:p w:rsidR="008F3CC6" w:rsidRPr="004F71D1" w:rsidRDefault="008F3CC6" w:rsidP="001B3B8A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1B3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61CA0">
        <w:rPr>
          <w:rFonts w:ascii="Times New Roman" w:hAnsi="Times New Roman" w:cs="Times New Roman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1CA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д.9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д.11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д.12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д.13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д.14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 Стадионная, д.16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 ул.Партизанская, д.35, д.37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пгт.Чернышевск,ул.Карла Маркса, д.8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 ул.Транспортная ,д.5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пгт.Чернышевск,ул.Журавлева,д.58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561CA0">
              <w:rPr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561CA0" w:rsidRPr="00561CA0" w:rsidRDefault="00561CA0" w:rsidP="00561CA0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пгт.Чернышевск,ул.Журавлева,д.60</w:t>
            </w:r>
          </w:p>
        </w:tc>
      </w:tr>
      <w:tr w:rsidR="00561CA0" w:rsidRPr="004F71D1" w:rsidTr="004F71D1">
        <w:tc>
          <w:tcPr>
            <w:tcW w:w="741" w:type="dxa"/>
          </w:tcPr>
          <w:p w:rsidR="00561CA0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</w:tcPr>
          <w:p w:rsidR="00561CA0" w:rsidRPr="004F71D1" w:rsidRDefault="00561CA0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3D23E8" w:rsidRDefault="003D23E8" w:rsidP="008F3CC6">
      <w:pPr>
        <w:rPr>
          <w:rFonts w:ascii="Times New Roman" w:hAnsi="Times New Roman" w:cs="Times New Roman"/>
          <w:sz w:val="28"/>
          <w:szCs w:val="28"/>
        </w:rPr>
      </w:pPr>
    </w:p>
    <w:p w:rsidR="002175B8" w:rsidRPr="00B03ED9" w:rsidRDefault="008F3CC6" w:rsidP="002175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5.2. Общественные территории включаются в Программу формирования современной городской среды на </w:t>
      </w:r>
      <w:r w:rsidR="006B7DA2">
        <w:rPr>
          <w:rFonts w:ascii="Times New Roman" w:hAnsi="Times New Roman" w:cs="Times New Roman"/>
          <w:sz w:val="28"/>
          <w:szCs w:val="28"/>
        </w:rPr>
        <w:t>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</w:t>
      </w:r>
      <w:r w:rsidR="006B7DA2">
        <w:rPr>
          <w:rFonts w:ascii="Times New Roman" w:hAnsi="Times New Roman" w:cs="Times New Roman"/>
          <w:sz w:val="28"/>
          <w:szCs w:val="28"/>
        </w:rPr>
        <w:t>лючении в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общественной территории</w:t>
      </w:r>
      <w:r w:rsidR="002175B8" w:rsidRPr="00B03ED9">
        <w:rPr>
          <w:rFonts w:ascii="Times New Roman" w:hAnsi="Times New Roman" w:cs="Times New Roman"/>
          <w:sz w:val="28"/>
          <w:szCs w:val="28"/>
        </w:rPr>
        <w:t>и результатам проведенных общественных обсуждений общественных территорий жителей поселка .</w:t>
      </w:r>
    </w:p>
    <w:p w:rsidR="002175B8" w:rsidRPr="004F71D1" w:rsidRDefault="002175B8" w:rsidP="00217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ED9">
        <w:rPr>
          <w:rFonts w:ascii="Times New Roman" w:hAnsi="Times New Roman" w:cs="Times New Roman"/>
          <w:sz w:val="28"/>
          <w:szCs w:val="28"/>
        </w:rPr>
        <w:t>Согласно протоколу общественной комиссии от 15 февраля 2019 года № 1 по обеспечению реализации муниципальной программы «Формирование современной городской среды на территории городского</w:t>
      </w:r>
      <w:r w:rsidR="009B3B5F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B03ED9">
        <w:rPr>
          <w:rFonts w:ascii="Times New Roman" w:hAnsi="Times New Roman" w:cs="Times New Roman"/>
          <w:sz w:val="28"/>
          <w:szCs w:val="28"/>
        </w:rPr>
        <w:t xml:space="preserve">» на 2018-2024 годы», по результатам общественного </w:t>
      </w:r>
      <w:r w:rsidRPr="00B03ED9">
        <w:rPr>
          <w:rFonts w:ascii="Times New Roman" w:hAnsi="Times New Roman" w:cs="Times New Roman"/>
          <w:sz w:val="28"/>
          <w:szCs w:val="28"/>
        </w:rPr>
        <w:lastRenderedPageBreak/>
        <w:t>обсуждения граждан  принято решение о включении в Программу на 2019 год продолжить  выполнение благоустройства общественной  территории –</w:t>
      </w:r>
      <w:r w:rsidRPr="004F71D1">
        <w:rPr>
          <w:rFonts w:ascii="Times New Roman" w:hAnsi="Times New Roman" w:cs="Times New Roman"/>
          <w:sz w:val="28"/>
          <w:szCs w:val="28"/>
        </w:rPr>
        <w:t>Парковая зона «имени Л</w:t>
      </w:r>
      <w:r>
        <w:rPr>
          <w:rFonts w:ascii="Times New Roman" w:hAnsi="Times New Roman" w:cs="Times New Roman"/>
          <w:sz w:val="28"/>
          <w:szCs w:val="28"/>
        </w:rPr>
        <w:t xml:space="preserve">.И.Федорова»  по </w:t>
      </w:r>
      <w:r w:rsidRPr="004F71D1">
        <w:rPr>
          <w:rFonts w:ascii="Times New Roman" w:hAnsi="Times New Roman" w:cs="Times New Roman"/>
          <w:sz w:val="28"/>
          <w:szCs w:val="28"/>
        </w:rPr>
        <w:t>2 этап</w:t>
      </w:r>
      <w:r w:rsidR="00A52DCE"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5B8" w:rsidRPr="00B03ED9" w:rsidRDefault="002175B8" w:rsidP="002175B8">
      <w:pPr>
        <w:ind w:right="9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B5F">
        <w:rPr>
          <w:rFonts w:ascii="Times New Roman" w:hAnsi="Times New Roman" w:cs="Times New Roman"/>
          <w:sz w:val="28"/>
          <w:szCs w:val="28"/>
        </w:rPr>
        <w:t>Благоустройство общественной  территории</w:t>
      </w:r>
      <w:r w:rsidRPr="009B3B5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B3B5F">
        <w:rPr>
          <w:rFonts w:ascii="Times New Roman" w:hAnsi="Times New Roman" w:cs="Times New Roman"/>
          <w:sz w:val="28"/>
          <w:szCs w:val="28"/>
        </w:rPr>
        <w:t>Парковая зона «имени Л.И.Федорова»  по 1 этапу благоустройства проводилось в 2017,</w:t>
      </w:r>
      <w:r>
        <w:rPr>
          <w:rFonts w:ascii="Times New Roman" w:hAnsi="Times New Roman" w:cs="Times New Roman"/>
          <w:sz w:val="28"/>
          <w:szCs w:val="28"/>
        </w:rPr>
        <w:t>по 2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 xml:space="preserve">в 2018  году. </w:t>
      </w:r>
      <w:r w:rsidRPr="00B03ED9">
        <w:rPr>
          <w:rFonts w:ascii="Times New Roman" w:hAnsi="Times New Roman" w:cs="Times New Roman"/>
          <w:sz w:val="28"/>
          <w:szCs w:val="28"/>
        </w:rPr>
        <w:t xml:space="preserve">Однако, для завершения благоустройства, создания целостного архитектурного облика объекта и его сохранности, необходимо выполнить в 2019 году подготовительные работыпо расчистке парковой зоны для 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 устройства</w:t>
      </w:r>
      <w:r w:rsidRPr="00B03ED9">
        <w:rPr>
          <w:rFonts w:ascii="Times New Roman" w:hAnsi="Times New Roman" w:cs="Times New Roman"/>
          <w:sz w:val="28"/>
          <w:szCs w:val="28"/>
        </w:rPr>
        <w:t xml:space="preserve"> пешеходных дорожек из железобетонных плит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и покрытия парковой зоны из вибропрессованной брусчатки.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Площадь -  ул.Журавлева,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Площадь  - ул.Центральная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 Парковая зона « имени Л.И.Федорова»;</w:t>
      </w:r>
    </w:p>
    <w:p w:rsidR="008F3CC6" w:rsidRPr="004F71D1" w:rsidRDefault="004B139D" w:rsidP="00A4193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. Памятник  жертв политических репрессий ул.Центральная,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</w:t>
      </w:r>
      <w:r w:rsidR="00B03ED9">
        <w:rPr>
          <w:rFonts w:ascii="Times New Roman" w:hAnsi="Times New Roman" w:cs="Times New Roman"/>
          <w:b/>
          <w:sz w:val="28"/>
          <w:szCs w:val="28"/>
        </w:rPr>
        <w:t>ся в благоустройстве в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Л.И.Федорова»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я зона - </w:t>
            </w:r>
            <w:r w:rsidR="00B03ED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 w:rsidR="00811B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A41936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11B2A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</w:tbl>
    <w:p w:rsidR="008F3CC6" w:rsidRDefault="008F3CC6" w:rsidP="007A7E0C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7A7E0C" w:rsidRPr="004F71D1" w:rsidTr="00A41936">
        <w:tc>
          <w:tcPr>
            <w:tcW w:w="676" w:type="dxa"/>
          </w:tcPr>
          <w:p w:rsidR="007A7E0C" w:rsidRPr="004F71D1" w:rsidRDefault="007A7E0C" w:rsidP="00A419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7A7E0C" w:rsidRPr="004F71D1" w:rsidRDefault="007A7E0C" w:rsidP="00A419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- 3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7A7E0C" w:rsidRPr="004F71D1" w:rsidRDefault="007A7E0C" w:rsidP="00A419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A7E0C" w:rsidRPr="004F71D1" w:rsidRDefault="007A7E0C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Default="007A7E0C" w:rsidP="007A7E0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– 4  этап благоустройства </w:t>
            </w:r>
          </w:p>
          <w:p w:rsidR="007A7E0C" w:rsidRPr="004F71D1" w:rsidRDefault="007A7E0C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7A7E0C" w:rsidRPr="004F71D1" w:rsidTr="00A41936">
        <w:tc>
          <w:tcPr>
            <w:tcW w:w="676" w:type="dxa"/>
          </w:tcPr>
          <w:p w:rsidR="007A7E0C" w:rsidRPr="004F71D1" w:rsidRDefault="007A7E0C" w:rsidP="007A7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189" w:type="dxa"/>
          </w:tcPr>
          <w:p w:rsidR="007A7E0C" w:rsidRPr="004F71D1" w:rsidRDefault="007A7E0C" w:rsidP="00A419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7A7E0C" w:rsidRDefault="007A7E0C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год:</w:t>
      </w: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Площадь -  ул.Журавлева, возле домов №65,69</w:t>
            </w:r>
          </w:p>
        </w:tc>
      </w:tr>
    </w:tbl>
    <w:p w:rsidR="00C66166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2023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«Нива»</w:t>
            </w:r>
          </w:p>
        </w:tc>
      </w:tr>
    </w:tbl>
    <w:p w:rsidR="004B139D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4B1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выполнения благоустроительных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трудового участия заинтересованных лиц, организаций в выполнении минимального перечня работ по благоустройству дворовых территорий в 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>ешение о доли финансового или трудового участия и в случае внесения изменений  в 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годы»будет предусмотрено финансовое участие заинтересованных лиц в выполнении минимального перечня работ поблагоустройству дворовых территорий, и (или) в случае включениязаинтересованными лицами в дизайн-проект благоустройства дворовойтерритории работ, входящих в дополнительный перечень работ поблагоустройству дворовых территорий, денежные средства заинтересованных лицперечисляются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6.2.3. Муниципальное  учреждение культуры Детский культурно-досуговый центр «Радуга»заключает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«Радуга»обеспечивает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6.2.6. Муниципальное  учреждение  культуры Детский культурно-досуговый центр «Радуга»ежемесячно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2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.чернышевск-администрация.рф</w:t>
        </w:r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«Радуга»на: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годы.»будет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6.3.2.Муниципальное учреждением культуры Детский культурно-досуговый центр «Радуга»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Перечень дворовых территорий многоквартирных домов утверждается Постановлением Администрации городского поселения «Чернышевское», 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b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4B139D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2024</w:t>
            </w:r>
            <w:r w:rsidR="008F3CC6"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163AA3" w:rsidP="004F71D1">
      <w:pPr>
        <w:spacing w:after="0" w:line="240" w:lineRule="auto"/>
        <w:ind w:left="5761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="008F3CC6"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8F3CC6" w:rsidRPr="004F71D1">
        <w:rPr>
          <w:rFonts w:ascii="Times New Roman" w:hAnsi="Times New Roman" w:cs="Times New Roman"/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  <w:r w:rsidR="008F3CC6"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b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 61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, из них   185 шт спортивных площадок, 185  шт игровых площадок, 190 шт  скамеек  и     190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шт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lastRenderedPageBreak/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5.1.Мероприятия: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>
              <w:rPr>
                <w:rStyle w:val="FontStyle11"/>
                <w:rFonts w:eastAsia="Calibri"/>
                <w:sz w:val="28"/>
                <w:szCs w:val="28"/>
              </w:rPr>
              <w:t>Разработка проекта и  6</w:t>
            </w:r>
            <w:r w:rsidR="008F3CC6" w:rsidRPr="004F71D1">
              <w:rPr>
                <w:rStyle w:val="FontStyle11"/>
                <w:rFonts w:eastAsia="Calibri"/>
                <w:sz w:val="28"/>
                <w:szCs w:val="28"/>
              </w:rPr>
              <w:t xml:space="preserve">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площадки,озеленение.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проектно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</w:t>
            </w:r>
            <w:r w:rsidR="004B139D">
              <w:rPr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11B2A" w:rsidRDefault="00811B2A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на        2018-2024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</w:t>
            </w:r>
            <w:r w:rsidR="004B139D">
              <w:rPr>
                <w:rFonts w:ascii="Times New Roman" w:hAnsi="Times New Roman" w:cs="Times New Roman"/>
                <w:b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Рз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«Формирование современной городской среды на территории городского поселе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«Прогнозируемый общий объем финансирования будет формироваться из ежегодной субсидии, выделяемой  федеральным 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>софинансированием Забайкальского края и софинансированием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бюджета,; 249820,00 руб. - софинансирование Забайкальского края; 490000,00  руб. 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4B139D">
              <w:rPr>
                <w:sz w:val="28"/>
                <w:szCs w:val="28"/>
              </w:rPr>
              <w:t>–8000,00 тыс.рублей;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</w:t>
            </w:r>
            <w:r w:rsidR="004B139D">
              <w:rPr>
                <w:sz w:val="28"/>
                <w:szCs w:val="28"/>
              </w:rPr>
              <w:t xml:space="preserve">руется </w:t>
            </w:r>
            <w:r w:rsidR="004B139D">
              <w:rPr>
                <w:sz w:val="28"/>
                <w:szCs w:val="28"/>
              </w:rPr>
              <w:lastRenderedPageBreak/>
              <w:t>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- формируется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4B139D" w:rsidRPr="004F71D1" w:rsidRDefault="004B139D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Default="004F71D1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811B2A" w:rsidRPr="004F71D1" w:rsidRDefault="00811B2A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4B139D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="008F3CC6"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1"/>
        <w:gridCol w:w="1104"/>
        <w:gridCol w:w="2684"/>
        <w:gridCol w:w="856"/>
        <w:gridCol w:w="900"/>
        <w:gridCol w:w="21"/>
        <w:gridCol w:w="879"/>
        <w:gridCol w:w="21"/>
        <w:gridCol w:w="879"/>
        <w:gridCol w:w="12"/>
        <w:gridCol w:w="888"/>
        <w:gridCol w:w="901"/>
        <w:gridCol w:w="2047"/>
        <w:gridCol w:w="236"/>
      </w:tblGrid>
      <w:tr w:rsidR="004B139D" w:rsidRPr="004F71D1" w:rsidTr="00A52DCE">
        <w:trPr>
          <w:gridAfter w:val="1"/>
          <w:wAfter w:w="236" w:type="dxa"/>
          <w:trHeight w:val="1121"/>
        </w:trPr>
        <w:tc>
          <w:tcPr>
            <w:tcW w:w="4651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3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68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404" w:type="dxa"/>
            <w:gridSpan w:val="10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B139D" w:rsidRPr="004F71D1" w:rsidTr="00A52DCE">
        <w:trPr>
          <w:trHeight w:val="25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900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формирования современной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городской среды на 2018 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Контрольное событие № 2: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современной городской среды на 2018 -2022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rPr>
          <w:trHeight w:val="98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3: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дворовые территории, общественные территории , подлежащих благоустройству,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сформированные на основании предложений граждан, одобренных в порядке, установленном муниципальным образованием (прошедших общественное обсуждение)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5: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с учетом обсуждения  с заинтересованными лицами дизайн – проекта благоустройства наиболее посещаемых общественных территорий  и дворовых территорий, включенных в муни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ципальную программу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6: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формирование современ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хозяйства   администрации городского поселения</w:t>
            </w:r>
          </w:p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9: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811B2A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</w:t>
      </w:r>
      <w:r w:rsidR="00163AA3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29"/>
      <w:bookmarkEnd w:id="2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</w:t>
      </w:r>
      <w:r w:rsidR="00163AA3">
        <w:rPr>
          <w:rFonts w:ascii="Times New Roman" w:hAnsi="Times New Roman" w:cs="Times New Roman"/>
          <w:b/>
          <w:sz w:val="28"/>
          <w:szCs w:val="28"/>
        </w:rPr>
        <w:t>кое» 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</w:t>
      </w:r>
      <w:r w:rsidR="00163AA3">
        <w:rPr>
          <w:rFonts w:ascii="Times New Roman" w:hAnsi="Times New Roman" w:cs="Times New Roman"/>
          <w:sz w:val="28"/>
          <w:szCs w:val="28"/>
        </w:rPr>
        <w:t>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</w:t>
      </w:r>
      <w:r w:rsidR="00163AA3">
        <w:rPr>
          <w:rFonts w:ascii="Times New Roman" w:hAnsi="Times New Roman" w:cs="Times New Roman"/>
          <w:sz w:val="24"/>
          <w:szCs w:val="24"/>
        </w:rPr>
        <w:t>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20156E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1050,00</w:t>
            </w:r>
            <w:bookmarkStart w:id="3" w:name="_GoBack"/>
            <w:bookmarkEnd w:id="3"/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CAC" w:rsidRDefault="008E7CAC" w:rsidP="00D43BDC">
      <w:pPr>
        <w:pStyle w:val="Style27"/>
      </w:pPr>
      <w:r>
        <w:separator/>
      </w:r>
    </w:p>
  </w:endnote>
  <w:endnote w:type="continuationSeparator" w:id="1">
    <w:p w:rsidR="008E7CAC" w:rsidRDefault="008E7CAC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36" w:rsidRDefault="005C6924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419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41936" w:rsidRDefault="00A41936" w:rsidP="004F71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36" w:rsidRDefault="005C6924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419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66C2">
      <w:rPr>
        <w:rStyle w:val="a6"/>
        <w:noProof/>
      </w:rPr>
      <w:t>49</w:t>
    </w:r>
    <w:r>
      <w:rPr>
        <w:rStyle w:val="a6"/>
      </w:rPr>
      <w:fldChar w:fldCharType="end"/>
    </w:r>
  </w:p>
  <w:p w:rsidR="00A41936" w:rsidRDefault="00A41936" w:rsidP="004F71D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CAC" w:rsidRDefault="008E7CAC" w:rsidP="00D43BDC">
      <w:pPr>
        <w:pStyle w:val="Style27"/>
      </w:pPr>
      <w:r>
        <w:separator/>
      </w:r>
    </w:p>
  </w:footnote>
  <w:footnote w:type="continuationSeparator" w:id="1">
    <w:p w:rsidR="008E7CAC" w:rsidRDefault="008E7CAC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31B14"/>
    <w:multiLevelType w:val="hybridMultilevel"/>
    <w:tmpl w:val="7766E390"/>
    <w:lvl w:ilvl="0" w:tplc="87A0A334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3CC6"/>
    <w:rsid w:val="000E7E56"/>
    <w:rsid w:val="000F6EBA"/>
    <w:rsid w:val="001214DA"/>
    <w:rsid w:val="00163AA3"/>
    <w:rsid w:val="001B3B8A"/>
    <w:rsid w:val="001F44E7"/>
    <w:rsid w:val="0020156E"/>
    <w:rsid w:val="002175B8"/>
    <w:rsid w:val="002255FF"/>
    <w:rsid w:val="002B77BA"/>
    <w:rsid w:val="003A1835"/>
    <w:rsid w:val="003D23E8"/>
    <w:rsid w:val="004144D8"/>
    <w:rsid w:val="00437335"/>
    <w:rsid w:val="00453885"/>
    <w:rsid w:val="0048066D"/>
    <w:rsid w:val="004B139D"/>
    <w:rsid w:val="004E3B60"/>
    <w:rsid w:val="004F71D1"/>
    <w:rsid w:val="00546587"/>
    <w:rsid w:val="005566C2"/>
    <w:rsid w:val="00561CA0"/>
    <w:rsid w:val="00575DD7"/>
    <w:rsid w:val="005A609C"/>
    <w:rsid w:val="005C6924"/>
    <w:rsid w:val="005E46C9"/>
    <w:rsid w:val="00676479"/>
    <w:rsid w:val="00683096"/>
    <w:rsid w:val="00697C36"/>
    <w:rsid w:val="006A152B"/>
    <w:rsid w:val="006B0ED4"/>
    <w:rsid w:val="006B7DA2"/>
    <w:rsid w:val="006C5419"/>
    <w:rsid w:val="006E25A2"/>
    <w:rsid w:val="007348BA"/>
    <w:rsid w:val="00754A88"/>
    <w:rsid w:val="007734E4"/>
    <w:rsid w:val="007742CD"/>
    <w:rsid w:val="007A7E0C"/>
    <w:rsid w:val="00811B2A"/>
    <w:rsid w:val="00841D05"/>
    <w:rsid w:val="00884516"/>
    <w:rsid w:val="008A08B4"/>
    <w:rsid w:val="008E7CAC"/>
    <w:rsid w:val="008F3CC6"/>
    <w:rsid w:val="00920FEB"/>
    <w:rsid w:val="009B3B5F"/>
    <w:rsid w:val="009F3DF8"/>
    <w:rsid w:val="00A3100D"/>
    <w:rsid w:val="00A41936"/>
    <w:rsid w:val="00A52DCE"/>
    <w:rsid w:val="00A95BA5"/>
    <w:rsid w:val="00AE770E"/>
    <w:rsid w:val="00B03ED9"/>
    <w:rsid w:val="00B761D0"/>
    <w:rsid w:val="00B973DA"/>
    <w:rsid w:val="00BB71CD"/>
    <w:rsid w:val="00C62EC4"/>
    <w:rsid w:val="00C66166"/>
    <w:rsid w:val="00CD05D1"/>
    <w:rsid w:val="00CD5019"/>
    <w:rsid w:val="00CD5129"/>
    <w:rsid w:val="00D43BDC"/>
    <w:rsid w:val="00DB09C8"/>
    <w:rsid w:val="00DC309C"/>
    <w:rsid w:val="00DE1FE0"/>
    <w:rsid w:val="00E03200"/>
    <w:rsid w:val="00E31BAC"/>
    <w:rsid w:val="00E35519"/>
    <w:rsid w:val="00E50489"/>
    <w:rsid w:val="00ED5684"/>
    <w:rsid w:val="00F6226D"/>
    <w:rsid w:val="00FD0283"/>
    <w:rsid w:val="00FE3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Название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consultantplus://offline/ref=1BB76CE11A32CE855BABD4642DE9CA9A73E42BE33B356D9C17D88B3AFC1FB24311B95BC565AFE903aEFDJ" TargetMode="External"/><Relationship Id="rId18" Type="http://schemas.openxmlformats.org/officeDocument/2006/relationships/image" Target="media/image5.emf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7.emf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nkgorodov.ru/settlement/Chernishevskoe-gorodskoe-poselenie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emf"/><Relationship Id="rId10" Type="http://schemas.openxmlformats.org/officeDocument/2006/relationships/footer" Target="footer2.xml"/><Relationship Id="rId19" Type="http://schemas.openxmlformats.org/officeDocument/2006/relationships/image" Target="media/image6.emf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9.emf"/><Relationship Id="rId27" Type="http://schemas.openxmlformats.org/officeDocument/2006/relationships/image" Target="media/image14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8C04-1E6F-414A-8FA0-67582409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49</Pages>
  <Words>9282</Words>
  <Characters>52909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31</cp:revision>
  <cp:lastPrinted>2020-03-31T04:03:00Z</cp:lastPrinted>
  <dcterms:created xsi:type="dcterms:W3CDTF">2018-04-02T06:42:00Z</dcterms:created>
  <dcterms:modified xsi:type="dcterms:W3CDTF">2020-03-31T04:35:00Z</dcterms:modified>
</cp:coreProperties>
</file>