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F8BCE"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13F35F64"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A9F350C"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8C316A1"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ПОСТАНОВЛЕНИЕ</w:t>
      </w:r>
    </w:p>
    <w:p w14:paraId="7F47EF55"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05B58FB6"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2156E81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29 Февраля 2016 года              пгт.Чернышевск                                        №107</w:t>
      </w:r>
    </w:p>
    <w:p w14:paraId="1E12DCA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54A7B6C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11BCE67"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по предоставлению муниципальной услуги «Предоставление в</w:t>
      </w:r>
      <w:r w:rsidRPr="002626DD">
        <w:rPr>
          <w:rFonts w:ascii="inherit" w:eastAsia="Times New Roman" w:hAnsi="inherit" w:cs="Times New Roman"/>
          <w:b/>
          <w:bCs/>
          <w:color w:val="000000"/>
          <w:sz w:val="24"/>
          <w:szCs w:val="24"/>
          <w:bdr w:val="none" w:sz="0" w:space="0" w:color="auto" w:frame="1"/>
          <w:lang w:eastAsia="ru-RU"/>
        </w:rPr>
        <w:br/>
        <w:t>аренду земельных участков, находящихся в муниципальной собственности, и земельных участков, государственная собственность на которые</w:t>
      </w:r>
      <w:r w:rsidRPr="002626DD">
        <w:rPr>
          <w:rFonts w:ascii="inherit" w:eastAsia="Times New Roman" w:hAnsi="inherit" w:cs="Times New Roman"/>
          <w:b/>
          <w:bCs/>
          <w:color w:val="000000"/>
          <w:sz w:val="24"/>
          <w:szCs w:val="24"/>
          <w:bdr w:val="none" w:sz="0" w:space="0" w:color="auto" w:frame="1"/>
          <w:lang w:eastAsia="ru-RU"/>
        </w:rPr>
        <w:br/>
        <w:t>не разграничена, для целей, не связанных со строительством»</w:t>
      </w:r>
    </w:p>
    <w:p w14:paraId="62CA24A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FECEF55"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 пункт 3 статьи 34 Федерального закона от 23 июня 2014 № 171-ФЗ «О внесении изменений в Земельный кодекс Российской Федерации и отдельные законодательные акты Российской Федерации», постановлением администрации городского поселения «Чернышевское» от 12.11.2015 № 517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 </w:t>
      </w:r>
      <w:r w:rsidRPr="002626DD">
        <w:rPr>
          <w:rFonts w:ascii="inherit" w:eastAsia="Times New Roman" w:hAnsi="inherit" w:cs="Times New Roman"/>
          <w:b/>
          <w:bCs/>
          <w:color w:val="000000"/>
          <w:sz w:val="24"/>
          <w:szCs w:val="24"/>
          <w:bdr w:val="none" w:sz="0" w:space="0" w:color="auto" w:frame="1"/>
          <w:lang w:eastAsia="ru-RU"/>
        </w:rPr>
        <w:t>постановляю</w:t>
      </w:r>
      <w:r w:rsidRPr="002626DD">
        <w:rPr>
          <w:rFonts w:ascii="Trebuchet MS" w:eastAsia="Times New Roman" w:hAnsi="Trebuchet MS" w:cs="Times New Roman"/>
          <w:color w:val="000000"/>
          <w:sz w:val="24"/>
          <w:szCs w:val="24"/>
          <w:lang w:eastAsia="ru-RU"/>
        </w:rPr>
        <w:t>:</w:t>
      </w:r>
    </w:p>
    <w:p w14:paraId="3FA699D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567F68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Утвердить прилагаемый административный регламент предоставления муниципальной услуги «Предоставление в</w:t>
      </w:r>
      <w:r w:rsidRPr="002626DD">
        <w:rPr>
          <w:rFonts w:ascii="Trebuchet MS" w:eastAsia="Times New Roman" w:hAnsi="Trebuchet MS" w:cs="Times New Roman"/>
          <w:color w:val="000000"/>
          <w:sz w:val="24"/>
          <w:szCs w:val="24"/>
          <w:lang w:eastAsia="ru-RU"/>
        </w:rPr>
        <w:br/>
        <w:t>аренду земельных участков, находящихся в муниципальной собственности, и земельных участков, государственная собственность на которые</w:t>
      </w:r>
      <w:r w:rsidRPr="002626DD">
        <w:rPr>
          <w:rFonts w:ascii="Trebuchet MS" w:eastAsia="Times New Roman" w:hAnsi="Trebuchet MS" w:cs="Times New Roman"/>
          <w:color w:val="000000"/>
          <w:sz w:val="24"/>
          <w:szCs w:val="24"/>
          <w:lang w:eastAsia="ru-RU"/>
        </w:rPr>
        <w:br/>
        <w:t>не разграничена, для целей, не связанных со строительством».</w:t>
      </w:r>
    </w:p>
    <w:p w14:paraId="306AD40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0D549844"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 Настоящее постановление опубликовать (обнародовать) на стенде «Муниципальный вестник» в администрации городского поселения «Чернышевское», на сайте </w:t>
      </w:r>
      <w:hyperlink r:id="rId4" w:history="1">
        <w:r w:rsidRPr="002626DD">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2626DD">
        <w:rPr>
          <w:rFonts w:ascii="Trebuchet MS" w:eastAsia="Times New Roman" w:hAnsi="Trebuchet MS" w:cs="Times New Roman"/>
          <w:color w:val="000000"/>
          <w:sz w:val="24"/>
          <w:szCs w:val="24"/>
          <w:lang w:eastAsia="ru-RU"/>
        </w:rPr>
        <w:t> РФ.</w:t>
      </w:r>
    </w:p>
    <w:p w14:paraId="0162110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2A3395A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1801014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Глава городского</w:t>
      </w:r>
    </w:p>
    <w:p w14:paraId="799B15C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поселения «Чернышевское»                                                          Е.И.Шилова</w:t>
      </w:r>
    </w:p>
    <w:p w14:paraId="4D9FB46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02D960CA"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УТВЕРЖДЕН</w:t>
      </w:r>
    </w:p>
    <w:p w14:paraId="6862D8C8"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Постановлением  администрации</w:t>
      </w:r>
    </w:p>
    <w:p w14:paraId="332361BA"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городского поселения «Чернышевское»</w:t>
      </w:r>
    </w:p>
    <w:p w14:paraId="6F68EAB8" w14:textId="77777777" w:rsidR="002626DD" w:rsidRPr="002626DD" w:rsidRDefault="002626DD" w:rsidP="002626DD">
      <w:pPr>
        <w:shd w:val="clear" w:color="auto" w:fill="FFFFFF"/>
        <w:spacing w:after="240" w:line="240" w:lineRule="auto"/>
        <w:jc w:val="right"/>
        <w:textAlignment w:val="baseline"/>
        <w:outlineLvl w:val="0"/>
        <w:rPr>
          <w:rFonts w:ascii="Trebuchet MS" w:eastAsia="Times New Roman" w:hAnsi="Trebuchet MS" w:cs="Times New Roman"/>
          <w:b/>
          <w:bCs/>
          <w:color w:val="000000"/>
          <w:kern w:val="36"/>
          <w:sz w:val="42"/>
          <w:szCs w:val="42"/>
          <w:lang w:eastAsia="ru-RU"/>
        </w:rPr>
      </w:pPr>
      <w:r w:rsidRPr="002626DD">
        <w:rPr>
          <w:rFonts w:ascii="Trebuchet MS" w:eastAsia="Times New Roman" w:hAnsi="Trebuchet MS" w:cs="Times New Roman"/>
          <w:b/>
          <w:bCs/>
          <w:color w:val="000000"/>
          <w:kern w:val="36"/>
          <w:sz w:val="42"/>
          <w:szCs w:val="42"/>
          <w:lang w:eastAsia="ru-RU"/>
        </w:rPr>
        <w:t>от 29 февраля 2016 г № 107</w:t>
      </w:r>
    </w:p>
    <w:p w14:paraId="27017FFE" w14:textId="77777777" w:rsidR="002626DD" w:rsidRPr="002626DD" w:rsidRDefault="002626DD" w:rsidP="002626DD">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2626DD">
        <w:rPr>
          <w:rFonts w:ascii="Trebuchet MS" w:eastAsia="Times New Roman" w:hAnsi="Trebuchet MS" w:cs="Times New Roman"/>
          <w:b/>
          <w:bCs/>
          <w:color w:val="000000"/>
          <w:kern w:val="36"/>
          <w:sz w:val="42"/>
          <w:szCs w:val="42"/>
          <w:lang w:eastAsia="ru-RU"/>
        </w:rPr>
        <w:t> </w:t>
      </w:r>
    </w:p>
    <w:p w14:paraId="7F980385" w14:textId="77777777" w:rsidR="002626DD" w:rsidRPr="002626DD" w:rsidRDefault="002626DD" w:rsidP="002626DD">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2626DD">
        <w:rPr>
          <w:rFonts w:ascii="Trebuchet MS" w:eastAsia="Times New Roman" w:hAnsi="Trebuchet MS" w:cs="Times New Roman"/>
          <w:b/>
          <w:bCs/>
          <w:color w:val="000000"/>
          <w:kern w:val="36"/>
          <w:sz w:val="42"/>
          <w:szCs w:val="42"/>
          <w:lang w:eastAsia="ru-RU"/>
        </w:rPr>
        <w:t>Административный регламент</w:t>
      </w:r>
    </w:p>
    <w:p w14:paraId="05CBF3C4"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по предоставлению муниципальной услуги «Предоставление в</w:t>
      </w:r>
      <w:r w:rsidRPr="002626DD">
        <w:rPr>
          <w:rFonts w:ascii="inherit" w:eastAsia="Times New Roman" w:hAnsi="inherit" w:cs="Times New Roman"/>
          <w:b/>
          <w:bCs/>
          <w:color w:val="000000"/>
          <w:sz w:val="24"/>
          <w:szCs w:val="24"/>
          <w:bdr w:val="none" w:sz="0" w:space="0" w:color="auto" w:frame="1"/>
          <w:lang w:eastAsia="ru-RU"/>
        </w:rPr>
        <w:br/>
        <w:t>аренду земельных участков, находящихся в муниципальной собственности, и земельных участков, государственная собственность на которые</w:t>
      </w:r>
      <w:r w:rsidRPr="002626DD">
        <w:rPr>
          <w:rFonts w:ascii="inherit" w:eastAsia="Times New Roman" w:hAnsi="inherit" w:cs="Times New Roman"/>
          <w:b/>
          <w:bCs/>
          <w:color w:val="000000"/>
          <w:sz w:val="24"/>
          <w:szCs w:val="24"/>
          <w:bdr w:val="none" w:sz="0" w:space="0" w:color="auto" w:frame="1"/>
          <w:lang w:eastAsia="ru-RU"/>
        </w:rPr>
        <w:br/>
        <w:t>не разграничена, для целей, не связанных со строительством»</w:t>
      </w:r>
    </w:p>
    <w:p w14:paraId="7C534FC9" w14:textId="77777777" w:rsidR="002626DD" w:rsidRPr="002626DD" w:rsidRDefault="002626DD" w:rsidP="002626DD">
      <w:pPr>
        <w:shd w:val="clear" w:color="auto" w:fill="FFFFFF"/>
        <w:spacing w:after="0" w:line="240" w:lineRule="auto"/>
        <w:textAlignment w:val="baseline"/>
        <w:outlineLvl w:val="0"/>
        <w:rPr>
          <w:rFonts w:ascii="Trebuchet MS" w:eastAsia="Times New Roman" w:hAnsi="Trebuchet MS" w:cs="Times New Roman"/>
          <w:b/>
          <w:bCs/>
          <w:color w:val="000000"/>
          <w:kern w:val="36"/>
          <w:sz w:val="42"/>
          <w:szCs w:val="42"/>
          <w:lang w:eastAsia="ru-RU"/>
        </w:rPr>
      </w:pPr>
      <w:r w:rsidRPr="002626DD">
        <w:rPr>
          <w:rFonts w:ascii="inherit" w:eastAsia="Times New Roman" w:hAnsi="inherit" w:cs="Times New Roman"/>
          <w:b/>
          <w:bCs/>
          <w:i/>
          <w:iCs/>
          <w:color w:val="000000"/>
          <w:kern w:val="36"/>
          <w:sz w:val="42"/>
          <w:szCs w:val="42"/>
          <w:u w:val="single"/>
          <w:bdr w:val="none" w:sz="0" w:space="0" w:color="auto" w:frame="1"/>
          <w:lang w:eastAsia="ru-RU"/>
        </w:rPr>
        <w:t> </w:t>
      </w:r>
    </w:p>
    <w:p w14:paraId="2328CAF5"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1. Общие положения</w:t>
      </w:r>
    </w:p>
    <w:p w14:paraId="6EFED31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0F450FA"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1.1. Предмет регулирования регламента</w:t>
      </w:r>
    </w:p>
    <w:p w14:paraId="77D34EF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1.1.1. Настоящий административный регламент администрации городского поселения «Чернышевское»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w:t>
      </w:r>
      <w:r w:rsidRPr="002626DD">
        <w:rPr>
          <w:rFonts w:ascii="Trebuchet MS" w:eastAsia="Times New Roman" w:hAnsi="Trebuchet MS" w:cs="Times New Roman"/>
          <w:color w:val="000000"/>
          <w:sz w:val="24"/>
          <w:szCs w:val="24"/>
          <w:lang w:eastAsia="ru-RU"/>
        </w:rPr>
        <w:br/>
        <w:t>не разграничена, для целей, не связанных со строительством» (далее  –Административный регламент) разработан в целях повышения качества исполнения результатов предоставления муниципальной услуги.</w:t>
      </w:r>
    </w:p>
    <w:p w14:paraId="0089A39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3B55988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В соответствии с Федеральным законом от 23 июня 2014 года № 171-ФЗ «О внесении изменений в Земельный кодекс Российской Федерации и отдельные законодательные акты Российской Федерации» (с изменениями и дополнениями) (далее – Федеральный закон) в случае, если до дня вступления настоящего Федерального закона органом местного самоуправления утверждена схема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 предоставление такого земельного участка осуществляется в соответствии со статьей 34 Земельного кодекса Российской Федерации (в редакции, действовавшей до дня </w:t>
      </w:r>
      <w:r w:rsidRPr="002626DD">
        <w:rPr>
          <w:rFonts w:ascii="Trebuchet MS" w:eastAsia="Times New Roman" w:hAnsi="Trebuchet MS" w:cs="Times New Roman"/>
          <w:color w:val="000000"/>
          <w:sz w:val="24"/>
          <w:szCs w:val="24"/>
          <w:lang w:eastAsia="ru-RU"/>
        </w:rPr>
        <w:lastRenderedPageBreak/>
        <w:t>вступления в силу настоящего Федерального закона), но не позднее 01 января 2018 года. </w:t>
      </w:r>
    </w:p>
    <w:p w14:paraId="5DC8F6C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1.1.2. В процессе предоставления муниципальной услуги администрация городского поселения «Чернышевское» (далее –Администрация) взаимодействует с:</w:t>
      </w:r>
    </w:p>
    <w:p w14:paraId="01B08BD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Управлением Федеральной службы государственной регистрации, кадастра и картографии по Забайкальскому краю;</w:t>
      </w:r>
    </w:p>
    <w:p w14:paraId="6CF14C2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Краевым государственным унитарным предприятием "Забайкальское БТИ".</w:t>
      </w:r>
    </w:p>
    <w:p w14:paraId="00039C5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2590645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Управлением Федеральной налоговой службы по Забайкальскому краю;</w:t>
      </w:r>
    </w:p>
    <w:p w14:paraId="2F65DE5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Управлением архитектуры.</w:t>
      </w:r>
    </w:p>
    <w:p w14:paraId="721029A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Взаимодействие заключается в направлении дополнительных запросов по предоставлению документов и материалов, необходимых для рассмотрения заявления о предоставлении муниципальной услуги.</w:t>
      </w:r>
    </w:p>
    <w:p w14:paraId="711BC78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1.2. Круг заявителей:</w:t>
      </w:r>
    </w:p>
    <w:p w14:paraId="51C230A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предоставлении земельного участка для строительства объекта, а также их уполномоченные представители (далее — заявители).</w:t>
      </w:r>
    </w:p>
    <w:p w14:paraId="21D2445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(далее — заявление) могут подавать, в частности:</w:t>
      </w:r>
    </w:p>
    <w:p w14:paraId="1A93F81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39A0B52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опекуны недееспособных граждан;</w:t>
      </w:r>
    </w:p>
    <w:p w14:paraId="6552D1F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354CE18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617566E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6FF9FB8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 Требования к порядку информирования о предоставлении муниципальной услуги</w:t>
      </w:r>
    </w:p>
    <w:p w14:paraId="6433E9D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1.3.1 Информацию о предоставлении муниципальной услуги можно получить:</w:t>
      </w:r>
    </w:p>
    <w:p w14:paraId="369F087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у специалистов Администрации: по месту нахождения по адресу: Забайкальский край, Чернышевский район, пгт. Чернышевск, ул. Калинина,27;</w:t>
      </w:r>
    </w:p>
    <w:p w14:paraId="0E14A6E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по телефонам: 8(30265) 2-12-09;</w:t>
      </w:r>
    </w:p>
    <w:p w14:paraId="4952E3E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 путем письменного обращения в Администрацию:</w:t>
      </w:r>
    </w:p>
    <w:p w14:paraId="0BFEBAF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465659BC"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 в информационно-телекоммуникационной сети «Интернет» на официальном сайте Администрации: </w:t>
      </w:r>
      <w:hyperlink r:id="rId5" w:history="1">
        <w:r w:rsidRPr="002626DD">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2626DD">
        <w:rPr>
          <w:rFonts w:ascii="Trebuchet MS" w:eastAsia="Times New Roman" w:hAnsi="Trebuchet MS" w:cs="Times New Roman"/>
          <w:color w:val="000000"/>
          <w:sz w:val="24"/>
          <w:szCs w:val="24"/>
          <w:lang w:eastAsia="ru-RU"/>
        </w:rPr>
        <w:t> РФ;</w:t>
      </w:r>
    </w:p>
    <w:p w14:paraId="79BD653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www.pgu.e</w:t>
      </w:r>
      <w:r w:rsidRPr="002626DD">
        <w:rPr>
          <w:rFonts w:ascii="Trebuchet MS" w:eastAsia="Times New Roman" w:hAnsi="Trebuchet MS" w:cs="Times New Roman"/>
          <w:color w:val="000000"/>
          <w:sz w:val="24"/>
          <w:szCs w:val="24"/>
          <w:lang w:eastAsia="ru-RU"/>
        </w:rPr>
        <w:noBreakHyphen/>
        <w:t>zab.ru;</w:t>
      </w:r>
    </w:p>
    <w:p w14:paraId="71E22DE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7) из информационного стенда, оборудованного возле кабинетов отдела имущественно — земельных отношений Администрации;</w:t>
      </w:r>
    </w:p>
    <w:p w14:paraId="0D08C9A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8) у специалистов филиала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 по месту нахождения филиала КГАУ «МФЦ» по адресу: Забайкальский край, г.Чита, ул. Генерала Белика,12;</w:t>
      </w:r>
    </w:p>
    <w:p w14:paraId="252D869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9) по телефону филиала КГАУ «МФЦ»: 8(3022)21-10-10;</w:t>
      </w:r>
    </w:p>
    <w:p w14:paraId="5E91A7D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10) в информационно-телекоммуникационной сети «Интернет» на официальном сайте филиала КГАУ «МФЦ»:http://www.mfc-chita.ru;</w:t>
      </w:r>
    </w:p>
    <w:p w14:paraId="14E10AD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11) посредством обращения в филиал КГАУ «МФЦ» по электронной почте: info@mfc-chita.ru.</w:t>
      </w:r>
    </w:p>
    <w:p w14:paraId="186ADB1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1.3.2. График приема (выдачи) документов по предоставлению муниципальной услуги.</w:t>
      </w:r>
    </w:p>
    <w:p w14:paraId="5663BF2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1.3.2.1. График приема (выдачи) документов по предоставлению муниципальной услуги в Администрации:</w:t>
      </w:r>
    </w:p>
    <w:p w14:paraId="4BA9CF3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Понедельник – четверг с 08:00 до 17:00 перерыв: 12:00 – 13:00, местного времени.</w:t>
      </w:r>
    </w:p>
    <w:p w14:paraId="4C7EDE0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Пятница – не приемный день</w:t>
      </w:r>
    </w:p>
    <w:p w14:paraId="3A1867B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1.3.2.2. График приема (выдачи) документов по предоставлению муниципальной услуги в филиале КГАУ «МФЦ»: Понедельник – пятница с 09:00 до 17:00, перерыв с 13:00 – 14:00.</w:t>
      </w:r>
    </w:p>
    <w:p w14:paraId="5550BC8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1.3.3. Информация о сроке завершения подготовки документов и возможности их получения сообщается заявителю при подаче документов.</w:t>
      </w:r>
    </w:p>
    <w:p w14:paraId="155CDB4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Информация об отказе в предоставлении муниципальной услуги направляется заявителю заказным письмом с уведомлением.</w:t>
      </w:r>
    </w:p>
    <w:p w14:paraId="2655565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или сотрудники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Администрации и КГАУ «МФЦ».</w:t>
      </w:r>
    </w:p>
    <w:p w14:paraId="32DEF54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1.3.5.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14:paraId="2E74167C"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368F524A"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3354A00C"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2. Стандарт предоставления муниципальной услуги</w:t>
      </w:r>
    </w:p>
    <w:p w14:paraId="508CCAEB"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44517C0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 Наименование муниципальной услуги</w:t>
      </w:r>
    </w:p>
    <w:p w14:paraId="0510E10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не связанных со строительством.</w:t>
      </w:r>
    </w:p>
    <w:p w14:paraId="7395AF5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2.2. Наименование Администрации муниципального образования, предоставляющую муниципальную услугу Администрация городского поселения «Чернышевское».</w:t>
      </w:r>
    </w:p>
    <w:p w14:paraId="5075A39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2.3. Описание результата предоставления муниципальной услуги</w:t>
      </w:r>
    </w:p>
    <w:p w14:paraId="4C115D7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Конечным результатом предоставления муниципальной услуги является заключение договора аренды земельного участка, государственная собственность на который не разграничена либо договора аренды земельного участка, находящегося в муниципальной собственности Администрации (далее  –  договор аренды земельного участка), либо мотивированного отказа в предоставлении земельного участка в аренду.</w:t>
      </w:r>
    </w:p>
    <w:p w14:paraId="513BDCB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Процедура предоставления муниципальной услуги завершается путем получения заявителем:</w:t>
      </w:r>
    </w:p>
    <w:p w14:paraId="008E8E8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договора аренды земельного участка;</w:t>
      </w:r>
    </w:p>
    <w:p w14:paraId="77FEA02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мотивированного отказа в предоставлении земельного участка в аренду;</w:t>
      </w:r>
    </w:p>
    <w:p w14:paraId="7E53644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уведомления о принятии решения о проведении аукциона по продаже права на заключение договора аренды на земельный участок.</w:t>
      </w:r>
    </w:p>
    <w:p w14:paraId="603A779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2.4. Срок предоставления муниципальной услуги</w:t>
      </w:r>
    </w:p>
    <w:p w14:paraId="3E09E10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2.4.1. Решение о предоставлении земельного участка в аренду принимается отделом имущественно – земельных отношений Администрации в двухнедельный срок после постановки земельного участка на государственный кадастровый учет.</w:t>
      </w:r>
    </w:p>
    <w:p w14:paraId="1C0B6E5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2.4.2. Подготовка и заключение проекта договора аренды земельного участка осуществляется отделом имущественно – земельных отношений Администрации в недельный срок со дня принятия решения о предоставлении земельного участка в аренду.</w:t>
      </w:r>
    </w:p>
    <w:p w14:paraId="7D95B9E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2.4.3. Письмо об отказе в предоставлении земельного участка направляется заявителю в срок не более 30 календарных дней со дня подачи заявления.</w:t>
      </w:r>
    </w:p>
    <w:p w14:paraId="740AB89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2.4.4. Подготовка проекта распоряжения о проведении аукциона по продаже права на заключение договора аренды на земельный участок и уведомления осуществляется отделом имущественно – земельных отношений Администрации в двухнедельный срок со дня окончания публикации.</w:t>
      </w:r>
    </w:p>
    <w:p w14:paraId="5A59B1F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14:paraId="3E0CEA2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Предоставление муниципальной услуги осуществляется в соответствии с:</w:t>
      </w:r>
    </w:p>
    <w:p w14:paraId="107EE3EF"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6" w:history="1">
        <w:r w:rsidRPr="002626DD">
          <w:rPr>
            <w:rFonts w:ascii="Trebuchet MS" w:eastAsia="Times New Roman" w:hAnsi="Trebuchet MS" w:cs="Times New Roman"/>
            <w:color w:val="0DC126"/>
            <w:sz w:val="24"/>
            <w:szCs w:val="24"/>
            <w:u w:val="single"/>
            <w:bdr w:val="none" w:sz="0" w:space="0" w:color="auto" w:frame="1"/>
            <w:lang w:eastAsia="ru-RU"/>
          </w:rPr>
          <w:t>Конституцией</w:t>
        </w:r>
      </w:hyperlink>
      <w:r w:rsidRPr="002626DD">
        <w:rPr>
          <w:rFonts w:ascii="Trebuchet MS" w:eastAsia="Times New Roman" w:hAnsi="Trebuchet MS" w:cs="Times New Roman"/>
          <w:color w:val="000000"/>
          <w:sz w:val="24"/>
          <w:szCs w:val="24"/>
          <w:lang w:eastAsia="ru-RU"/>
        </w:rPr>
        <w:t> Российской Федерации («Российская газета», 1993, № 237);</w:t>
      </w:r>
    </w:p>
    <w:p w14:paraId="6EFB0989"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7" w:history="1">
        <w:r w:rsidRPr="002626DD">
          <w:rPr>
            <w:rFonts w:ascii="Trebuchet MS" w:eastAsia="Times New Roman" w:hAnsi="Trebuchet MS" w:cs="Times New Roman"/>
            <w:color w:val="0DC126"/>
            <w:sz w:val="24"/>
            <w:szCs w:val="24"/>
            <w:u w:val="single"/>
            <w:bdr w:val="none" w:sz="0" w:space="0" w:color="auto" w:frame="1"/>
            <w:lang w:eastAsia="ru-RU"/>
          </w:rPr>
          <w:t>Гражданским кодексом</w:t>
        </w:r>
      </w:hyperlink>
      <w:r w:rsidRPr="002626DD">
        <w:rPr>
          <w:rFonts w:ascii="Trebuchet MS" w:eastAsia="Times New Roman" w:hAnsi="Trebuchet MS" w:cs="Times New Roman"/>
          <w:color w:val="000000"/>
          <w:sz w:val="24"/>
          <w:szCs w:val="24"/>
          <w:lang w:eastAsia="ru-RU"/>
        </w:rPr>
        <w:t> Российской Федерации (часть первая) от 30 ноября 1994 года № 51-ФЗ («Российская газета», 1994, № 238-239);</w:t>
      </w:r>
    </w:p>
    <w:p w14:paraId="2FA9B213"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8" w:history="1">
        <w:r w:rsidRPr="002626DD">
          <w:rPr>
            <w:rFonts w:ascii="Trebuchet MS" w:eastAsia="Times New Roman" w:hAnsi="Trebuchet MS" w:cs="Times New Roman"/>
            <w:color w:val="0DC126"/>
            <w:sz w:val="24"/>
            <w:szCs w:val="24"/>
            <w:u w:val="single"/>
            <w:bdr w:val="none" w:sz="0" w:space="0" w:color="auto" w:frame="1"/>
            <w:lang w:eastAsia="ru-RU"/>
          </w:rPr>
          <w:t>Гражданским кодексом</w:t>
        </w:r>
      </w:hyperlink>
      <w:r w:rsidRPr="002626DD">
        <w:rPr>
          <w:rFonts w:ascii="Trebuchet MS" w:eastAsia="Times New Roman" w:hAnsi="Trebuchet MS" w:cs="Times New Roman"/>
          <w:color w:val="000000"/>
          <w:sz w:val="24"/>
          <w:szCs w:val="24"/>
          <w:lang w:eastAsia="ru-RU"/>
        </w:rPr>
        <w:t> Российской Федерации (часть вторая) от 26 января 1996 года № 14-ФЗ («Российская газета», 1996, № 23, 24, 25);</w:t>
      </w:r>
    </w:p>
    <w:p w14:paraId="1C214C8F"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9" w:history="1">
        <w:r w:rsidRPr="002626DD">
          <w:rPr>
            <w:rFonts w:ascii="Trebuchet MS" w:eastAsia="Times New Roman" w:hAnsi="Trebuchet MS" w:cs="Times New Roman"/>
            <w:color w:val="0DC126"/>
            <w:sz w:val="24"/>
            <w:szCs w:val="24"/>
            <w:u w:val="single"/>
            <w:bdr w:val="none" w:sz="0" w:space="0" w:color="auto" w:frame="1"/>
            <w:lang w:eastAsia="ru-RU"/>
          </w:rPr>
          <w:t>Земельным кодексом</w:t>
        </w:r>
      </w:hyperlink>
      <w:r w:rsidRPr="002626DD">
        <w:rPr>
          <w:rFonts w:ascii="Trebuchet MS" w:eastAsia="Times New Roman" w:hAnsi="Trebuchet MS" w:cs="Times New Roman"/>
          <w:color w:val="000000"/>
          <w:sz w:val="24"/>
          <w:szCs w:val="24"/>
          <w:lang w:eastAsia="ru-RU"/>
        </w:rPr>
        <w:t> Российской Федерации от 25 октября 2001 года № 136-Ф3 («Российская газета», 2001, № 211-212);</w:t>
      </w:r>
    </w:p>
    <w:p w14:paraId="4482D2A1"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0" w:history="1">
        <w:r w:rsidRPr="002626DD">
          <w:rPr>
            <w:rFonts w:ascii="Trebuchet MS" w:eastAsia="Times New Roman" w:hAnsi="Trebuchet MS" w:cs="Times New Roman"/>
            <w:color w:val="0DC126"/>
            <w:sz w:val="24"/>
            <w:szCs w:val="24"/>
            <w:u w:val="single"/>
            <w:bdr w:val="none" w:sz="0" w:space="0" w:color="auto" w:frame="1"/>
            <w:lang w:eastAsia="ru-RU"/>
          </w:rPr>
          <w:t>Гражданским процессуальным кодексом</w:t>
        </w:r>
      </w:hyperlink>
      <w:r w:rsidRPr="002626DD">
        <w:rPr>
          <w:rFonts w:ascii="Trebuchet MS" w:eastAsia="Times New Roman" w:hAnsi="Trebuchet MS" w:cs="Times New Roman"/>
          <w:color w:val="000000"/>
          <w:sz w:val="24"/>
          <w:szCs w:val="24"/>
          <w:lang w:eastAsia="ru-RU"/>
        </w:rPr>
        <w:t> Российской Федерации от 14 ноября 2002 года № 138-Ф3 («Российская газета», 2002, № 220);</w:t>
      </w:r>
    </w:p>
    <w:p w14:paraId="69D74BAB"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1"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21 июля 1997 года № 122-ФЗ «О государственной регистрации прав на недвижимое имущество и сделок с ним» («Российская газета», 1997, № 145);</w:t>
      </w:r>
    </w:p>
    <w:p w14:paraId="037ECF84"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2"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25 октября 2001 года № 137-Ф3 «О введении в действие Земельного кодекса Российской Федерации» («Российская газета», 2001, № 211-212);</w:t>
      </w:r>
    </w:p>
    <w:p w14:paraId="32EBC01D"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3"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11 июня 2003 года № 74-ФЗ "О крестьянском (фермерском) хозяйстве" ("Российская газета", 2003, № 115);</w:t>
      </w:r>
    </w:p>
    <w:p w14:paraId="1935E51D"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4"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07 июля 2003 года № 112-ФЗ "О личном подсобном хозяйстве" ("Парламентская газета", 2003, № 124-125);</w:t>
      </w:r>
    </w:p>
    <w:p w14:paraId="43A35570"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5"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02 мая 2006 года N 59-ФЗ «О порядке рассмотрения обращений граждан Российской Федерации» («Российская газета», 2006, № 95);</w:t>
      </w:r>
    </w:p>
    <w:p w14:paraId="6C118399"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6"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24 июля 2007 года № 221-ФЗ «О государственном кадастре недвижимости» («Российская газета», 2007, № 165);</w:t>
      </w:r>
    </w:p>
    <w:p w14:paraId="76F28395"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7"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27 июля 2006 года № 152-ФЗ «О персональных данных» («Российская газета», 2006, № 165);</w:t>
      </w:r>
    </w:p>
    <w:p w14:paraId="50AEE6D6"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8"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60DA7562"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9"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27 июля 2010 года № 210-ФЗ «Об организации предоставления государственных и муниципальных услуг» («Российская газета», 2010, № 168);</w:t>
      </w:r>
    </w:p>
    <w:p w14:paraId="37D6220B"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0"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06 апреля 2011 года № 63-Ф3 «Об электронной подписи» («Российская газета», 2011, № 75);</w:t>
      </w:r>
    </w:p>
    <w:p w14:paraId="2CE4D9FD"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1" w:history="1">
        <w:r w:rsidRPr="002626DD">
          <w:rPr>
            <w:rFonts w:ascii="Trebuchet MS" w:eastAsia="Times New Roman" w:hAnsi="Trebuchet MS" w:cs="Times New Roman"/>
            <w:color w:val="0DC126"/>
            <w:sz w:val="24"/>
            <w:szCs w:val="24"/>
            <w:u w:val="single"/>
            <w:bdr w:val="none" w:sz="0" w:space="0" w:color="auto" w:frame="1"/>
            <w:lang w:eastAsia="ru-RU"/>
          </w:rPr>
          <w:t>постановлением</w:t>
        </w:r>
      </w:hyperlink>
      <w:r w:rsidRPr="002626DD">
        <w:rPr>
          <w:rFonts w:ascii="Trebuchet MS" w:eastAsia="Times New Roman" w:hAnsi="Trebuchet MS" w:cs="Times New Roman"/>
          <w:color w:val="000000"/>
          <w:sz w:val="24"/>
          <w:szCs w:val="24"/>
          <w:lang w:eastAsia="ru-RU"/>
        </w:rPr>
        <w:t>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14:paraId="628B782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w:t>
      </w:r>
    </w:p>
    <w:p w14:paraId="1B8D67AE"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2" w:history="1">
        <w:r w:rsidRPr="002626DD">
          <w:rPr>
            <w:rFonts w:ascii="Trebuchet MS" w:eastAsia="Times New Roman" w:hAnsi="Trebuchet MS" w:cs="Times New Roman"/>
            <w:color w:val="0DC126"/>
            <w:sz w:val="24"/>
            <w:szCs w:val="24"/>
            <w:u w:val="single"/>
            <w:bdr w:val="none" w:sz="0" w:space="0" w:color="auto" w:frame="1"/>
            <w:lang w:eastAsia="ru-RU"/>
          </w:rPr>
          <w:t>Законом</w:t>
        </w:r>
      </w:hyperlink>
      <w:r w:rsidRPr="002626DD">
        <w:rPr>
          <w:rFonts w:ascii="Trebuchet MS" w:eastAsia="Times New Roman" w:hAnsi="Trebuchet MS" w:cs="Times New Roman"/>
          <w:color w:val="000000"/>
          <w:sz w:val="24"/>
          <w:szCs w:val="24"/>
          <w:lang w:eastAsia="ru-RU"/>
        </w:rPr>
        <w:t>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14:paraId="1ACF4D30"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постановление Правительства Забайкальского края от 19 июня 2015 года № 305 «Об утверждении Порядка определения размера арендной платы за земельные участки, находящиеся в собственности Забайкальского края, а также земельные участки, государственная собственность на которые не разграничена, на территории Забайкальского края, предоставленные в аренду без торгов»  (официальный интернет-портал правовой информации: </w:t>
      </w:r>
      <w:hyperlink r:id="rId23" w:history="1">
        <w:r w:rsidRPr="002626DD">
          <w:rPr>
            <w:rFonts w:ascii="Trebuchet MS" w:eastAsia="Times New Roman" w:hAnsi="Trebuchet MS" w:cs="Times New Roman"/>
            <w:color w:val="0DC126"/>
            <w:sz w:val="24"/>
            <w:szCs w:val="24"/>
            <w:u w:val="single"/>
            <w:bdr w:val="none" w:sz="0" w:space="0" w:color="auto" w:frame="1"/>
            <w:lang w:eastAsia="ru-RU"/>
          </w:rPr>
          <w:t>www.pravo.gov.ru</w:t>
        </w:r>
      </w:hyperlink>
      <w:r w:rsidRPr="002626DD">
        <w:rPr>
          <w:rFonts w:ascii="Trebuchet MS" w:eastAsia="Times New Roman" w:hAnsi="Trebuchet MS" w:cs="Times New Roman"/>
          <w:color w:val="000000"/>
          <w:sz w:val="24"/>
          <w:szCs w:val="24"/>
          <w:lang w:eastAsia="ru-RU"/>
        </w:rPr>
        <w:t>, 2015);</w:t>
      </w:r>
    </w:p>
    <w:p w14:paraId="1DD0EF2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Уставом городского поселения «Чернышевское», принят Решением Совета городского поселения «Чернышевское» от 15.09.2014г. № 32;</w:t>
      </w:r>
    </w:p>
    <w:p w14:paraId="73734DE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настоящим Административным регламентом.</w:t>
      </w:r>
    </w:p>
    <w:p w14:paraId="2981AE7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14:paraId="6F0E6FE1"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2.6.1. Для оформления земельного участка в аренду заявители представляют в Администрацию заявление по форме согласно </w:t>
      </w:r>
      <w:hyperlink r:id="rId24" w:anchor="sub_1000" w:history="1">
        <w:r w:rsidRPr="002626DD">
          <w:rPr>
            <w:rFonts w:ascii="Trebuchet MS" w:eastAsia="Times New Roman" w:hAnsi="Trebuchet MS" w:cs="Times New Roman"/>
            <w:color w:val="0DC126"/>
            <w:sz w:val="24"/>
            <w:szCs w:val="24"/>
            <w:u w:val="single"/>
            <w:bdr w:val="none" w:sz="0" w:space="0" w:color="auto" w:frame="1"/>
            <w:lang w:eastAsia="ru-RU"/>
          </w:rPr>
          <w:t>приложению N 1</w:t>
        </w:r>
      </w:hyperlink>
      <w:r w:rsidRPr="002626DD">
        <w:rPr>
          <w:rFonts w:ascii="Trebuchet MS" w:eastAsia="Times New Roman" w:hAnsi="Trebuchet MS" w:cs="Times New Roman"/>
          <w:color w:val="000000"/>
          <w:sz w:val="24"/>
          <w:szCs w:val="24"/>
          <w:lang w:eastAsia="ru-RU"/>
        </w:rPr>
        <w:t> к настоящему Административному регламенту.</w:t>
      </w:r>
    </w:p>
    <w:p w14:paraId="17E6FF7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заявлении должно быть указано местоположение испрашиваемого земельного участка, его площадь и вид разрешенного использования.</w:t>
      </w:r>
    </w:p>
    <w:p w14:paraId="13E3C52A"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Заявление о предоставлении муниципальной услуги и прилагаемые к нему документы, направленные в электронной форме, могут быть подписаны простой </w:t>
      </w:r>
      <w:hyperlink r:id="rId25" w:history="1">
        <w:r w:rsidRPr="002626DD">
          <w:rPr>
            <w:rFonts w:ascii="Trebuchet MS" w:eastAsia="Times New Roman" w:hAnsi="Trebuchet MS" w:cs="Times New Roman"/>
            <w:color w:val="0DC126"/>
            <w:sz w:val="24"/>
            <w:szCs w:val="24"/>
            <w:u w:val="single"/>
            <w:bdr w:val="none" w:sz="0" w:space="0" w:color="auto" w:frame="1"/>
            <w:lang w:eastAsia="ru-RU"/>
          </w:rPr>
          <w:t>электронной подписью</w:t>
        </w:r>
      </w:hyperlink>
      <w:r w:rsidRPr="002626DD">
        <w:rPr>
          <w:rFonts w:ascii="Trebuchet MS" w:eastAsia="Times New Roman" w:hAnsi="Trebuchet MS" w:cs="Times New Roman"/>
          <w:color w:val="000000"/>
          <w:sz w:val="24"/>
          <w:szCs w:val="24"/>
          <w:lang w:eastAsia="ru-RU"/>
        </w:rPr>
        <w:t>,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6" w:history="1">
        <w:r w:rsidRPr="002626DD">
          <w:rPr>
            <w:rFonts w:ascii="Trebuchet MS" w:eastAsia="Times New Roman" w:hAnsi="Trebuchet MS" w:cs="Times New Roman"/>
            <w:color w:val="0DC126"/>
            <w:sz w:val="24"/>
            <w:szCs w:val="24"/>
            <w:u w:val="single"/>
            <w:bdr w:val="none" w:sz="0" w:space="0" w:color="auto" w:frame="1"/>
            <w:lang w:eastAsia="ru-RU"/>
          </w:rPr>
          <w:t>электронной подписью</w:t>
        </w:r>
      </w:hyperlink>
      <w:r w:rsidRPr="002626DD">
        <w:rPr>
          <w:rFonts w:ascii="Trebuchet MS" w:eastAsia="Times New Roman" w:hAnsi="Trebuchet MS" w:cs="Times New Roman"/>
          <w:color w:val="000000"/>
          <w:sz w:val="24"/>
          <w:szCs w:val="24"/>
          <w:lang w:eastAsia="ru-RU"/>
        </w:rPr>
        <w:t>.</w:t>
      </w:r>
    </w:p>
    <w:p w14:paraId="240F879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Не заверенные в установленном порядке документы предоставляются вместе с оригиналами для проверки их тождественности.</w:t>
      </w:r>
    </w:p>
    <w:p w14:paraId="02D09F1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представляются в форме электронных документов (электронных образцов документов).</w:t>
      </w:r>
    </w:p>
    <w:p w14:paraId="18731D6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2.6.2. Перечень документов, прилагаемых к заявлению:</w:t>
      </w:r>
    </w:p>
    <w:p w14:paraId="133BC42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1) юридические лица представляют заверенные в установленном порядке учредительные документы, выписку из Единого государственного реестра юридических лиц, выданную не ранее чем за 30 дней до даты подачи заявления, документы, подтверждающие полномочия исполнительного органа юридического лица, оформленную в установленном порядке доверенность представителю юридического лица (в случае, если от имени юридического лица действует его представитель), решение органов управления юридического лица о приобретении земельного участка в аренду (в случаях, предусмотренных действующим законодательством);</w:t>
      </w:r>
    </w:p>
    <w:p w14:paraId="76E1AEF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индивидуальные предприниматели представляют выписку из Единого государственного реестра индивидуальных предпринимателей, выданную не ранее чем за 30 дней до даты подачи заявления, оформленную в установленном порядке доверенность представителю индивидуального предпринимателя (в случае, если от имени индивидуального предпринимателя действует его представитель);</w:t>
      </w:r>
    </w:p>
    <w:p w14:paraId="4B02118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 граждане представляют копию паспорта или иного документа, удостоверяющего личность заявителя (оригинал документа предъявляется для обозрения при подаче заявления), оформленную в установленном порядке доверенность представителю гражданина (в случае, если от имени гражданина действует его представитель), копию паспорта представителя гражданина (оригинал паспорта предъявляется для обозрения при подаче заявления), копии пенсионного удостоверения, удостоверения ветерана труда, справки об инвалидности при их наличии (оригинал документа предъявляется на обозрение при подаче заявления);</w:t>
      </w:r>
    </w:p>
    <w:p w14:paraId="2967FD3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кадастровый паспорт земельного участка (при его наличии) либо в случае, если земельный участок не сформирован в установленном действующим законодательством порядке заявитель представляет план-схему земельного участка, позволяющий определить местоположение испрашиваемого земельного участка относительно однозначно понимаемого локального объекта местности, выбранного в качестве ориентира для установления местоположения земельного участка (улица, проезд, овраг, здание, остановка транспорта и т.п.), приблизительное расстояние до таких объектов, а также отображать конфигурацию испрашиваемого земельного участка;</w:t>
      </w:r>
    </w:p>
    <w:p w14:paraId="1569897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 при предоставлении в установленном порядке земельного участка в аренду для огородничества, личного подсобного хозяйства, имеющего общие границы с земельным участком, принадлежащим заявителю на определенном праве (далее — основной земельный участок), заявитель представляет документы, подтверждающие право на основной земельный участок.</w:t>
      </w:r>
    </w:p>
    <w:p w14:paraId="0CCB37F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2.6.3. Заявление о предоставлении земельного участка должно содержать информацию:</w:t>
      </w:r>
    </w:p>
    <w:p w14:paraId="6B2F4FE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 для физического лица:</w:t>
      </w:r>
    </w:p>
    <w:p w14:paraId="111A3CB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фамилию, имя, отчество заявителя и его уполномоченного представителя (если интересы заявителя представляет уполномоченный представитель);</w:t>
      </w:r>
    </w:p>
    <w:p w14:paraId="36974D6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реквизиты документа, удостоверяющего личность физического лица и его уполномоченного представителя (если интересы заявителя представляет уполномоченный представитель);</w:t>
      </w:r>
    </w:p>
    <w:p w14:paraId="6581795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адрес регистрации физического лица;</w:t>
      </w:r>
    </w:p>
    <w:p w14:paraId="3318709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б) для юридического лица:</w:t>
      </w:r>
    </w:p>
    <w:p w14:paraId="4BA4525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полное наименование заявителя и фамилию, имя, отчество его уполномоченного представителя;</w:t>
      </w:r>
    </w:p>
    <w:p w14:paraId="79F75BE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реквизиты документа, подтверждающего полномочия органа юридического лица, подписавшего заявление;</w:t>
      </w:r>
    </w:p>
    <w:p w14:paraId="218E4CC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реквизиты документа, подтверждающего полномочия представителя заявителя;</w:t>
      </w:r>
    </w:p>
    <w:p w14:paraId="6B24DC7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местонахождение (регистрация) юридического лица;</w:t>
      </w:r>
    </w:p>
    <w:p w14:paraId="002B91F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подпись уполномоченного представителя заявителя;</w:t>
      </w:r>
    </w:p>
    <w:p w14:paraId="228B493C"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сведения о государственной регистрации юридического лица и иные сведения о юридическом лице (</w:t>
      </w:r>
      <w:hyperlink r:id="rId27" w:history="1">
        <w:r w:rsidRPr="002626DD">
          <w:rPr>
            <w:rFonts w:ascii="Trebuchet MS" w:eastAsia="Times New Roman" w:hAnsi="Trebuchet MS" w:cs="Times New Roman"/>
            <w:color w:val="0DC126"/>
            <w:sz w:val="24"/>
            <w:szCs w:val="24"/>
            <w:u w:val="single"/>
            <w:bdr w:val="none" w:sz="0" w:space="0" w:color="auto" w:frame="1"/>
            <w:lang w:eastAsia="ru-RU"/>
          </w:rPr>
          <w:t>ИНН</w:t>
        </w:r>
      </w:hyperlink>
      <w:r w:rsidRPr="002626DD">
        <w:rPr>
          <w:rFonts w:ascii="Trebuchet MS" w:eastAsia="Times New Roman" w:hAnsi="Trebuchet MS" w:cs="Times New Roman"/>
          <w:color w:val="000000"/>
          <w:sz w:val="24"/>
          <w:szCs w:val="24"/>
          <w:lang w:eastAsia="ru-RU"/>
        </w:rPr>
        <w:t>, реестровый номер).</w:t>
      </w:r>
    </w:p>
    <w:p w14:paraId="5485457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Кроме того, заявление должно содержать информацию о цели использования земельного участка, площади либо его предполагаемых размерах, местоположении, виде испрашиваемого права на землю — аренда, кадастровом номере земельного участка (если земельный участок поставлен на государственный кадастровый учет).</w:t>
      </w:r>
    </w:p>
    <w:p w14:paraId="17C7813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 заявлению прилагаются документы, указанные в настоящем Административном регламенте.</w:t>
      </w:r>
    </w:p>
    <w:p w14:paraId="5BB5B6C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Тексты документов должны быть читаемы, не должны содержать подчисток либо приписок, зачеркнутых слов и иных не оговоренных в них исправлений.</w:t>
      </w:r>
    </w:p>
    <w:p w14:paraId="6532FF2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2.6.4. Заявители вправе предоставить и иные документы, которые, по их мнению, имеют значение для рассмотрения заявления.</w:t>
      </w:r>
    </w:p>
    <w:p w14:paraId="7072B6A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7BD730A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При подаче заявления Администрация либо филиал КГАУ «МФЦ»  самостоятельно запрашивает в рамках межведомственного информационного взаимодействия:</w:t>
      </w:r>
    </w:p>
    <w:p w14:paraId="0972C28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сведения, содержащиеся в едином государственном реестре индивидуальных предпринимателей,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129E582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сведения, внесенные в государственный кадастр недвижимости, о земельном участке, в филиале федерального государственного бюджетного учреждения </w:t>
      </w:r>
      <w:r w:rsidRPr="002626DD">
        <w:rPr>
          <w:rFonts w:ascii="Trebuchet MS" w:eastAsia="Times New Roman" w:hAnsi="Trebuchet MS" w:cs="Times New Roman"/>
          <w:color w:val="000000"/>
          <w:sz w:val="24"/>
          <w:szCs w:val="24"/>
          <w:lang w:eastAsia="ru-RU"/>
        </w:rPr>
        <w:lastRenderedPageBreak/>
        <w:t>"Федеральная кадастровая палата Федеральной службы государственной регистрации, кадастра и картографии" по Забайкальскому краю.</w:t>
      </w:r>
    </w:p>
    <w:p w14:paraId="5FA82A6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Заявитель вправе представить указанные в данном пункте настоящего Административного регламента документы и информацию в Администрацию либо филиал КГАУ «МФЦ» по собственной инициативе.</w:t>
      </w:r>
    </w:p>
    <w:p w14:paraId="516F9CA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2.8. Запрет на требование от заявителя избыточных документов и информации или осуществления избыточных действий</w:t>
      </w:r>
    </w:p>
    <w:p w14:paraId="41D916A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Администрация либо филиал КГАУ «МФЦ» не вправе требовать от заявителя:</w:t>
      </w:r>
    </w:p>
    <w:p w14:paraId="4046945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B532EE"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8" w:history="1">
        <w:r w:rsidRPr="002626DD">
          <w:rPr>
            <w:rFonts w:ascii="Trebuchet MS" w:eastAsia="Times New Roman" w:hAnsi="Trebuchet MS" w:cs="Times New Roman"/>
            <w:color w:val="0DC126"/>
            <w:sz w:val="24"/>
            <w:szCs w:val="24"/>
            <w:u w:val="single"/>
            <w:bdr w:val="none" w:sz="0" w:space="0" w:color="auto" w:frame="1"/>
            <w:lang w:eastAsia="ru-RU"/>
          </w:rPr>
          <w:t>части 6 статьи 7</w:t>
        </w:r>
      </w:hyperlink>
      <w:r w:rsidRPr="002626DD">
        <w:rPr>
          <w:rFonts w:ascii="Trebuchet MS" w:eastAsia="Times New Roman" w:hAnsi="Trebuchet MS" w:cs="Times New Roman"/>
          <w:color w:val="000000"/>
          <w:sz w:val="24"/>
          <w:szCs w:val="24"/>
          <w:lang w:eastAsia="ru-RU"/>
        </w:rPr>
        <w:t> Федерального закона от 27 июля 2010 года N 210-ФЗ "Об организации предоставления государственных и муниципальных услуг".</w:t>
      </w:r>
    </w:p>
    <w:p w14:paraId="386FBB3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2.9. Исчерпывающий перечень оснований для приостановления или отказа в приеме документов, необходимых для предоставления муниципальной услуги</w:t>
      </w:r>
    </w:p>
    <w:p w14:paraId="316CFB7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Отказ в приеме документов не допускается.</w:t>
      </w:r>
    </w:p>
    <w:p w14:paraId="3CF8456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2.10. Исчерпывающий перечень оснований для приостановления или отказа в предоставлении муниципальной услуги.</w:t>
      </w:r>
    </w:p>
    <w:p w14:paraId="1B8B17E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Основания для приостановления муниципальной услуги отсутствуют.</w:t>
      </w:r>
    </w:p>
    <w:p w14:paraId="421F9A3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2.11. Перечень услуг, которые являются необходимыми и обязательными для предоставления муниципальной услуги</w:t>
      </w:r>
    </w:p>
    <w:p w14:paraId="516CA99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Услуги, являющиеся необходимыми и обязательными для предоставления муниципальной услуги, отсутствует.</w:t>
      </w:r>
    </w:p>
    <w:p w14:paraId="50B1FB3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2.12. Порядок, размер и основания взимания государственной пошлины или иной платы, взимаемой за предоставление муниципальной услуги</w:t>
      </w:r>
    </w:p>
    <w:p w14:paraId="57002BA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Муниципальная услуга и предоставление информации о ней осуществляются бесплатно.</w:t>
      </w:r>
    </w:p>
    <w:p w14:paraId="3C976D0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183D6FD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07F878F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244E70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Максимальное время ожидания в очереди при подаче и получении документов заявителями не должно превышать 15 минут.</w:t>
      </w:r>
    </w:p>
    <w:p w14:paraId="0860E9B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2.15. Срок и порядок регистрации заявления о предоставлении муниципальной услуги</w:t>
      </w:r>
    </w:p>
    <w:p w14:paraId="08F1EA7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день приема документов в администрацию городского поселения «Чернышевское» специалисты отдела наименование отдела передают поступившие заявления и прилагаемые к ним документы на регистрацию секретарю главы городского поселения «Чернышевское», ответственному за регистрацию документов.</w:t>
      </w:r>
    </w:p>
    <w:p w14:paraId="43BCB5C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Секретарь главы городского поселения «Чернышевское» в течении одного рабочего дня со дня поступления документов в администрацию городского поселения «Чернышевское» производит их регистрацию в книге учета входящей корреспонденции в порядке делопроизводства и проставляет входящий штамп.</w:t>
      </w:r>
    </w:p>
    <w:p w14:paraId="3996E91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случае поступления заявления и прилагаемые к ним документы через Портал секретарь главы городского поселения «Чернышевское» в течении одного рабочего дня со дня поступления документов в администрацию городского поселения «Чернышевское»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6D77ED1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 Требования к помещениям, в которых предоставляется муниципальная услуга, местам ожидания и приема заявителей, информационным стендам</w:t>
      </w:r>
    </w:p>
    <w:p w14:paraId="2CD07DB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2.16.1. При входе в помещения Администрации и филиал КГАУ «МФЦ» установлены вывески с наименованием соответствующего органа (учреждения).</w:t>
      </w:r>
    </w:p>
    <w:p w14:paraId="55741CB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Вход в помещения Администрации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14:paraId="627E71A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2.16.2. Прием (выдача) документов и консультирование заявителей осуществляется в кабинетах Администрации либо в помещениях филиала КГАУ «МФЦ».</w:t>
      </w:r>
    </w:p>
    <w:p w14:paraId="27DAA6A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Места приема заявителей должны быть оборудованы табличками с указанием фамилии, имени, отчества и должности специалистов Администрации и филиал КГАУ «МФЦ».</w:t>
      </w:r>
    </w:p>
    <w:p w14:paraId="0A37203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14:paraId="7FDCB56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14:paraId="51270F5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14:paraId="6283A8E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14:paraId="6FF3D09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77969B9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14:paraId="67DC664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2.16.5. Информационный стенд оборудуется возле кабинетов Администрации. На информационном стенде размещается следующая информация:</w:t>
      </w:r>
    </w:p>
    <w:p w14:paraId="0D4D352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почтовый адрес Администрации;</w:t>
      </w:r>
    </w:p>
    <w:p w14:paraId="65FBB2F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адрес официального сайта Администрации в информационно-телекоммуникационной сети «Интернет» и адрес электронной почты Администрации;</w:t>
      </w:r>
    </w:p>
    <w:p w14:paraId="040E6DC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почтовый адрес филиала КГАУ «МФЦ»;</w:t>
      </w:r>
    </w:p>
    <w:p w14:paraId="3895306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адрес официального сайта филиала КГАУ «МФЦ» в информационно-телекоммуникационной сети «Интернет»;</w:t>
      </w:r>
    </w:p>
    <w:p w14:paraId="4E6F78A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14:paraId="2573605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справочные телефоны Администрации;</w:t>
      </w:r>
    </w:p>
    <w:p w14:paraId="5644287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справочные телефоны КГАУ «МФЦ»;</w:t>
      </w:r>
    </w:p>
    <w:p w14:paraId="0FD08FC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график приема (выдачи) документов по предоставлению муниципальной услуги в Администрации;</w:t>
      </w:r>
    </w:p>
    <w:p w14:paraId="4F27BFF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номера кабинетов, фамилии, имена, отчества и должности специалистов Администрации, ответственных за предоставление муниципальной услуги;</w:t>
      </w:r>
    </w:p>
    <w:p w14:paraId="42FD6E2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график приема (выдачи) документов по предоставлению муниципальной услуги в филиале КГАУ «МФЦ»;</w:t>
      </w:r>
    </w:p>
    <w:p w14:paraId="0F77CA2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текст настоящего Административного регламента;</w:t>
      </w:r>
    </w:p>
    <w:p w14:paraId="0193EB6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выдержки из нормативных правовых актов, содержащих нормы, регулирующие деятельность по предоставлению муниципальной услуги;</w:t>
      </w:r>
    </w:p>
    <w:p w14:paraId="22BB8E9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перечень документов, которые необходимо представить заявителям;</w:t>
      </w:r>
    </w:p>
    <w:p w14:paraId="1059F01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образец заполнения бланка заявления;</w:t>
      </w:r>
    </w:p>
    <w:p w14:paraId="655CF21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порядок предоставления муниципальной услуги в виде блок-схемы.</w:t>
      </w:r>
    </w:p>
    <w:p w14:paraId="39C0605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Тексты материалов печатаются удобным для чтения шрифтом, без исправлений, наиболее важные места рекомендуется выделять другим шрифтом.</w:t>
      </w:r>
    </w:p>
    <w:p w14:paraId="243CD50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2.16.6. Администрация должна быть оснащена рабочими местами с доступом к автоматизированным информационным системам обеспечивающим:</w:t>
      </w:r>
    </w:p>
    <w:p w14:paraId="4CC63FB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14:paraId="6C865FA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14:paraId="7A11BC7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ведение и хранение дела заявителя в электронной форме;</w:t>
      </w:r>
    </w:p>
    <w:p w14:paraId="1578708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г) предоставление по запросу заявителя сведений о ходе предоставления муниципальной услуги;</w:t>
      </w:r>
    </w:p>
    <w:p w14:paraId="4882E88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611E6C6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2.16.7. Помещения филиала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14:paraId="6732DAC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2.16.8. 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w:t>
      </w:r>
    </w:p>
    <w:p w14:paraId="24FFF92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0B07415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2.17. Показатели доступности и качества муниципальной услуги</w:t>
      </w:r>
    </w:p>
    <w:p w14:paraId="3062621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2.17.1. Показателями доступности муниципальной услуги являются:</w:t>
      </w:r>
    </w:p>
    <w:p w14:paraId="495A3B76"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обеспечение информирования граждан о работе Администрации и предоставляемой муниципальной услуге (размещение информации на официальном сайте:  </w:t>
      </w:r>
      <w:hyperlink r:id="rId29" w:history="1">
        <w:r w:rsidRPr="002626DD">
          <w:rPr>
            <w:rFonts w:ascii="Trebuchet MS" w:eastAsia="Times New Roman" w:hAnsi="Trebuchet MS" w:cs="Times New Roman"/>
            <w:color w:val="0DC126"/>
            <w:sz w:val="24"/>
            <w:szCs w:val="24"/>
            <w:u w:val="single"/>
            <w:bdr w:val="none" w:sz="0" w:space="0" w:color="auto" w:frame="1"/>
            <w:lang w:eastAsia="ru-RU"/>
          </w:rPr>
          <w:t>www.Чернышевск-администрации</w:t>
        </w:r>
      </w:hyperlink>
      <w:r w:rsidRPr="002626DD">
        <w:rPr>
          <w:rFonts w:ascii="Trebuchet MS" w:eastAsia="Times New Roman" w:hAnsi="Trebuchet MS" w:cs="Times New Roman"/>
          <w:color w:val="000000"/>
          <w:sz w:val="24"/>
          <w:szCs w:val="24"/>
          <w:lang w:eastAsia="ru-RU"/>
        </w:rPr>
        <w:t> РФ;</w:t>
      </w:r>
    </w:p>
    <w:p w14:paraId="25A80AA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обеспечение информирования граждан о работе филиала КГАУ «МФЦ» и предоставляемой муниципальной услуге (размещение информации на официальном сайте: http://www.mfc-chita.ru;</w:t>
      </w:r>
    </w:p>
    <w:p w14:paraId="3AADEBB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http://www.pgu.e</w:t>
      </w:r>
      <w:r w:rsidRPr="002626DD">
        <w:rPr>
          <w:rFonts w:ascii="Trebuchet MS" w:eastAsia="Times New Roman" w:hAnsi="Trebuchet MS" w:cs="Times New Roman"/>
          <w:color w:val="000000"/>
          <w:sz w:val="24"/>
          <w:szCs w:val="24"/>
          <w:lang w:eastAsia="ru-RU"/>
        </w:rPr>
        <w:noBreakHyphen/>
        <w:t>zab.ru;</w:t>
      </w:r>
    </w:p>
    <w:p w14:paraId="3D38515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14:paraId="3494BD7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условия доступа к территории, зданиям Администрации, филиала КГАУ «МФЦ» (территориальная доступность, транспортная доступность), наличие необходимого количества парковочных мест. На территориях, прилегающих к месту расположения Администрации и филиала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14:paraId="493434D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2.17.2. Показателями качества предоставления услуги являются:</w:t>
      </w:r>
    </w:p>
    <w:p w14:paraId="72DB52E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открытость информации о муниципальной услуге;</w:t>
      </w:r>
    </w:p>
    <w:p w14:paraId="63082FF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своевременность предоставления муниципальной услуги;</w:t>
      </w:r>
    </w:p>
    <w:p w14:paraId="4C263FF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точное соблюдение требований законодательства и настоящего Административного регламента при предоставлении муниципальной услуги;</w:t>
      </w:r>
    </w:p>
    <w:p w14:paraId="72701FD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компетентность специалистов Администрации и филиала КГАУ «МФЦ» в вопросах предоставления муниципальной услуги;</w:t>
      </w:r>
    </w:p>
    <w:p w14:paraId="5282A81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вежливость и корректность специалистов Администрации и филиала КГАУ «МФЦ»;</w:t>
      </w:r>
    </w:p>
    <w:p w14:paraId="79784A1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комфортность ожидания и получения муниципальной услуги;</w:t>
      </w:r>
    </w:p>
    <w:p w14:paraId="16BFEB6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отсутствие жалоб.</w:t>
      </w:r>
    </w:p>
    <w:p w14:paraId="5BB61F4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74DB2A0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2.18.1.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14:paraId="16E9429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2.18.2.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0DAB624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При предоставлении муниципальной услуги в электронной форме осуществляются:</w:t>
      </w:r>
    </w:p>
    <w:p w14:paraId="02E73BE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7BF2DB0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2EC94C8D"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7B8A7FD5"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0B56FA94"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22D7BE55"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49AD900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3.1. Последовательность выполнения административных процедур</w:t>
      </w:r>
    </w:p>
    <w:p w14:paraId="227C466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14A489D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прием, регистрация и проверка заявления о предоставлении земельного участка и прилагаемых к нему документов;</w:t>
      </w:r>
    </w:p>
    <w:p w14:paraId="074818E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утверждение Администрацией схемы расположения земельного участка на кадастровом плане соответствующей территории;</w:t>
      </w:r>
    </w:p>
    <w:p w14:paraId="73F11B8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принятие решения об опубликовании сообщения о приеме заявлений о предоставлении в аренду земельного участка для целей, не связанных со строительством;</w:t>
      </w:r>
    </w:p>
    <w:p w14:paraId="03BB002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 принятие решения о подготовке к проведению аукциона по продаже права на заключение договора аренды на земельный участок при поступлении дополнительных заявлений в период публикации;</w:t>
      </w:r>
    </w:p>
    <w:p w14:paraId="3801FC3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6) выдача заявителю уведомления о принятии решения о проведении аукциона по продаже права на заключение договора аренды земельного участка;</w:t>
      </w:r>
    </w:p>
    <w:p w14:paraId="3F34885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7) информирование заявителя и выдача распоряжения об утверждении схемы земельного участка при отсутствии дополнительных заявлений в период публикации;</w:t>
      </w:r>
    </w:p>
    <w:p w14:paraId="5D604A3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8) принятие решения об отказе в предоставлении испрашиваемого земельного участка;</w:t>
      </w:r>
    </w:p>
    <w:p w14:paraId="520B6E6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9) информирование заявителя и выдача отказа в предоставлении испрашиваемого земельного участка;</w:t>
      </w:r>
    </w:p>
    <w:p w14:paraId="1B964FA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10) формирование земельного участка;</w:t>
      </w:r>
    </w:p>
    <w:p w14:paraId="7079F63B"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3.1.2. Блок-схема предоставления муниципальной услуги приведена в </w:t>
      </w:r>
      <w:hyperlink r:id="rId30" w:anchor="sub_2000" w:history="1">
        <w:r w:rsidRPr="002626DD">
          <w:rPr>
            <w:rFonts w:ascii="Trebuchet MS" w:eastAsia="Times New Roman" w:hAnsi="Trebuchet MS" w:cs="Times New Roman"/>
            <w:color w:val="0DC126"/>
            <w:sz w:val="24"/>
            <w:szCs w:val="24"/>
            <w:u w:val="single"/>
            <w:bdr w:val="none" w:sz="0" w:space="0" w:color="auto" w:frame="1"/>
            <w:lang w:eastAsia="ru-RU"/>
          </w:rPr>
          <w:t>приложении N 2</w:t>
        </w:r>
      </w:hyperlink>
      <w:r w:rsidRPr="002626DD">
        <w:rPr>
          <w:rFonts w:ascii="Trebuchet MS" w:eastAsia="Times New Roman" w:hAnsi="Trebuchet MS" w:cs="Times New Roman"/>
          <w:color w:val="000000"/>
          <w:sz w:val="24"/>
          <w:szCs w:val="24"/>
          <w:lang w:eastAsia="ru-RU"/>
        </w:rPr>
        <w:t> к настоящему Административному регламенту.</w:t>
      </w:r>
    </w:p>
    <w:p w14:paraId="11E8235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 Прием, регистрация и проверка заявления о предоставлении земельного участка и прилагаемых к нему документов</w:t>
      </w:r>
    </w:p>
    <w:p w14:paraId="11A11F85"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3.2.1 Юридическим фактом, являющимся основанием для начала предоставления муниципальной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r:id="rId31" w:anchor="sub_206" w:history="1">
        <w:r w:rsidRPr="002626DD">
          <w:rPr>
            <w:rFonts w:ascii="Trebuchet MS" w:eastAsia="Times New Roman" w:hAnsi="Trebuchet MS" w:cs="Times New Roman"/>
            <w:color w:val="0DC126"/>
            <w:sz w:val="24"/>
            <w:szCs w:val="24"/>
            <w:u w:val="single"/>
            <w:bdr w:val="none" w:sz="0" w:space="0" w:color="auto" w:frame="1"/>
            <w:lang w:eastAsia="ru-RU"/>
          </w:rPr>
          <w:t>пункте 2.6</w:t>
        </w:r>
      </w:hyperlink>
      <w:r w:rsidRPr="002626DD">
        <w:rPr>
          <w:rFonts w:ascii="Trebuchet MS" w:eastAsia="Times New Roman" w:hAnsi="Trebuchet MS" w:cs="Times New Roman"/>
          <w:color w:val="000000"/>
          <w:sz w:val="24"/>
          <w:szCs w:val="24"/>
          <w:lang w:eastAsia="ru-RU"/>
        </w:rPr>
        <w:t> настоящего Административного регламента, в отдел имущественно — земельных отношений, в КГАУ "МФЦ" либо направление документов в электронном виде с использованием Портала.</w:t>
      </w:r>
    </w:p>
    <w:p w14:paraId="6D42F36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3.2.2. При приеме заявления о принятии на учет и прилагаемых к нему документов специалист, ответственный за прием документов:</w:t>
      </w:r>
    </w:p>
    <w:p w14:paraId="3C80983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проверяет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14:paraId="2C5BB80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проверяет правильность оформления заявителем заявления;</w:t>
      </w:r>
    </w:p>
    <w:p w14:paraId="55AF42F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проверяет комплектность и срок действия документов, представленных заявителем;</w:t>
      </w:r>
    </w:p>
    <w:p w14:paraId="3FA93C4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14:paraId="5A7A1FE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3.2.3. В день приема заявления и прилагаемых к нему документов специалисты отдела имущественно – земельных отношений  передают их на регистрацию секретарю Администрации.</w:t>
      </w:r>
    </w:p>
    <w:p w14:paraId="1A26858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3.2.4.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и передает главе городского поселения «Чернышевское» или должностному лицу замещающего его в соответствии с установленным в Администрации.</w:t>
      </w:r>
    </w:p>
    <w:p w14:paraId="52DE91F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В случае поступления заявления и прилагаемые к нему документы в форме электронного документа через Портал,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в день получения направляет </w:t>
      </w:r>
      <w:r w:rsidRPr="002626DD">
        <w:rPr>
          <w:rFonts w:ascii="Trebuchet MS" w:eastAsia="Times New Roman" w:hAnsi="Trebuchet MS" w:cs="Times New Roman"/>
          <w:color w:val="000000"/>
          <w:sz w:val="24"/>
          <w:szCs w:val="24"/>
          <w:lang w:eastAsia="ru-RU"/>
        </w:rPr>
        <w:lastRenderedPageBreak/>
        <w:t>заявителю уведомление в электронной форме в личный кабинет на Портал, подтверждающее получение и регистрацию заявления.</w:t>
      </w:r>
    </w:p>
    <w:p w14:paraId="3F92BAD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3.2.5.В течении одного рабочего дня после регистрации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отдела имущественно — земельных отношений.</w:t>
      </w:r>
    </w:p>
    <w:p w14:paraId="7B16016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3.2.6. Начальник отдела имущественно — земельных отношений в течение одного рабочего дня рассматривает заявление и прилагаемые к нему документы и определяет специалиста (специалистов) указанного отдела, ответственного (ответственных) за обработку документов.</w:t>
      </w:r>
    </w:p>
    <w:p w14:paraId="1641851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3.2.7.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Администрацией в соответствии с соглашением о взаимодействии с использованием системы межведомственного электронного взаимодействия.</w:t>
      </w:r>
    </w:p>
    <w:p w14:paraId="6A9BC31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Ответственный исполнитель Администрации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для предоставления муниципальной услуги.</w:t>
      </w:r>
    </w:p>
    <w:p w14:paraId="7498D76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Направление запроса осуществляется по каналам системы межведомственного электронного взаимодействия.</w:t>
      </w:r>
    </w:p>
    <w:p w14:paraId="268C2FC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Максимальный срок выполнения данного действия составляет 5 рабочих дней со дня поступления заявления и прилагаемых к нему документов в Администрацию.</w:t>
      </w:r>
    </w:p>
    <w:p w14:paraId="6B12E44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органом и органом местного самоуправления организаций, запрашиваемых документов, либо отказа в их предоставлении.</w:t>
      </w:r>
    </w:p>
    <w:p w14:paraId="4ECB531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3.3. Принятие решения об опубликовании сообщения о приеме заявлений о предоставлении в аренду земельного участка без предварительного согласования места размещения объекта.</w:t>
      </w:r>
    </w:p>
    <w:p w14:paraId="693FDCF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3.3.1. Основанием для начала административного действия является получение положительного заключения Управления архитектуры.</w:t>
      </w:r>
    </w:p>
    <w:p w14:paraId="520DE03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3.3.2. В случае положительного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 ответственным за обработку документов в течении 14 дней  готовится проект решения об опубликовании сообщения о приеме заявлений о предоставлении в аренду  такого земельного </w:t>
      </w:r>
      <w:r w:rsidRPr="002626DD">
        <w:rPr>
          <w:rFonts w:ascii="Trebuchet MS" w:eastAsia="Times New Roman" w:hAnsi="Trebuchet MS" w:cs="Times New Roman"/>
          <w:color w:val="000000"/>
          <w:sz w:val="24"/>
          <w:szCs w:val="24"/>
          <w:lang w:eastAsia="ru-RU"/>
        </w:rPr>
        <w:lastRenderedPageBreak/>
        <w:t>участка с указанием местоположения земельного участка, его площади, разрешенного использования в районной газете «Наше время», а так же на официальном сайте Администрации в информационно-телекоммуникационной сети «Интернет».</w:t>
      </w:r>
    </w:p>
    <w:p w14:paraId="795FF6B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3.3.3. В течении одного месяца со дня опубликования указанного сообщения специалистам отдела имущественно — земельных отношений осуществляется прием дополнительных заявлений.</w:t>
      </w:r>
    </w:p>
    <w:p w14:paraId="7189E9E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 Принятие решения о проведении аукциона по продаже права на заключение договора аренды земельного участка.</w:t>
      </w:r>
    </w:p>
    <w:p w14:paraId="52DE5D8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3.4.1. Основанием для начала административного действия является поступление дополнительных заявлений на испрашиваемый земельный участок.</w:t>
      </w:r>
    </w:p>
    <w:p w14:paraId="37B75A4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3.4.2. В случае поступления дополнительных заявлений о предоставлении в аренду земельного участка специалистов отдела  имущественно — земельных отношений, ответственным за обработку документов в течении 30 календарных дней готовится проект распоряжения  проведении аукциона по продаже права на заключение договора арены на него.</w:t>
      </w:r>
    </w:p>
    <w:p w14:paraId="100EA21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3.4.3. Подготовленный проект распоряжения или проект письма передается на согласование начальнику отдела имущественно — земельных отношений.</w:t>
      </w:r>
    </w:p>
    <w:p w14:paraId="1C6D3FD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3.4.4. Начальник отдела имущественно — земельных отношений в течение одного рабочего дня рассматривает подготовленный проект распоряжения или проект письма, согласовывает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2636319C"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3.4.5. Далее проект распоряжения передается на согласование главе городского поселения «Чернышевское»</w:t>
      </w:r>
      <w:r w:rsidRPr="002626DD">
        <w:rPr>
          <w:rFonts w:ascii="inherit" w:eastAsia="Times New Roman" w:hAnsi="inherit" w:cs="Times New Roman"/>
          <w:b/>
          <w:bCs/>
          <w:i/>
          <w:i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w:t>
      </w:r>
      <w:r w:rsidRPr="002626DD">
        <w:rPr>
          <w:rFonts w:ascii="inherit" w:eastAsia="Times New Roman" w:hAnsi="inherit" w:cs="Times New Roman"/>
          <w:b/>
          <w:bCs/>
          <w:i/>
          <w:i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 распределением обязанностей согласовывает представленный документ. Согласованный проект распоряжения передается на подпись главе городского поселения «Чернышевское» или уполномоченному им лицу.</w:t>
      </w:r>
    </w:p>
    <w:p w14:paraId="0819EAB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3.4.6. Глава городского поселения «Чернышевское» или уполномоченное им лицо подписывает представленный проект распоряжения либо возвращает его на доработку.</w:t>
      </w:r>
    </w:p>
    <w:p w14:paraId="654F2FE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Возвращенный документ дорабатывается специалистом отдела имущественно — земельных отношений, ответственным за обработку документов, в течение одного рабочего дня.</w:t>
      </w:r>
    </w:p>
    <w:p w14:paraId="29EE53B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3.4.7. Секретарь главы городского поселения «Чернышевское» в течении одного рабочего дня регистрирует подписанный документ в книге учета, в порядке делопроизводства.</w:t>
      </w:r>
    </w:p>
    <w:p w14:paraId="370E6B4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3.5. Выдача заявителю уведомления о принятии решения о проведении аукциона по продаже права на заключения договора аренды земельного участка.</w:t>
      </w:r>
    </w:p>
    <w:p w14:paraId="3F3717F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3.5.1. Основанием для начала административного действия является принятие решения о проведении аукциона по продаже права на заключение договора аренды земельного участка.</w:t>
      </w:r>
    </w:p>
    <w:p w14:paraId="3F9EC13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3.5.2. После регистрации подписанного распоряжения Администрации о проведении аукциона по продаже права аренды на земельный участок, специалист отдела имущественно — земельных отношений в течении одного рабочего дня готовит проект уведомления в письменной форме о принятом решении и передает такой проект уведомления начальнику отдела имущественно — земельных отношений для согласования.</w:t>
      </w:r>
    </w:p>
    <w:p w14:paraId="4866F8B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3.5.3. Начальник отдела имущественно — земельных отношений в течение одного рабочего дня согласовывает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3160D5AE"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3.5.4. Далее проект уведомления передается на подпись главе городского поселения «Чернышевское»</w:t>
      </w:r>
      <w:r w:rsidRPr="002626DD">
        <w:rPr>
          <w:rFonts w:ascii="inherit" w:eastAsia="Times New Roman" w:hAnsi="inherit" w:cs="Times New Roman"/>
          <w:b/>
          <w:bCs/>
          <w:i/>
          <w:i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уведомления или возвращает его на доработку.</w:t>
      </w:r>
    </w:p>
    <w:p w14:paraId="6AF2537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Возвращенные документы находятся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6D78111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После подписания проекта уведомления секретарь в течении одного рабочего дня регистрирует подписанный проект уведомления, в книге учета в порядке делопроизводства.</w:t>
      </w:r>
    </w:p>
    <w:p w14:paraId="3234365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3.5.5. Зарегистрированное уведомление направляется заявителю по почте не позднее 5 рабочих дней со дня принятия соответствующего решения.</w:t>
      </w:r>
    </w:p>
    <w:p w14:paraId="1816384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3.5.6. После оформления земельного участка отделом земельно-имущественных отношений готовится соответствующая документация для организации аукциона по продаже права аренды на земельный участок.</w:t>
      </w:r>
    </w:p>
    <w:p w14:paraId="2779888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 Принятие решения об отказе в предоставлении испрашиваемого земельного участка.</w:t>
      </w:r>
    </w:p>
    <w:p w14:paraId="7C779E9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3.6.1. Основанием для начала административного действия является получение отрицательного заключения Управления архитектуры.</w:t>
      </w:r>
    </w:p>
    <w:p w14:paraId="140C419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3.6.2. В случае отрицательного заключения Управления архитектуры на предмет соответствия строительства градостроительным регламентам специалистом отдела имущественно — земельных отношений, ответственным за обработку документов в течение 14  рабочих дней готовит проект письма об отказе в предоставлении земельного участка.</w:t>
      </w:r>
    </w:p>
    <w:p w14:paraId="353C971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3.6.3. Подготовленный проект письма об отказе передается на согласование начальнику отдела имущественно — земельных отношений.</w:t>
      </w:r>
    </w:p>
    <w:p w14:paraId="707E374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3.6.4. Начальник отдела имущественно — земельных отношений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351AC54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3.6.5. Далее проект письма об отказе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течении одного рабочего дня глава городского поселения «Чернышевское» или должностному лицу его замещающему в соответствии с установленным в Администрации распределением обязанностей согласовывает представленный документ. Согласованный проект письма передается на подпись главе городского поселения «Чернышевское» или уполномоченному лицу.</w:t>
      </w:r>
    </w:p>
    <w:p w14:paraId="5F0E263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3.6.6. Глава Администрации или уполномоченное им лицо подписывает представленный проект письма об отказе либо возвращается на доработку.</w:t>
      </w:r>
    </w:p>
    <w:p w14:paraId="3CDC7FB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Возвращенный документ дорабатывается специалистом отдела имущественно — земельных отношений, ответственным за обработку документов, в течении одного рабочего дня.</w:t>
      </w:r>
    </w:p>
    <w:p w14:paraId="721B8B3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3.6.7. Секретарь главы в течение одного рабочего дня регистрирует подписанный документ, в книге учета в порядке делопроизводства.</w:t>
      </w:r>
    </w:p>
    <w:p w14:paraId="25B93FC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3.7. Информирование заявителя и выдача отказа в предоставлении испрашиваемого земельного участка.</w:t>
      </w:r>
    </w:p>
    <w:p w14:paraId="4ED0C47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3.7.1. Основанием для начала административного действия является регистрация подписанного письма об отказе в предоставлении земельного участка.</w:t>
      </w:r>
    </w:p>
    <w:p w14:paraId="3A0E80F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3.7.2. А об отказе в предоставлении земельного участка, специалист отдела имущественно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письма об отказе не позднее 30 календарных дней с даты его подписания и сообщает график выдачи документов Администрацией, место выдачи.</w:t>
      </w:r>
    </w:p>
    <w:p w14:paraId="59758AB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3.7.3. В случае если в течении 30 календарных дней с даты подписания письма об отказе заявитель не явился в Администрацию для его получения, то специалист отдела имущественно — земельных отношений в течении трех календарных дней со дня истечения указанного срока направляет заявителю по почте отказ в предоставлении испрашиваемого земельного участка.</w:t>
      </w:r>
    </w:p>
    <w:p w14:paraId="0D57A7A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3.7.4. В случае если заявление о предоставлении муниципальной услуги и прилагаемые к нему документы были поданы заявителем в КГАУ «МФЦ», отказ в предоставлении земельного участка передается в отдел земельно-имущественных отношений. Специалист отдела имущественно — земельных отношений по реестру передает указанные документы. После поступления документов в КГАУ «МФЦ» специалисты КГАУ «МФЦ» в срок не более одного рабочего дня информируют заявителей о подготовленном возврате заявителю заявления о предоставлении земельного участка в аренду и возможности получения документов.</w:t>
      </w:r>
    </w:p>
    <w:p w14:paraId="76C6D62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3.8. Принятие решения о формировании и предоставлении земельного участка.</w:t>
      </w:r>
    </w:p>
    <w:p w14:paraId="451384D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3.8.1. Основанием для начала административного действия является окончание срока принятия заявлений по публикации на изучение спроса на испрашиваемый земельного участка.</w:t>
      </w:r>
    </w:p>
    <w:p w14:paraId="18DD10B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3.8.2. 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 специалистом отдела имущественно — земельных отношений  ответственным за обработку документов в течении 30 календарных дней с даты окончания приема дополнительных заявлений готовится проект распоряжения о формировании и предоставлении такого земельного участка для строительства без предварительного согласования места размещения в аренду единственному заявителю.</w:t>
      </w:r>
    </w:p>
    <w:p w14:paraId="73D61A2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3.8.3. Подготовленный проект распоряжения передается на согласование начальнику отдела наименование отдела.</w:t>
      </w:r>
    </w:p>
    <w:p w14:paraId="77B76CA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3.8.4. Начальник отдела имущественно — земельных отношений в течение одного рабочего дня согласовывает проект распоряжения, либо, при наличии ошибок, возвращает его специалисту отдела наименование отдела, ответственному за обработку документов, на доработку.</w:t>
      </w:r>
    </w:p>
    <w:p w14:paraId="52CFBB40"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3.8.5. Далее проект распоряжения передается на согласование главе городского поселения «Чернышевское»</w:t>
      </w:r>
      <w:r w:rsidRPr="002626DD">
        <w:rPr>
          <w:rFonts w:ascii="inherit" w:eastAsia="Times New Roman" w:hAnsi="inherit" w:cs="Times New Roman"/>
          <w:b/>
          <w:bCs/>
          <w:i/>
          <w:i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или должностному лицу его замещающему в соответствии с установленным в Администрации</w:t>
      </w:r>
      <w:r w:rsidRPr="002626DD">
        <w:rPr>
          <w:rFonts w:ascii="inherit" w:eastAsia="Times New Roman" w:hAnsi="inherit" w:cs="Times New Roman"/>
          <w:b/>
          <w:bCs/>
          <w:i/>
          <w:i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w:t>
      </w:r>
      <w:r w:rsidRPr="002626DD">
        <w:rPr>
          <w:rFonts w:ascii="inherit" w:eastAsia="Times New Roman" w:hAnsi="inherit" w:cs="Times New Roman"/>
          <w:b/>
          <w:bCs/>
          <w:i/>
          <w:i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 распределением обязанностей согласовывает представленный документ. Согласованный проект распоряжения подписывается главой городского поселения или уполномоченным им лицом.</w:t>
      </w:r>
    </w:p>
    <w:p w14:paraId="064F60D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3.8.6. Глава городского поселения «Чернышевское» или должностное уполномоченное им лицо подписывает представленный проект распоряжения либо возвращает его на доработку.</w:t>
      </w:r>
    </w:p>
    <w:p w14:paraId="2E42E2B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3.8.7. Секретарь главы городского поселения «Чернышевское» в течение одного рабочего дня регистрирует подписанный документ, в книге учета в порядке делопроизводства.</w:t>
      </w:r>
    </w:p>
    <w:p w14:paraId="57011CD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 Информирование заявителя и выдача решения о формировании и предоставлении земельного участка.</w:t>
      </w:r>
    </w:p>
    <w:p w14:paraId="60BC361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3.9.1. Основанием для начала административного действия является принятие Администрацией решения о формировании и предоставлении в аренду земельного участка для строительства без предварительного согласования места размещения объекта.</w:t>
      </w:r>
    </w:p>
    <w:p w14:paraId="2F736C2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       3.9.2. После регистрации подписанного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специалист отдела имущественно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такого распоряжения не </w:t>
      </w:r>
      <w:r w:rsidRPr="002626DD">
        <w:rPr>
          <w:rFonts w:ascii="Trebuchet MS" w:eastAsia="Times New Roman" w:hAnsi="Trebuchet MS" w:cs="Times New Roman"/>
          <w:color w:val="000000"/>
          <w:sz w:val="24"/>
          <w:szCs w:val="24"/>
          <w:lang w:eastAsia="ru-RU"/>
        </w:rPr>
        <w:lastRenderedPageBreak/>
        <w:t>позднее 30 календарных дней с даты его подписания и сообщает график выдачи документов Администрацией, место выдачи.</w:t>
      </w:r>
    </w:p>
    <w:p w14:paraId="7A096B5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3.9.3. В случае, если в течение 30 календарных дней с даты подписания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заявитель не явился в Администрацию для получения такого распоряжения, специалист отдела имущественно — земельных отношений в течение трех календарных дней со дня истечения указанного срока готовит проект письма заявителю с предложением явиться в Администрацию для получения подготовленного распоряжения и указанием срока действия такого распоряжения.</w:t>
      </w:r>
    </w:p>
    <w:p w14:paraId="56689C0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3.9.4. Начальник отдела имущественно — земельных отношений в течение одного рабочего дня согласовывает проект письма,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0636E99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3.9.5. Далее проект письма передается на подпись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03AC74B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Возвращенный проект письма находится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0A074E8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После подписания проекта письма секретарь главы в течение одного рабочего дня регистрирует подписанные документы, в книге учета в порядке делопроизводства.</w:t>
      </w:r>
    </w:p>
    <w:p w14:paraId="555D538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распоряжения Администрации формировании и предоставлении в аренду земельного участка для строительства без предварительного согласования места размещения объекта.</w:t>
      </w:r>
    </w:p>
    <w:p w14:paraId="785A803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3.9.7. В случае если заявление о предоставлении муниципальной услуги и прилагаемые к нему документы были поданы заявителем в КГАУ «МФЦ», письмо передается в отдел земельно-имущественных отношений. Специалист отдела земельно-имущественных отношений по реестру передает указанные документы в КГАУ «МФЦ». После поступления документов в КГАУ «МФЦ» специалисты КГАУ «МФЦ» в срок не более одного рабочего дня информируют заявителей о письме и возможности его получения.</w:t>
      </w:r>
    </w:p>
    <w:p w14:paraId="42F5A8D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3.9.8. После предоставления заявителем в отдел земельно-имущественных отношений кадастрового паспорта испрашиваемого земельного участка полный пакет документов в течение одного рабочего дня передается секретарю.</w:t>
      </w:r>
    </w:p>
    <w:p w14:paraId="655AA7C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 Подготовка проекта договора аренды земельного участка.</w:t>
      </w:r>
    </w:p>
    <w:p w14:paraId="61E26FA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        3.10.1. Основанием для начала административного действия является получение заявления с полным пакетом документов от секретаря главы городского поселения «Чернышевское» начальником отдела земельно-имущественных отношений.</w:t>
      </w:r>
    </w:p>
    <w:p w14:paraId="46E3348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3.10.2. Начальник отдела имущественно — земельных отношений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14:paraId="1562585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3.10.3. Если по результатам проверки заявления и прилагаемых к нему документов выявлены неточности или несоответствия документов, установленным требованиям законодательства, начальник отдела имущественно — земельных отношений в течение 3 дней возвращает пакет документов для доработки.</w:t>
      </w:r>
    </w:p>
    <w:p w14:paraId="78E2BCE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3.10.4. Специалист отдела земельно-имущественных отношений, ответственный за обработку документов, в течение недели готовит проект договора аренды земельного участка и регистрирует подготовленный проект договора аренды земельного участка в специальном журнале.</w:t>
      </w:r>
    </w:p>
    <w:p w14:paraId="2D7664A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3.10.5. Подготовленный специалистом отдела имущественно — земельных отношений, ответственным за обработку документов, проект договора аренды земельного участка передается на согласование начальнику отдела земельно-имущественных отношений.</w:t>
      </w:r>
    </w:p>
    <w:p w14:paraId="31FF45A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3.10.6. Начальник отдела имущественно — земельных отношений в течение одного рабочего дня рассматривает подготовленный проект договора аренды земельного участка, визирует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291F4D3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3.10.7. Далее проект договора аренды земельного участка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осуществляет согласование проекта договора аренды земельного участка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30E1158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Завизированный проект договора аренды земельного участка передается на подпись главе городского поселения «Чернышевское» или уполномоченному им лицу.</w:t>
      </w:r>
    </w:p>
    <w:p w14:paraId="46030BB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3.10.8. Главе городского поселения Чернышевское» или уполномоченное им лицо подписывает проект договора земельного участка либо возвращает его на доработку.</w:t>
      </w:r>
    </w:p>
    <w:p w14:paraId="7DE5767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Возвращенный проект договора аренды земельного участка находится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66FED79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      3.11. Информирование заявителя и выдача результата предоставления муниципальной услуги</w:t>
      </w:r>
    </w:p>
    <w:p w14:paraId="59A2DCA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3.11.1. Основанием для начала административного действия является информирование Администрацией заявителей о подписанном проекте договора аренды земельного участка и возможности получения документов.</w:t>
      </w:r>
    </w:p>
    <w:p w14:paraId="57F8EAF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3.11.2. После подписания проекта договора аренды земельного участка специалист отдела имущественно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проекта договора аренды земельного участка и сообщает график выдачи документов Администрацией, место выдачи.</w:t>
      </w:r>
    </w:p>
    <w:p w14:paraId="035A9A7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3.11.3. В случае, если в течение трех рабочих дней с даты подписания проекта договора аренды земельного участка заявитель не явился в Администрацию для получения такого проекта договора аренды земельного участка, специалист отдела имущественно — земельных отношений в течение трех рабочих дней со дня истечения указанного срока готовит проект письма заявителю с предложением явиться в Администрацию для получения подготовленного проекта договора аренды земельного участка.</w:t>
      </w:r>
    </w:p>
    <w:p w14:paraId="45E56CF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3.11.4. Начальник отдела земельно-имущественных отношений в течение одного рабочего дня согласовывает проект письма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0D91815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3.11.5. Далее проект письма передается на подпись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221ACE8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Возвращенный проект письма находится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7970E8A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После подписания проекта письма секретарь главы городского поселения «Чернышевское» в течение одного рабочего дня регистрирует подписанные документы в книге учета в порядке делопроизводства.</w:t>
      </w:r>
    </w:p>
    <w:p w14:paraId="7B9B2F6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проекта договора аренды земельного участка для строительства без предварительного согласования места размещения объекта.</w:t>
      </w:r>
    </w:p>
    <w:p w14:paraId="0B776F1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      3.11.7. В случае если заявление о предоставлении государственной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передаются в отдел организационного обеспечения. </w:t>
      </w:r>
      <w:r w:rsidRPr="002626DD">
        <w:rPr>
          <w:rFonts w:ascii="Trebuchet MS" w:eastAsia="Times New Roman" w:hAnsi="Trebuchet MS" w:cs="Times New Roman"/>
          <w:color w:val="000000"/>
          <w:sz w:val="24"/>
          <w:szCs w:val="24"/>
          <w:lang w:eastAsia="ru-RU"/>
        </w:rPr>
        <w:lastRenderedPageBreak/>
        <w:t>Специалист отдела организационного обеспечения по реестру передает указанные документы в КГАУ «МФЦ». После поступления документов в КГАУ «МФЦ» специалисты КГАУ «МФЦ» в срок не более трех рабочих дней информируют заявителей о подготовленном проекте договора аренды земельного участка либо об отказе в предоставлении земельного участка в аренду и возможности получения документов.</w:t>
      </w:r>
    </w:p>
    <w:p w14:paraId="7FEDC75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3.11.8. Письмо об отказе в предоставлении земельного участка в аренду выдается заявителю под расписку в получении документов.</w:t>
      </w:r>
    </w:p>
    <w:p w14:paraId="6005CD8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Подписанный заявителем один экземпляр договора аренды земельного участка возвращается в Администрацию, остальные экземпляры передаются заявителю.</w:t>
      </w:r>
    </w:p>
    <w:p w14:paraId="59AA2AAD"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4. Формы контроля за исполнением административного регламента</w:t>
      </w:r>
    </w:p>
    <w:p w14:paraId="7034140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18F0261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4.1. Порядок осуществления текущего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FF1C4A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Текущий контроль за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начальником отдела земельно-имущественных отношений Администрации, ответственным за организацию работы по предоставлению муниципальной услуги.</w:t>
      </w:r>
    </w:p>
    <w:p w14:paraId="0911158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Периодичность осуществления текущего контроля  –  постоянно.</w:t>
      </w:r>
    </w:p>
    <w:p w14:paraId="6F73A8F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327070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Проверки полноты и качества предоставления муниципальной услуги осуществляются на основании правовых актов Администрации.</w:t>
      </w:r>
    </w:p>
    <w:p w14:paraId="4B45104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Проверки могут быть плановыми (осуществляться на основании годовых планов работы Администрации) и внеплановыми.</w:t>
      </w:r>
    </w:p>
    <w:p w14:paraId="338E35E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14:paraId="71B5DA8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Для проведения проверки полноты и качества проведения муниципальной услуги, в том числе внеплановой проверки, главой городского поселения «Чернышевское»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14:paraId="688CFBB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       Результаты деятельности комиссии оформляются в виде акта, в котором отмечаются выявленные недостатки и предложения по их устранению.</w:t>
      </w:r>
    </w:p>
    <w:p w14:paraId="03A1FF7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78D32DF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Акт проверки подписывается всеми членами комиссии и утверждается главой городского поселения «Чернышевское».</w:t>
      </w:r>
    </w:p>
    <w:p w14:paraId="5897F2A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p w14:paraId="58444C2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14:paraId="4F2B48F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A9A234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14:paraId="16488A4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7ED88B3"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6EA2431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61F4EA8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p>
    <w:p w14:paraId="0BD60BC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p w14:paraId="2D8F40E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5.2. Предмет жалобы.</w:t>
      </w:r>
    </w:p>
    <w:p w14:paraId="6BBA268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5.2.1. Заявитель может обратиться с жалобой, в том числе в следующих случаях:</w:t>
      </w:r>
    </w:p>
    <w:p w14:paraId="5F63E00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нарушение срока регистрации запроса заявителя о предоставлении муниципальной услуги;</w:t>
      </w:r>
    </w:p>
    <w:p w14:paraId="1595689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нарушение срока предоставления муниципальной услуги;</w:t>
      </w:r>
    </w:p>
    <w:p w14:paraId="1FDA6E1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14:paraId="19BDCD7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14:paraId="217FD35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14:paraId="3FDAFE7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14:paraId="4F617AA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9ABBE9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5.3. Администрация городского поселения «Чернышевское» и уполномоченные на рассмотрение жалобы должностные лица, которым может быть направлена жалоба.</w:t>
      </w:r>
    </w:p>
    <w:p w14:paraId="7CBCC50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по форме согласно приложению № 3 к настоящему Административному регламенту главе городского поселения «Чернышевское», в вышестоящий орган (при его наличие), либо в суд.</w:t>
      </w:r>
    </w:p>
    <w:p w14:paraId="70E0AE7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 Порядок подачи и рассмотрения жалобы.</w:t>
      </w:r>
    </w:p>
    <w:p w14:paraId="7692A36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5.4.1. Жалоба в вышестоящий орган, осуществляющий контроль и координацию деятельности Администрации, или главе городского поселения «Чернышевское»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 приема граждан.</w:t>
      </w:r>
    </w:p>
    <w:p w14:paraId="7292ECC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5.4.2. Жалоба должна в обязательном порядке содержать:</w:t>
      </w:r>
    </w:p>
    <w:p w14:paraId="0993343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6F47D1D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w:t>
      </w:r>
      <w:r w:rsidRPr="002626DD">
        <w:rPr>
          <w:rFonts w:ascii="Trebuchet MS" w:eastAsia="Times New Roman" w:hAnsi="Trebuchet MS" w:cs="Times New Roman"/>
          <w:color w:val="000000"/>
          <w:sz w:val="24"/>
          <w:szCs w:val="24"/>
          <w:lang w:eastAsia="ru-RU"/>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Гражданин в своем письменном обращении в обязательном порядке ставит личную подпись и дату;</w:t>
      </w:r>
    </w:p>
    <w:p w14:paraId="3149079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9B5A6A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28C6B98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5.4.3. Должностное лицо, уполномоченное на рассмотрение жалобы, обязано:</w:t>
      </w:r>
    </w:p>
    <w:p w14:paraId="6AC8ECC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14:paraId="39305B9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14:paraId="0F37A7A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14:paraId="652655D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5.4.5. В случае если в жалобе не указаны фамилия гражданина, направившего жалобу, и почтовый или электронный адрес, по которому должен быть направлен ответ, ответ на жалобу не дается.</w:t>
      </w:r>
    </w:p>
    <w:p w14:paraId="0AB7826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14:paraId="3D1281D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14:paraId="0A0BAF1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14:paraId="7D4979C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5.4.9. 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главой городского поселения «Чернышевское»,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 О данном решении в течение семи дней со дня его принятия уведомляется гражданин, направивший жалобу.</w:t>
      </w:r>
    </w:p>
    <w:p w14:paraId="06D1680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
    <w:p w14:paraId="2A9109A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14:paraId="192BD9C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424DA0A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5.5. Сроки рассмотрения жалобы.</w:t>
      </w:r>
    </w:p>
    <w:p w14:paraId="3718CA7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5.5.1.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D1CCA2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5.6. Результат рассмотрения жалобы.</w:t>
      </w:r>
    </w:p>
    <w:p w14:paraId="6483B1C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5.6.1. По результатам рассмотрения жалобы орган, предоставляющий муниципальную услугу, принимает одно из следующих решений:</w:t>
      </w:r>
    </w:p>
    <w:p w14:paraId="2B47EBF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14:paraId="013375C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отказывает в удовлетворении жалобы.</w:t>
      </w:r>
    </w:p>
    <w:p w14:paraId="2E3A75D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5.7. Порядок информирования заявителя о результатах рассмотрения жалобы.</w:t>
      </w:r>
    </w:p>
    <w:p w14:paraId="13C68595"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5.7.1. Не позднее дня, следующего за днем принятия решения, указанного в </w:t>
      </w:r>
      <w:hyperlink r:id="rId32" w:history="1">
        <w:r w:rsidRPr="002626DD">
          <w:rPr>
            <w:rFonts w:ascii="Trebuchet MS" w:eastAsia="Times New Roman" w:hAnsi="Trebuchet MS" w:cs="Times New Roman"/>
            <w:color w:val="0DC126"/>
            <w:sz w:val="24"/>
            <w:szCs w:val="24"/>
            <w:u w:val="single"/>
            <w:bdr w:val="none" w:sz="0" w:space="0" w:color="auto" w:frame="1"/>
            <w:lang w:eastAsia="ru-RU"/>
          </w:rPr>
          <w:t>пункте 5.7</w:t>
        </w:r>
      </w:hyperlink>
      <w:r w:rsidRPr="002626DD">
        <w:rPr>
          <w:rFonts w:ascii="inherit" w:eastAsia="Times New Roman" w:hAnsi="inherit" w:cs="Times New Roman"/>
          <w:b/>
          <w:bCs/>
          <w:color w:val="000000"/>
          <w:sz w:val="24"/>
          <w:szCs w:val="24"/>
          <w:bdr w:val="none" w:sz="0" w:space="0" w:color="auto" w:frame="1"/>
          <w:lang w:eastAsia="ru-RU"/>
        </w:rPr>
        <w:t> </w:t>
      </w:r>
      <w:r w:rsidRPr="002626DD">
        <w:rPr>
          <w:rFonts w:ascii="Trebuchet MS" w:eastAsia="Times New Roman" w:hAnsi="Trebuchet MS" w:cs="Times New Roman"/>
          <w:color w:val="000000"/>
          <w:sz w:val="24"/>
          <w:szCs w:val="24"/>
          <w:lang w:eastAsia="ru-RU"/>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1FF5C0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5.8. Порядок обжалования решения по жалобе.</w:t>
      </w:r>
    </w:p>
    <w:p w14:paraId="7C79CE1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p w14:paraId="67E45F8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14:paraId="3F32E01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14:paraId="1DCAD45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5.9. Право заявителя на получение информации и документов, необходимых для обоснования и рассмотрения жалобы.</w:t>
      </w:r>
    </w:p>
    <w:p w14:paraId="0940606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5.9.1. При рассмотрении жалобы государственным органом или должностным лицом заявитель имеет право:</w:t>
      </w:r>
    </w:p>
    <w:p w14:paraId="05BFFB2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3112106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1D0C437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7A8421D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обращаться с заявлением о прекращении рассмотрения жалобы.</w:t>
      </w:r>
    </w:p>
    <w:p w14:paraId="3A12FC2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5.10. Способы информирования заявителей о порядке подачи и рассмотрения жалобы.</w:t>
      </w:r>
    </w:p>
    <w:p w14:paraId="055FAC0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5.10.1. Информацию о порядке подачи и рассмотрения жалобы можно получить:</w:t>
      </w:r>
    </w:p>
    <w:p w14:paraId="42582053"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 по месту нахождения Администрации по адресу: Забайкальский край, п. Чернышевск, ул.Калинина, 27, в том числе из информационного стенда Администрации;</w:t>
      </w:r>
    </w:p>
    <w:p w14:paraId="49DCF36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 по телефонам Администрации: (830265)2-12-09;</w:t>
      </w:r>
    </w:p>
    <w:p w14:paraId="3C73B6A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3) путем письменного обращения в Администрацию;</w:t>
      </w:r>
    </w:p>
    <w:p w14:paraId="3E32E98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4235B71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5) в информационно-телекоммуникационной сети "Интернет" на официальном сайте Администрации:www.Чернышевск-администрация РФ.</w:t>
      </w:r>
    </w:p>
    <w:p w14:paraId="21BE8990"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t>
      </w:r>
      <w:hyperlink r:id="rId33" w:history="1">
        <w:r w:rsidRPr="002626DD">
          <w:rPr>
            <w:rFonts w:ascii="Trebuchet MS" w:eastAsia="Times New Roman" w:hAnsi="Trebuchet MS" w:cs="Times New Roman"/>
            <w:color w:val="0DC126"/>
            <w:sz w:val="24"/>
            <w:szCs w:val="24"/>
            <w:u w:val="single"/>
            <w:bdr w:val="none" w:sz="0" w:space="0" w:color="auto" w:frame="1"/>
            <w:lang w:eastAsia="ru-RU"/>
          </w:rPr>
          <w:t>www.pgu.e-zab.ru</w:t>
        </w:r>
      </w:hyperlink>
      <w:r w:rsidRPr="002626DD">
        <w:rPr>
          <w:rFonts w:ascii="inherit" w:eastAsia="Times New Roman" w:hAnsi="inherit" w:cs="Times New Roman"/>
          <w:b/>
          <w:bCs/>
          <w:color w:val="000000"/>
          <w:sz w:val="24"/>
          <w:szCs w:val="24"/>
          <w:bdr w:val="none" w:sz="0" w:space="0" w:color="auto" w:frame="1"/>
          <w:lang w:eastAsia="ru-RU"/>
        </w:rPr>
        <w:t>.</w:t>
      </w:r>
    </w:p>
    <w:p w14:paraId="25B00B5E"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6DB0D582"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33FBDD8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606F57D7"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2A89C958" w14:textId="77777777" w:rsidR="002626DD" w:rsidRPr="002626DD" w:rsidRDefault="002626DD" w:rsidP="002626DD">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ПРИЛОЖЕНИЕ № 1</w:t>
      </w:r>
    </w:p>
    <w:p w14:paraId="02FE0093" w14:textId="77777777" w:rsidR="002626DD" w:rsidRPr="002626DD" w:rsidRDefault="002626DD" w:rsidP="002626DD">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 </w:t>
      </w:r>
      <w:hyperlink r:id="rId34" w:anchor="sub_10000" w:history="1">
        <w:r w:rsidRPr="002626DD">
          <w:rPr>
            <w:rFonts w:ascii="Trebuchet MS" w:eastAsia="Times New Roman" w:hAnsi="Trebuchet MS" w:cs="Times New Roman"/>
            <w:color w:val="0DC126"/>
            <w:sz w:val="24"/>
            <w:szCs w:val="24"/>
            <w:u w:val="single"/>
            <w:bdr w:val="none" w:sz="0" w:space="0" w:color="auto" w:frame="1"/>
            <w:lang w:eastAsia="ru-RU"/>
          </w:rPr>
          <w:t>Административному регламенту</w:t>
        </w:r>
      </w:hyperlink>
    </w:p>
    <w:p w14:paraId="6568C57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F6B692D" w14:textId="77777777" w:rsidR="002626DD" w:rsidRPr="002626DD" w:rsidRDefault="002626DD" w:rsidP="002626DD">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В Администрацию городского поселения «Черншевское»</w:t>
      </w:r>
    </w:p>
    <w:p w14:paraId="56AECE1F"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от ______________________________________</w:t>
      </w:r>
    </w:p>
    <w:p w14:paraId="0B264EF6"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(фамилия, имя, отчество; наименование</w:t>
      </w:r>
    </w:p>
    <w:p w14:paraId="57AFE2B9"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юридического лица)</w:t>
      </w:r>
    </w:p>
    <w:p w14:paraId="1199A542"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________________________________________</w:t>
      </w:r>
    </w:p>
    <w:p w14:paraId="4E65847B"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Почтовый адрес (с индексом): ______________</w:t>
      </w:r>
    </w:p>
    <w:p w14:paraId="279842AB"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w:t>
      </w:r>
    </w:p>
    <w:p w14:paraId="174267C0"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Контактные телефоны: ____________________</w:t>
      </w:r>
    </w:p>
    <w:p w14:paraId="6992EB1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452CAD8" w14:textId="77777777" w:rsidR="002626DD" w:rsidRPr="002626DD" w:rsidRDefault="002626DD" w:rsidP="002626DD">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2626DD">
        <w:rPr>
          <w:rFonts w:ascii="Trebuchet MS" w:eastAsia="Times New Roman" w:hAnsi="Trebuchet MS" w:cs="Times New Roman"/>
          <w:b/>
          <w:bCs/>
          <w:color w:val="000000"/>
          <w:kern w:val="36"/>
          <w:sz w:val="42"/>
          <w:szCs w:val="42"/>
          <w:lang w:eastAsia="ru-RU"/>
        </w:rPr>
        <w:t>Заявление о предоставлении в аренду земельного участка</w:t>
      </w:r>
      <w:r w:rsidRPr="002626DD">
        <w:rPr>
          <w:rFonts w:ascii="Trebuchet MS" w:eastAsia="Times New Roman" w:hAnsi="Trebuchet MS" w:cs="Times New Roman"/>
          <w:b/>
          <w:bCs/>
          <w:color w:val="000000"/>
          <w:kern w:val="36"/>
          <w:sz w:val="42"/>
          <w:szCs w:val="42"/>
          <w:lang w:eastAsia="ru-RU"/>
        </w:rPr>
        <w:br/>
        <w:t>для целей, не связанных со строительством</w:t>
      </w:r>
    </w:p>
    <w:p w14:paraId="373C9E5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2B93D364"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Прошу (сим) предоставить земельный участок ______________________________________ (при наличии кадастрового плана земельного участка указывается его кадастровый номер, площадь и его местоположение, при отсутствии кадастрового плана земельного участка – предполагаемые площадь и местоположение) на праве аренды для целей ______________________</w:t>
      </w:r>
    </w:p>
    <w:p w14:paraId="61215DF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(под огород, пастбища, сенокосы, объекты некапитального строительства).</w:t>
      </w:r>
    </w:p>
    <w:p w14:paraId="581FE21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Я обязуюсь освободить данный земельный участок в месячный срок  с момента получения уведомления о принятия решения размещения  либо реконструкции     объектов     капитального    строительства   на предоставляемом, а также на смежных земельных участках, в случае, если   использование   земельного   участка   для   данных  целей необходимо.</w:t>
      </w:r>
    </w:p>
    <w:p w14:paraId="5A31801E" w14:textId="77777777" w:rsidR="002626DD" w:rsidRPr="002626DD" w:rsidRDefault="002626DD" w:rsidP="002626DD">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соответствии  с  </w:t>
      </w:r>
      <w:hyperlink r:id="rId35" w:history="1">
        <w:r w:rsidRPr="002626DD">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2626DD">
        <w:rPr>
          <w:rFonts w:ascii="Trebuchet MS" w:eastAsia="Times New Roman" w:hAnsi="Trebuchet MS" w:cs="Times New Roman"/>
          <w:color w:val="000000"/>
          <w:sz w:val="24"/>
          <w:szCs w:val="24"/>
          <w:lang w:eastAsia="ru-RU"/>
        </w:rPr>
        <w:t> от 27.07.2006 N 152-ФЗ "О персональных    данных    даю (ем)    согласие    на    обработку предоставленных мною (нами) персональных данных.</w:t>
      </w:r>
    </w:p>
    <w:p w14:paraId="380CF117"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6389D24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Приложение:</w:t>
      </w:r>
    </w:p>
    <w:p w14:paraId="3955B0B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1)__________________________________________________________________________________</w:t>
      </w:r>
    </w:p>
    <w:p w14:paraId="2769F13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реквизиты паспорта (документов, удостоверяющих личность заявителя (заявителей),   являющегося   физическим  лицом,  либо   личность представителя физического или юридического лица);</w:t>
      </w:r>
    </w:p>
    <w:p w14:paraId="2656B6E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2)___________________________________________________________________________________</w:t>
      </w:r>
    </w:p>
    <w:p w14:paraId="67B4589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реквизиты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14:paraId="0CB6B4E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3)___________________________________________________________________________________</w:t>
      </w:r>
    </w:p>
    <w:p w14:paraId="5846CFEB"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2FA34795"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25FDF779"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__________________/____________________________</w:t>
      </w:r>
    </w:p>
    <w:p w14:paraId="1B0B965B"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(подпись)                           (расшифровка подписи)</w:t>
      </w:r>
    </w:p>
    <w:p w14:paraId="2693D9C8"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11169464"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 __________ 20__ г.</w:t>
      </w:r>
    </w:p>
    <w:p w14:paraId="2A4785CA"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14E45879"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1722D561"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2E609F4A"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BCBA470"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 </w:t>
      </w:r>
    </w:p>
    <w:p w14:paraId="5E702C43"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105EDC70"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5339"/>
        <w:gridCol w:w="7711"/>
      </w:tblGrid>
      <w:tr w:rsidR="002626DD" w:rsidRPr="002626DD" w14:paraId="4B51C5CD" w14:textId="77777777" w:rsidTr="002626DD">
        <w:tc>
          <w:tcPr>
            <w:tcW w:w="391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23B5CDA" w14:textId="77777777" w:rsidR="002626DD" w:rsidRPr="002626DD" w:rsidRDefault="002626DD" w:rsidP="002626DD">
            <w:pPr>
              <w:spacing w:after="0" w:line="240" w:lineRule="auto"/>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 </w:t>
            </w:r>
          </w:p>
        </w:tc>
        <w:tc>
          <w:tcPr>
            <w:tcW w:w="56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A65D875" w14:textId="77777777" w:rsidR="002626DD" w:rsidRPr="002626DD" w:rsidRDefault="002626DD" w:rsidP="002626DD">
            <w:pPr>
              <w:spacing w:after="240" w:line="240" w:lineRule="auto"/>
              <w:jc w:val="center"/>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                             ПРИЛОЖЕНИЕ № 2</w:t>
            </w:r>
          </w:p>
          <w:p w14:paraId="102DE25D" w14:textId="77777777" w:rsidR="002626DD" w:rsidRPr="002626DD" w:rsidRDefault="002626DD" w:rsidP="002626DD">
            <w:pPr>
              <w:spacing w:after="0" w:line="240" w:lineRule="auto"/>
              <w:jc w:val="center"/>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        к Административному регламенту</w:t>
            </w:r>
          </w:p>
        </w:tc>
      </w:tr>
    </w:tbl>
    <w:p w14:paraId="1B1E3645"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p w14:paraId="7114C503"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Блок-схема предоставления муниципальной услуги</w:t>
      </w:r>
    </w:p>
    <w:p w14:paraId="44D6FD06"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 </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2355"/>
        <w:gridCol w:w="10695"/>
      </w:tblGrid>
      <w:tr w:rsidR="002626DD" w:rsidRPr="002626DD" w14:paraId="031EEB1D" w14:textId="77777777" w:rsidTr="002626DD">
        <w:trPr>
          <w:gridAfter w:val="1"/>
          <w:trHeight w:val="240"/>
        </w:trPr>
        <w:tc>
          <w:tcPr>
            <w:tcW w:w="23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6B5AF9E" w14:textId="77777777" w:rsidR="002626DD" w:rsidRPr="002626DD" w:rsidRDefault="002626DD" w:rsidP="002626DD">
            <w:pPr>
              <w:spacing w:after="0" w:line="240" w:lineRule="auto"/>
              <w:rPr>
                <w:rFonts w:ascii="Trebuchet MS" w:eastAsia="Times New Roman" w:hAnsi="Trebuchet MS" w:cs="Times New Roman"/>
                <w:color w:val="4E7847"/>
                <w:sz w:val="21"/>
                <w:szCs w:val="21"/>
                <w:lang w:eastAsia="ru-RU"/>
              </w:rPr>
            </w:pPr>
            <w:r w:rsidRPr="002626DD">
              <w:rPr>
                <w:rFonts w:ascii="Trebuchet MS" w:eastAsia="Times New Roman" w:hAnsi="Trebuchet MS" w:cs="Times New Roman"/>
                <w:color w:val="4E7847"/>
                <w:sz w:val="21"/>
                <w:szCs w:val="21"/>
                <w:lang w:eastAsia="ru-RU"/>
              </w:rPr>
              <w:t> </w:t>
            </w:r>
          </w:p>
        </w:tc>
      </w:tr>
      <w:tr w:rsidR="002626DD" w:rsidRPr="002626DD" w14:paraId="140E6E42" w14:textId="77777777" w:rsidTr="002626DD">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42E592D" w14:textId="77777777" w:rsidR="002626DD" w:rsidRPr="002626DD" w:rsidRDefault="002626DD" w:rsidP="002626DD">
            <w:pPr>
              <w:spacing w:after="0" w:line="240" w:lineRule="auto"/>
              <w:rPr>
                <w:rFonts w:ascii="Trebuchet MS" w:eastAsia="Times New Roman" w:hAnsi="Trebuchet MS" w:cs="Times New Roman"/>
                <w:color w:val="4E7847"/>
                <w:sz w:val="21"/>
                <w:szCs w:val="21"/>
                <w:lang w:eastAsia="ru-RU"/>
              </w:rPr>
            </w:pPr>
            <w:r w:rsidRPr="002626DD">
              <w:rPr>
                <w:rFonts w:ascii="Trebuchet MS" w:eastAsia="Times New Roman" w:hAnsi="Trebuchet MS" w:cs="Times New Roman"/>
                <w:color w:val="4E7847"/>
                <w:sz w:val="21"/>
                <w:szCs w:val="21"/>
                <w:lang w:eastAsia="ru-RU"/>
              </w:rPr>
              <w:t> </w:t>
            </w:r>
          </w:p>
        </w:tc>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120028C" w14:textId="77777777" w:rsidR="002626DD" w:rsidRPr="002626DD" w:rsidRDefault="002626DD" w:rsidP="002626DD">
            <w:pPr>
              <w:spacing w:after="0" w:line="240" w:lineRule="auto"/>
              <w:rPr>
                <w:rFonts w:ascii="Trebuchet MS" w:eastAsia="Times New Roman" w:hAnsi="Trebuchet MS" w:cs="Times New Roman"/>
                <w:color w:val="4E7847"/>
                <w:sz w:val="21"/>
                <w:szCs w:val="21"/>
                <w:lang w:eastAsia="ru-RU"/>
              </w:rPr>
            </w:pPr>
            <w:r w:rsidRPr="002626DD">
              <w:rPr>
                <w:rFonts w:ascii="Trebuchet MS" w:eastAsia="Times New Roman" w:hAnsi="Trebuchet MS" w:cs="Times New Roman"/>
                <w:color w:val="4E7847"/>
                <w:sz w:val="21"/>
                <w:szCs w:val="21"/>
                <w:lang w:eastAsia="ru-RU"/>
              </w:rPr>
              <w:t> </w:t>
            </w:r>
          </w:p>
        </w:tc>
      </w:tr>
    </w:tbl>
    <w:p w14:paraId="08A892B3"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br w:type="textWrapping" w:clear="all"/>
      </w:r>
      <w:r w:rsidRPr="002626DD">
        <w:rPr>
          <w:rFonts w:ascii="inherit" w:eastAsia="Times New Roman" w:hAnsi="inherit" w:cs="Times New Roman"/>
          <w:b/>
          <w:bCs/>
          <w:color w:val="000000"/>
          <w:sz w:val="24"/>
          <w:szCs w:val="24"/>
          <w:bdr w:val="none" w:sz="0" w:space="0" w:color="auto" w:frame="1"/>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5339"/>
        <w:gridCol w:w="7711"/>
      </w:tblGrid>
      <w:tr w:rsidR="002626DD" w:rsidRPr="002626DD" w14:paraId="0C27A364" w14:textId="77777777" w:rsidTr="002626DD">
        <w:tc>
          <w:tcPr>
            <w:tcW w:w="391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610A3C2" w14:textId="77777777" w:rsidR="002626DD" w:rsidRPr="002626DD" w:rsidRDefault="002626DD" w:rsidP="002626DD">
            <w:pPr>
              <w:spacing w:after="240" w:line="240" w:lineRule="auto"/>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 </w:t>
            </w:r>
          </w:p>
          <w:p w14:paraId="0767354D" w14:textId="77777777" w:rsidR="002626DD" w:rsidRPr="002626DD" w:rsidRDefault="002626DD" w:rsidP="002626DD">
            <w:pPr>
              <w:spacing w:after="0" w:line="240" w:lineRule="auto"/>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 </w:t>
            </w:r>
          </w:p>
        </w:tc>
        <w:tc>
          <w:tcPr>
            <w:tcW w:w="56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D748D10" w14:textId="77777777" w:rsidR="002626DD" w:rsidRPr="002626DD" w:rsidRDefault="002626DD" w:rsidP="002626DD">
            <w:pPr>
              <w:spacing w:after="0" w:line="240" w:lineRule="auto"/>
              <w:rPr>
                <w:rFonts w:ascii="Trebuchet MS" w:eastAsia="Times New Roman" w:hAnsi="Trebuchet MS" w:cs="Times New Roman"/>
                <w:color w:val="4E7847"/>
                <w:sz w:val="21"/>
                <w:szCs w:val="21"/>
                <w:lang w:eastAsia="ru-RU"/>
              </w:rPr>
            </w:pPr>
            <w:r w:rsidRPr="002626DD">
              <w:rPr>
                <w:rFonts w:ascii="Trebuchet MS" w:eastAsia="Times New Roman" w:hAnsi="Trebuchet MS" w:cs="Times New Roman"/>
                <w:color w:val="4E7847"/>
                <w:sz w:val="21"/>
                <w:szCs w:val="21"/>
                <w:lang w:eastAsia="ru-RU"/>
              </w:rPr>
              <w:br w:type="textWrapping" w:clear="all"/>
            </w:r>
          </w:p>
          <w:p w14:paraId="1B545A3C" w14:textId="77777777" w:rsidR="002626DD" w:rsidRPr="002626DD" w:rsidRDefault="002626DD" w:rsidP="002626DD">
            <w:pPr>
              <w:spacing w:after="240" w:line="240" w:lineRule="auto"/>
              <w:jc w:val="center"/>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                       ПРИЛОЖЕНИЕ № 3</w:t>
            </w:r>
          </w:p>
          <w:p w14:paraId="0E1664D9" w14:textId="77777777" w:rsidR="002626DD" w:rsidRPr="002626DD" w:rsidRDefault="002626DD" w:rsidP="002626DD">
            <w:pPr>
              <w:spacing w:after="0" w:line="240" w:lineRule="auto"/>
              <w:jc w:val="center"/>
              <w:textAlignment w:val="baseline"/>
              <w:rPr>
                <w:rFonts w:ascii="inherit" w:eastAsia="Times New Roman" w:hAnsi="inherit" w:cs="Times New Roman"/>
                <w:color w:val="4E7847"/>
                <w:sz w:val="24"/>
                <w:szCs w:val="24"/>
                <w:lang w:eastAsia="ru-RU"/>
              </w:rPr>
            </w:pPr>
            <w:r w:rsidRPr="002626DD">
              <w:rPr>
                <w:rFonts w:ascii="inherit" w:eastAsia="Times New Roman" w:hAnsi="inherit" w:cs="Times New Roman"/>
                <w:color w:val="4E7847"/>
                <w:sz w:val="24"/>
                <w:szCs w:val="24"/>
                <w:lang w:eastAsia="ru-RU"/>
              </w:rPr>
              <w:t>к Административному регламенту</w:t>
            </w:r>
          </w:p>
        </w:tc>
      </w:tr>
    </w:tbl>
    <w:p w14:paraId="67B3DC8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A207039"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97E2F98" w14:textId="77777777" w:rsidR="002626DD" w:rsidRPr="002626DD" w:rsidRDefault="002626DD" w:rsidP="002626DD">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Главе городского поселения «Чернышевское»</w:t>
      </w:r>
    </w:p>
    <w:p w14:paraId="08F4C1D9"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от ____________________________________</w:t>
      </w:r>
    </w:p>
    <w:p w14:paraId="30BD5D54"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w:t>
      </w:r>
    </w:p>
    <w:p w14:paraId="6BB21B88"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(фамилия, имя, отчество)</w:t>
      </w:r>
    </w:p>
    <w:p w14:paraId="2AD71D34"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Почтовый адрес (с индексом): ____________</w:t>
      </w:r>
    </w:p>
    <w:p w14:paraId="198823D7"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w:t>
      </w:r>
    </w:p>
    <w:p w14:paraId="16D3C1AE"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Контактные телефоны: __________________</w:t>
      </w:r>
    </w:p>
    <w:p w14:paraId="54B9EA21"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w:t>
      </w:r>
    </w:p>
    <w:p w14:paraId="7B57DD7C"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74D8D4A8"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3D631F8D"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b/>
          <w:bCs/>
          <w:color w:val="000000"/>
          <w:sz w:val="24"/>
          <w:szCs w:val="24"/>
          <w:bdr w:val="none" w:sz="0" w:space="0" w:color="auto" w:frame="1"/>
          <w:lang w:eastAsia="ru-RU"/>
        </w:rPr>
        <w:t>Жалоба на действия (бездействие) </w:t>
      </w:r>
      <w:r w:rsidRPr="002626DD">
        <w:rPr>
          <w:rFonts w:ascii="Trebuchet MS" w:eastAsia="Times New Roman" w:hAnsi="Trebuchet MS" w:cs="Times New Roman"/>
          <w:color w:val="000000"/>
          <w:sz w:val="24"/>
          <w:szCs w:val="24"/>
          <w:lang w:eastAsia="ru-RU"/>
        </w:rPr>
        <w:t> </w:t>
      </w:r>
      <w:r w:rsidRPr="002626DD">
        <w:rPr>
          <w:rFonts w:ascii="inherit" w:eastAsia="Times New Roman" w:hAnsi="inherit" w:cs="Times New Roman"/>
          <w:b/>
          <w:bCs/>
          <w:color w:val="000000"/>
          <w:sz w:val="24"/>
          <w:szCs w:val="24"/>
          <w:bdr w:val="none" w:sz="0" w:space="0" w:color="auto" w:frame="1"/>
          <w:lang w:eastAsia="ru-RU"/>
        </w:rPr>
        <w:t>администрации городского поселения «Чернышевское» (должностного лица Администрации) при предоставлении муниципальной услуги</w:t>
      </w:r>
    </w:p>
    <w:p w14:paraId="1EBE3B11" w14:textId="77777777" w:rsidR="002626DD" w:rsidRPr="002626DD" w:rsidRDefault="002626DD" w:rsidP="002626DD">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____________________________________________________________</w:t>
      </w:r>
    </w:p>
    <w:p w14:paraId="02ECC2A9" w14:textId="77777777" w:rsidR="002626DD" w:rsidRPr="002626DD" w:rsidRDefault="002626DD" w:rsidP="002626DD">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2626DD">
        <w:rPr>
          <w:rFonts w:ascii="inherit" w:eastAsia="Times New Roman" w:hAnsi="inherit" w:cs="Times New Roman"/>
          <w:i/>
          <w:iCs/>
          <w:color w:val="000000"/>
          <w:sz w:val="24"/>
          <w:szCs w:val="24"/>
          <w:bdr w:val="none" w:sz="0" w:space="0" w:color="auto" w:frame="1"/>
          <w:lang w:eastAsia="ru-RU"/>
        </w:rPr>
        <w:t>(наименование услуги)</w:t>
      </w:r>
    </w:p>
    <w:p w14:paraId="4FF48BCF"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lastRenderedPageBreak/>
        <w:t> </w:t>
      </w:r>
    </w:p>
    <w:p w14:paraId="73A469C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Мною «___»________20___ года в   Администрацию городского поселения «Чернышевское» подано заявление о предоставлении государственной услуги _______________________________</w:t>
      </w:r>
    </w:p>
    <w:p w14:paraId="057BDA02"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_________________________________________________________________.</w:t>
      </w:r>
    </w:p>
    <w:p w14:paraId="7B672E01"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В ходе предоставления государственной услуги Администрацией (должностным лицом Администрацией) допущены нарушения действующего законодательства, выразившиеся в ____________________________________</w:t>
      </w:r>
    </w:p>
    <w:p w14:paraId="405CCDC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__________________________________________________________________</w:t>
      </w:r>
    </w:p>
    <w:p w14:paraId="435031FA"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__________________________________________________________________.</w:t>
      </w:r>
    </w:p>
    <w:p w14:paraId="769A0B00"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__________________________.</w:t>
      </w:r>
    </w:p>
    <w:p w14:paraId="0EA4EE46"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68559CDD"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376FB549"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 /___________________________/</w:t>
      </w:r>
    </w:p>
    <w:p w14:paraId="538A73AE" w14:textId="77777777" w:rsidR="002626DD" w:rsidRPr="002626DD" w:rsidRDefault="002626DD" w:rsidP="002626DD">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(подпись)                             (расшифровка подписи)</w:t>
      </w:r>
    </w:p>
    <w:p w14:paraId="0184C2F7"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_________________________________________</w:t>
      </w:r>
    </w:p>
    <w:p w14:paraId="5D382EA8" w14:textId="77777777" w:rsidR="002626DD" w:rsidRPr="002626DD" w:rsidRDefault="002626DD" w:rsidP="002626DD">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 </w:t>
      </w:r>
    </w:p>
    <w:p w14:paraId="4F62D453" w14:textId="77777777" w:rsidR="002626DD" w:rsidRPr="002626DD" w:rsidRDefault="002626DD" w:rsidP="002626DD">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2626DD">
        <w:rPr>
          <w:rFonts w:ascii="Trebuchet MS" w:eastAsia="Times New Roman" w:hAnsi="Trebuchet MS" w:cs="Times New Roman"/>
          <w:color w:val="000000"/>
          <w:sz w:val="24"/>
          <w:szCs w:val="24"/>
          <w:lang w:eastAsia="ru-RU"/>
        </w:rPr>
        <w:t>«____»____________20___ г.</w:t>
      </w:r>
    </w:p>
    <w:p w14:paraId="073D5617" w14:textId="77777777" w:rsidR="00C44745" w:rsidRDefault="00C44745"/>
    <w:sectPr w:rsidR="00C44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6DD"/>
    <w:rsid w:val="002626DD"/>
    <w:rsid w:val="0051372D"/>
    <w:rsid w:val="00C44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401D0"/>
  <w15:chartTrackingRefBased/>
  <w15:docId w15:val="{FD4F982C-1404-4F99-B3FB-AEF69439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626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26D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626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626DD"/>
    <w:rPr>
      <w:b/>
      <w:bCs/>
    </w:rPr>
  </w:style>
  <w:style w:type="character" w:styleId="a5">
    <w:name w:val="Hyperlink"/>
    <w:basedOn w:val="a0"/>
    <w:uiPriority w:val="99"/>
    <w:semiHidden/>
    <w:unhideWhenUsed/>
    <w:rsid w:val="002626DD"/>
    <w:rPr>
      <w:color w:val="0000FF"/>
      <w:u w:val="single"/>
    </w:rPr>
  </w:style>
  <w:style w:type="character" w:styleId="a6">
    <w:name w:val="Emphasis"/>
    <w:basedOn w:val="a0"/>
    <w:uiPriority w:val="20"/>
    <w:qFormat/>
    <w:rsid w:val="002626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31264.0/" TargetMode="External"/><Relationship Id="rId18" Type="http://schemas.openxmlformats.org/officeDocument/2006/relationships/hyperlink" Target="garantf1://94874.0/" TargetMode="External"/><Relationship Id="rId26" Type="http://schemas.openxmlformats.org/officeDocument/2006/relationships/hyperlink" Target="garantf1://12084522.21/" TargetMode="External"/><Relationship Id="rId21" Type="http://schemas.openxmlformats.org/officeDocument/2006/relationships/hyperlink" Target="garantf1://12087691.0/" TargetMode="External"/><Relationship Id="rId3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7%20%D0%BE%D1%82%2029.02.2016.doc" TargetMode="External"/><Relationship Id="rId7" Type="http://schemas.openxmlformats.org/officeDocument/2006/relationships/hyperlink" Target="garantf1://10064072.0/" TargetMode="External"/><Relationship Id="rId12" Type="http://schemas.openxmlformats.org/officeDocument/2006/relationships/hyperlink" Target="garantf1://12024625.0/" TargetMode="External"/><Relationship Id="rId17" Type="http://schemas.openxmlformats.org/officeDocument/2006/relationships/hyperlink" Target="garantf1://12048567.0/" TargetMode="External"/><Relationship Id="rId25" Type="http://schemas.openxmlformats.org/officeDocument/2006/relationships/hyperlink" Target="garantf1://12084522.21/" TargetMode="External"/><Relationship Id="rId33" Type="http://schemas.openxmlformats.org/officeDocument/2006/relationships/hyperlink" Target="http://www.pgu.e-zab.ru/" TargetMode="External"/><Relationship Id="rId2" Type="http://schemas.openxmlformats.org/officeDocument/2006/relationships/settings" Target="settings.xml"/><Relationship Id="rId16" Type="http://schemas.openxmlformats.org/officeDocument/2006/relationships/hyperlink" Target="garantf1://12054874.0/" TargetMode="External"/><Relationship Id="rId20" Type="http://schemas.openxmlformats.org/officeDocument/2006/relationships/hyperlink" Target="garantf1://12084522.0/" TargetMode="External"/><Relationship Id="rId29" Type="http://schemas.openxmlformats.org/officeDocument/2006/relationships/hyperlink" Target="http://www.xn----8sbafmca2aabaq3ahi2bljiu0gd0a5e/" TargetMode="External"/><Relationship Id="rId1" Type="http://schemas.openxmlformats.org/officeDocument/2006/relationships/styles" Target="styles.xml"/><Relationship Id="rId6" Type="http://schemas.openxmlformats.org/officeDocument/2006/relationships/hyperlink" Target="garantf1://10003000.0/" TargetMode="External"/><Relationship Id="rId11" Type="http://schemas.openxmlformats.org/officeDocument/2006/relationships/hyperlink" Target="garantf1://11801341.0/" TargetMode="External"/><Relationship Id="rId2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7%20%D0%BE%D1%82%2029.02.2016.doc" TargetMode="External"/><Relationship Id="rId32" Type="http://schemas.openxmlformats.org/officeDocument/2006/relationships/hyperlink" Target="garantf1://19851541.507" TargetMode="External"/><Relationship Id="rId37" Type="http://schemas.openxmlformats.org/officeDocument/2006/relationships/theme" Target="theme/theme1.xml"/><Relationship Id="rId5" Type="http://schemas.openxmlformats.org/officeDocument/2006/relationships/hyperlink" Target="http://www.xn----8sbafmca2aabp1agi9aliit6fcz2e3f/" TargetMode="External"/><Relationship Id="rId15" Type="http://schemas.openxmlformats.org/officeDocument/2006/relationships/hyperlink" Target="garantf1://12046661.0/" TargetMode="External"/><Relationship Id="rId23" Type="http://schemas.openxmlformats.org/officeDocument/2006/relationships/hyperlink" Target="http://www.pravo.gov.ru/" TargetMode="External"/><Relationship Id="rId28" Type="http://schemas.openxmlformats.org/officeDocument/2006/relationships/hyperlink" Target="garantf1://12077515.706/" TargetMode="External"/><Relationship Id="rId36" Type="http://schemas.openxmlformats.org/officeDocument/2006/relationships/fontTable" Target="fontTable.xml"/><Relationship Id="rId10" Type="http://schemas.openxmlformats.org/officeDocument/2006/relationships/hyperlink" Target="garantf1://12028809.0/" TargetMode="External"/><Relationship Id="rId19" Type="http://schemas.openxmlformats.org/officeDocument/2006/relationships/hyperlink" Target="garantf1://12077515.0/" TargetMode="External"/><Relationship Id="rId3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7%20%D0%BE%D1%82%2029.02.2016.doc" TargetMode="External"/><Relationship Id="rId4" Type="http://schemas.openxmlformats.org/officeDocument/2006/relationships/hyperlink" Target="http://www.xn----8sbafmca2aabp1agi9aliit6fcz2e3f/" TargetMode="External"/><Relationship Id="rId9" Type="http://schemas.openxmlformats.org/officeDocument/2006/relationships/hyperlink" Target="garantf1://12024624.0/" TargetMode="External"/><Relationship Id="rId14" Type="http://schemas.openxmlformats.org/officeDocument/2006/relationships/hyperlink" Target="garantf1://12031702.0/" TargetMode="External"/><Relationship Id="rId22" Type="http://schemas.openxmlformats.org/officeDocument/2006/relationships/hyperlink" Target="garantf1://19820721.0/" TargetMode="External"/><Relationship Id="rId27" Type="http://schemas.openxmlformats.org/officeDocument/2006/relationships/hyperlink" Target="garantf1://12034853.1000/" TargetMode="External"/><Relationship Id="rId3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7%20%D0%BE%D1%82%2029.02.2016.doc" TargetMode="External"/><Relationship Id="rId35" Type="http://schemas.openxmlformats.org/officeDocument/2006/relationships/hyperlink" Target="garantf1://12048567.0/" TargetMode="External"/><Relationship Id="rId8" Type="http://schemas.openxmlformats.org/officeDocument/2006/relationships/hyperlink" Target="garantf1://10064072.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34</Pages>
  <Words>12444</Words>
  <Characters>70935</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2022-05-08T09:18:00Z</dcterms:created>
  <dcterms:modified xsi:type="dcterms:W3CDTF">2022-05-08T09:24:00Z</dcterms:modified>
</cp:coreProperties>
</file>