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E71" w:rsidRDefault="003E2E71" w:rsidP="00321FD6">
      <w:pPr>
        <w:spacing w:after="0" w:line="20" w:lineRule="atLeast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64506" w:rsidRDefault="00793329" w:rsidP="003E2E71">
      <w:pPr>
        <w:spacing w:after="0" w:line="20" w:lineRule="atLeast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21FD6">
        <w:rPr>
          <w:rFonts w:ascii="Times New Roman" w:hAnsi="Times New Roman"/>
          <w:b/>
          <w:sz w:val="28"/>
          <w:szCs w:val="28"/>
        </w:rPr>
        <w:t xml:space="preserve">СОВЕТ  </w:t>
      </w:r>
      <w:r w:rsidR="003E2E71">
        <w:rPr>
          <w:rFonts w:ascii="Times New Roman" w:hAnsi="Times New Roman"/>
          <w:b/>
          <w:sz w:val="28"/>
          <w:szCs w:val="28"/>
        </w:rPr>
        <w:t xml:space="preserve">ГОРОДСКОГО ПОСЕЛЕНИЯ </w:t>
      </w:r>
    </w:p>
    <w:p w:rsidR="00793329" w:rsidRPr="00321FD6" w:rsidRDefault="003E2E71" w:rsidP="00B64506">
      <w:pPr>
        <w:spacing w:after="0" w:line="20" w:lineRule="atLeast"/>
        <w:ind w:right="332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«ЧЕРНЫШЕВСКОЕ»</w:t>
      </w:r>
    </w:p>
    <w:p w:rsidR="00F709F8" w:rsidRDefault="00F709F8" w:rsidP="00321FD6">
      <w:pPr>
        <w:pStyle w:val="a7"/>
        <w:spacing w:line="20" w:lineRule="atLeast"/>
        <w:rPr>
          <w:rFonts w:ascii="Times New Roman" w:hAnsi="Times New Roman"/>
          <w:sz w:val="28"/>
          <w:szCs w:val="28"/>
        </w:rPr>
      </w:pPr>
    </w:p>
    <w:p w:rsidR="00321FD6" w:rsidRPr="00321FD6" w:rsidRDefault="00321FD6" w:rsidP="00321FD6">
      <w:pPr>
        <w:pStyle w:val="a7"/>
        <w:spacing w:line="20" w:lineRule="atLeast"/>
        <w:rPr>
          <w:rFonts w:ascii="Times New Roman" w:hAnsi="Times New Roman"/>
          <w:sz w:val="28"/>
          <w:szCs w:val="28"/>
        </w:rPr>
      </w:pPr>
    </w:p>
    <w:p w:rsidR="00F709F8" w:rsidRPr="00321FD6" w:rsidRDefault="00F709F8" w:rsidP="00321FD6">
      <w:pPr>
        <w:pStyle w:val="a7"/>
        <w:spacing w:line="20" w:lineRule="atLeast"/>
        <w:rPr>
          <w:rFonts w:ascii="Times New Roman" w:hAnsi="Times New Roman"/>
          <w:sz w:val="28"/>
          <w:szCs w:val="28"/>
        </w:rPr>
      </w:pPr>
    </w:p>
    <w:p w:rsidR="00F709F8" w:rsidRPr="00321FD6" w:rsidRDefault="00F709F8" w:rsidP="00321FD6">
      <w:pPr>
        <w:spacing w:after="0" w:line="20" w:lineRule="atLeast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21FD6">
        <w:rPr>
          <w:rFonts w:ascii="Times New Roman" w:hAnsi="Times New Roman"/>
          <w:b/>
          <w:sz w:val="28"/>
          <w:szCs w:val="28"/>
        </w:rPr>
        <w:t>РЕШЕНИЕ</w:t>
      </w:r>
    </w:p>
    <w:p w:rsidR="00F709F8" w:rsidRDefault="00793329" w:rsidP="00321FD6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 w:rsidRPr="00321FD6">
        <w:rPr>
          <w:rFonts w:ascii="Times New Roman" w:hAnsi="Times New Roman"/>
          <w:sz w:val="28"/>
          <w:szCs w:val="28"/>
        </w:rPr>
        <w:t xml:space="preserve">         </w:t>
      </w:r>
      <w:r w:rsidR="00B64506">
        <w:rPr>
          <w:rFonts w:ascii="Times New Roman" w:hAnsi="Times New Roman"/>
          <w:sz w:val="28"/>
          <w:szCs w:val="28"/>
        </w:rPr>
        <w:t xml:space="preserve">25 ноября </w:t>
      </w:r>
      <w:r w:rsidR="00F709F8" w:rsidRPr="00321FD6">
        <w:rPr>
          <w:rFonts w:ascii="Times New Roman" w:hAnsi="Times New Roman"/>
          <w:sz w:val="28"/>
          <w:szCs w:val="28"/>
        </w:rPr>
        <w:t>20</w:t>
      </w:r>
      <w:r w:rsidR="003E2E71">
        <w:rPr>
          <w:rFonts w:ascii="Times New Roman" w:hAnsi="Times New Roman"/>
          <w:sz w:val="28"/>
          <w:szCs w:val="28"/>
        </w:rPr>
        <w:t>22</w:t>
      </w:r>
      <w:r w:rsidR="00F709F8" w:rsidRPr="00321FD6">
        <w:rPr>
          <w:rFonts w:ascii="Times New Roman" w:hAnsi="Times New Roman"/>
          <w:sz w:val="28"/>
          <w:szCs w:val="28"/>
        </w:rPr>
        <w:t xml:space="preserve"> года</w:t>
      </w:r>
      <w:r w:rsidR="00F950ED">
        <w:rPr>
          <w:rFonts w:ascii="Times New Roman" w:hAnsi="Times New Roman"/>
          <w:sz w:val="28"/>
          <w:szCs w:val="28"/>
        </w:rPr>
        <w:tab/>
      </w:r>
      <w:r w:rsidR="00F950ED">
        <w:rPr>
          <w:rFonts w:ascii="Times New Roman" w:hAnsi="Times New Roman"/>
          <w:sz w:val="28"/>
          <w:szCs w:val="28"/>
        </w:rPr>
        <w:tab/>
      </w:r>
      <w:r w:rsidR="00F950ED">
        <w:rPr>
          <w:rFonts w:ascii="Times New Roman" w:hAnsi="Times New Roman"/>
          <w:sz w:val="28"/>
          <w:szCs w:val="28"/>
        </w:rPr>
        <w:tab/>
      </w:r>
      <w:r w:rsidR="00F950ED">
        <w:rPr>
          <w:rFonts w:ascii="Times New Roman" w:hAnsi="Times New Roman"/>
          <w:sz w:val="28"/>
          <w:szCs w:val="28"/>
        </w:rPr>
        <w:tab/>
      </w:r>
      <w:r w:rsidR="00F950ED">
        <w:rPr>
          <w:rFonts w:ascii="Times New Roman" w:hAnsi="Times New Roman"/>
          <w:sz w:val="28"/>
          <w:szCs w:val="28"/>
        </w:rPr>
        <w:tab/>
        <w:t xml:space="preserve">            </w:t>
      </w:r>
      <w:r w:rsidR="00293914" w:rsidRPr="00321FD6">
        <w:rPr>
          <w:rFonts w:ascii="Times New Roman" w:hAnsi="Times New Roman"/>
          <w:sz w:val="28"/>
          <w:szCs w:val="28"/>
        </w:rPr>
        <w:tab/>
      </w:r>
      <w:r w:rsidR="00B64506">
        <w:rPr>
          <w:rFonts w:ascii="Times New Roman" w:hAnsi="Times New Roman"/>
          <w:sz w:val="28"/>
          <w:szCs w:val="28"/>
        </w:rPr>
        <w:t xml:space="preserve">       </w:t>
      </w:r>
      <w:r w:rsidR="00F709F8" w:rsidRPr="00321FD6">
        <w:rPr>
          <w:rFonts w:ascii="Times New Roman" w:hAnsi="Times New Roman"/>
          <w:sz w:val="28"/>
          <w:szCs w:val="28"/>
        </w:rPr>
        <w:t>№</w:t>
      </w:r>
      <w:r w:rsidRPr="00321FD6">
        <w:rPr>
          <w:rFonts w:ascii="Times New Roman" w:hAnsi="Times New Roman"/>
          <w:sz w:val="28"/>
          <w:szCs w:val="28"/>
        </w:rPr>
        <w:t xml:space="preserve"> </w:t>
      </w:r>
      <w:r w:rsidR="00B64506">
        <w:rPr>
          <w:rFonts w:ascii="Times New Roman" w:hAnsi="Times New Roman"/>
          <w:sz w:val="28"/>
          <w:szCs w:val="28"/>
        </w:rPr>
        <w:t>17</w:t>
      </w:r>
    </w:p>
    <w:p w:rsidR="00321FD6" w:rsidRPr="00321FD6" w:rsidRDefault="00321FD6" w:rsidP="00321FD6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</w:p>
    <w:p w:rsidR="00F709F8" w:rsidRPr="00321FD6" w:rsidRDefault="00321FD6" w:rsidP="00321FD6">
      <w:pPr>
        <w:spacing w:after="0" w:line="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 Чернышевск</w:t>
      </w:r>
    </w:p>
    <w:p w:rsidR="00F709F8" w:rsidRPr="00321FD6" w:rsidRDefault="00F709F8" w:rsidP="00321FD6">
      <w:pPr>
        <w:pStyle w:val="a7"/>
        <w:spacing w:line="20" w:lineRule="atLeast"/>
        <w:rPr>
          <w:rFonts w:ascii="Times New Roman" w:hAnsi="Times New Roman"/>
          <w:sz w:val="28"/>
          <w:szCs w:val="28"/>
        </w:rPr>
      </w:pPr>
    </w:p>
    <w:p w:rsidR="00293914" w:rsidRPr="00321FD6" w:rsidRDefault="00293914" w:rsidP="00321FD6">
      <w:pPr>
        <w:pStyle w:val="a7"/>
        <w:spacing w:line="20" w:lineRule="atLeast"/>
        <w:rPr>
          <w:rFonts w:ascii="Times New Roman" w:hAnsi="Times New Roman"/>
          <w:sz w:val="28"/>
          <w:szCs w:val="28"/>
        </w:rPr>
      </w:pPr>
    </w:p>
    <w:p w:rsidR="006872A6" w:rsidRPr="00321FD6" w:rsidRDefault="00F666EE" w:rsidP="00321FD6">
      <w:pPr>
        <w:pStyle w:val="a7"/>
        <w:spacing w:line="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321FD6">
        <w:rPr>
          <w:rFonts w:ascii="Times New Roman" w:hAnsi="Times New Roman"/>
          <w:b/>
          <w:sz w:val="28"/>
          <w:szCs w:val="28"/>
        </w:rPr>
        <w:t>Об утверждении Порядка организации и проведен</w:t>
      </w:r>
      <w:r w:rsidR="00CF7697" w:rsidRPr="00321FD6">
        <w:rPr>
          <w:rFonts w:ascii="Times New Roman" w:hAnsi="Times New Roman"/>
          <w:b/>
          <w:sz w:val="28"/>
          <w:szCs w:val="28"/>
        </w:rPr>
        <w:t xml:space="preserve">ия </w:t>
      </w:r>
      <w:r w:rsidR="003E2E71">
        <w:rPr>
          <w:rFonts w:ascii="Times New Roman" w:hAnsi="Times New Roman"/>
          <w:b/>
          <w:sz w:val="28"/>
          <w:szCs w:val="28"/>
        </w:rPr>
        <w:t xml:space="preserve">общественных обсуждений или </w:t>
      </w:r>
      <w:r w:rsidR="00CF7697" w:rsidRPr="00321FD6">
        <w:rPr>
          <w:rFonts w:ascii="Times New Roman" w:hAnsi="Times New Roman"/>
          <w:b/>
          <w:sz w:val="28"/>
          <w:szCs w:val="28"/>
        </w:rPr>
        <w:t xml:space="preserve">публичных слушаний </w:t>
      </w:r>
      <w:r w:rsidR="003E2E71">
        <w:rPr>
          <w:rFonts w:ascii="Times New Roman" w:hAnsi="Times New Roman"/>
          <w:b/>
          <w:sz w:val="28"/>
          <w:szCs w:val="28"/>
        </w:rPr>
        <w:t xml:space="preserve">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по 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по проекту правил землепользования и застройки, по проекту генерального плана </w:t>
      </w:r>
      <w:r w:rsidR="00CF7697" w:rsidRPr="00321FD6">
        <w:rPr>
          <w:rFonts w:ascii="Times New Roman" w:hAnsi="Times New Roman"/>
          <w:b/>
          <w:sz w:val="28"/>
          <w:szCs w:val="28"/>
        </w:rPr>
        <w:t>в администрации</w:t>
      </w:r>
      <w:r w:rsidR="003E2E71">
        <w:rPr>
          <w:rFonts w:ascii="Times New Roman" w:hAnsi="Times New Roman"/>
          <w:b/>
          <w:sz w:val="28"/>
          <w:szCs w:val="28"/>
        </w:rPr>
        <w:t xml:space="preserve"> городского поселения «Чернышевское»</w:t>
      </w:r>
      <w:r w:rsidR="00CF7697" w:rsidRPr="00321FD6">
        <w:rPr>
          <w:rFonts w:ascii="Times New Roman" w:hAnsi="Times New Roman"/>
          <w:b/>
          <w:sz w:val="28"/>
          <w:szCs w:val="28"/>
        </w:rPr>
        <w:t xml:space="preserve">  муниципального района «Чернышевский район»</w:t>
      </w:r>
      <w:r w:rsidR="003E2E71">
        <w:rPr>
          <w:rFonts w:ascii="Times New Roman" w:hAnsi="Times New Roman"/>
          <w:b/>
          <w:sz w:val="28"/>
          <w:szCs w:val="28"/>
        </w:rPr>
        <w:t xml:space="preserve"> Забайкальского края».</w:t>
      </w:r>
    </w:p>
    <w:p w:rsidR="00F666EE" w:rsidRPr="00321FD6" w:rsidRDefault="00F666EE" w:rsidP="00321FD6">
      <w:pPr>
        <w:pStyle w:val="a7"/>
        <w:spacing w:line="20" w:lineRule="atLeast"/>
        <w:jc w:val="center"/>
        <w:rPr>
          <w:rFonts w:ascii="Times New Roman" w:hAnsi="Times New Roman"/>
          <w:sz w:val="28"/>
          <w:szCs w:val="28"/>
        </w:rPr>
      </w:pPr>
    </w:p>
    <w:p w:rsidR="003E2E71" w:rsidRDefault="005D1D90" w:rsidP="00321FD6">
      <w:pPr>
        <w:pStyle w:val="a7"/>
        <w:spacing w:line="2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321FD6">
        <w:rPr>
          <w:rFonts w:ascii="Times New Roman" w:hAnsi="Times New Roman"/>
          <w:sz w:val="28"/>
          <w:szCs w:val="28"/>
        </w:rPr>
        <w:t xml:space="preserve">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793329" w:rsidRPr="00321FD6">
        <w:rPr>
          <w:rFonts w:ascii="Times New Roman" w:hAnsi="Times New Roman"/>
          <w:sz w:val="28"/>
          <w:szCs w:val="28"/>
        </w:rPr>
        <w:t>статьи 5.1 Градостроительного коде</w:t>
      </w:r>
      <w:r w:rsidR="00A34B6B">
        <w:rPr>
          <w:rFonts w:ascii="Times New Roman" w:hAnsi="Times New Roman"/>
          <w:sz w:val="28"/>
          <w:szCs w:val="28"/>
        </w:rPr>
        <w:t>кса Российской Федерации, статьями</w:t>
      </w:r>
      <w:r w:rsidR="00793329" w:rsidRPr="00321FD6">
        <w:rPr>
          <w:rFonts w:ascii="Times New Roman" w:hAnsi="Times New Roman"/>
          <w:sz w:val="28"/>
          <w:szCs w:val="28"/>
        </w:rPr>
        <w:t xml:space="preserve"> </w:t>
      </w:r>
      <w:r w:rsidR="003E2E71">
        <w:rPr>
          <w:rFonts w:ascii="Times New Roman" w:hAnsi="Times New Roman"/>
          <w:sz w:val="28"/>
          <w:szCs w:val="28"/>
        </w:rPr>
        <w:t>20</w:t>
      </w:r>
      <w:r w:rsidR="00793329" w:rsidRPr="00321FD6">
        <w:rPr>
          <w:rFonts w:ascii="Times New Roman" w:hAnsi="Times New Roman"/>
          <w:sz w:val="28"/>
          <w:szCs w:val="28"/>
        </w:rPr>
        <w:t xml:space="preserve">  Устава </w:t>
      </w:r>
      <w:r w:rsidR="003E2E71">
        <w:rPr>
          <w:rFonts w:ascii="Times New Roman" w:hAnsi="Times New Roman"/>
          <w:sz w:val="28"/>
          <w:szCs w:val="28"/>
        </w:rPr>
        <w:t xml:space="preserve">городского поселения «Чернышевское», </w:t>
      </w:r>
      <w:r w:rsidRPr="00321FD6">
        <w:rPr>
          <w:rFonts w:ascii="Times New Roman" w:hAnsi="Times New Roman"/>
          <w:sz w:val="28"/>
          <w:szCs w:val="28"/>
        </w:rPr>
        <w:t>Совет</w:t>
      </w:r>
      <w:r w:rsidR="00793329" w:rsidRPr="00321FD6">
        <w:rPr>
          <w:rFonts w:ascii="Times New Roman" w:hAnsi="Times New Roman"/>
          <w:sz w:val="28"/>
          <w:szCs w:val="28"/>
        </w:rPr>
        <w:t xml:space="preserve"> </w:t>
      </w:r>
      <w:r w:rsidR="003E2E71">
        <w:rPr>
          <w:rFonts w:ascii="Times New Roman" w:hAnsi="Times New Roman"/>
          <w:sz w:val="28"/>
          <w:szCs w:val="28"/>
        </w:rPr>
        <w:t xml:space="preserve">городского поселения «Чернышевское», </w:t>
      </w:r>
    </w:p>
    <w:p w:rsidR="003E2E71" w:rsidRDefault="003E2E71" w:rsidP="003E2E71">
      <w:pPr>
        <w:pStyle w:val="a7"/>
        <w:spacing w:line="20" w:lineRule="atLeast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5D1D90" w:rsidRPr="00321FD6" w:rsidRDefault="005D1D90" w:rsidP="003E2E71">
      <w:pPr>
        <w:pStyle w:val="a7"/>
        <w:spacing w:line="20" w:lineRule="atLeast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321FD6">
        <w:rPr>
          <w:rFonts w:ascii="Times New Roman" w:hAnsi="Times New Roman"/>
          <w:b/>
          <w:sz w:val="28"/>
          <w:szCs w:val="28"/>
        </w:rPr>
        <w:t>решил:</w:t>
      </w:r>
    </w:p>
    <w:p w:rsidR="00293914" w:rsidRPr="00321FD6" w:rsidRDefault="00293914" w:rsidP="00676F07">
      <w:pPr>
        <w:pStyle w:val="a7"/>
        <w:spacing w:line="20" w:lineRule="atLeast"/>
        <w:jc w:val="both"/>
        <w:rPr>
          <w:rFonts w:ascii="Times New Roman" w:hAnsi="Times New Roman"/>
          <w:sz w:val="28"/>
          <w:szCs w:val="28"/>
        </w:rPr>
      </w:pPr>
    </w:p>
    <w:p w:rsidR="005D1D90" w:rsidRDefault="005D1D90" w:rsidP="00676F07">
      <w:pPr>
        <w:pStyle w:val="a7"/>
        <w:numPr>
          <w:ilvl w:val="0"/>
          <w:numId w:val="1"/>
        </w:numPr>
        <w:spacing w:line="20" w:lineRule="atLeast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21FD6">
        <w:rPr>
          <w:rFonts w:ascii="Times New Roman" w:hAnsi="Times New Roman"/>
          <w:sz w:val="28"/>
          <w:szCs w:val="28"/>
        </w:rPr>
        <w:t xml:space="preserve">Утвердить </w:t>
      </w:r>
      <w:r w:rsidR="003E2E71" w:rsidRPr="003E2E71">
        <w:rPr>
          <w:rFonts w:ascii="Times New Roman" w:hAnsi="Times New Roman"/>
          <w:sz w:val="28"/>
          <w:szCs w:val="28"/>
        </w:rPr>
        <w:t>Порядка организации и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по 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по проекту правил землепользования и застройки, по проекту генерального плана в администрации городского поселения «Чернышевское»  муниципального района «Чернышевский район» Забайкальского края»</w:t>
      </w:r>
      <w:r w:rsidR="003E2E71">
        <w:rPr>
          <w:rFonts w:ascii="Times New Roman" w:hAnsi="Times New Roman"/>
          <w:sz w:val="28"/>
          <w:szCs w:val="28"/>
        </w:rPr>
        <w:t xml:space="preserve"> </w:t>
      </w:r>
      <w:r w:rsidR="00321FD6">
        <w:rPr>
          <w:rFonts w:ascii="Times New Roman" w:hAnsi="Times New Roman"/>
          <w:sz w:val="28"/>
          <w:szCs w:val="28"/>
        </w:rPr>
        <w:t>(прилагается)</w:t>
      </w:r>
      <w:r w:rsidRPr="00321FD6">
        <w:rPr>
          <w:rFonts w:ascii="Times New Roman" w:hAnsi="Times New Roman"/>
          <w:sz w:val="28"/>
          <w:szCs w:val="28"/>
        </w:rPr>
        <w:t>.</w:t>
      </w:r>
    </w:p>
    <w:p w:rsidR="00321FD6" w:rsidRPr="00321FD6" w:rsidRDefault="003E2E71" w:rsidP="00676F07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21FD6" w:rsidRPr="00321FD6">
        <w:rPr>
          <w:rFonts w:ascii="Times New Roman" w:hAnsi="Times New Roman"/>
          <w:sz w:val="28"/>
          <w:szCs w:val="28"/>
        </w:rPr>
        <w:t xml:space="preserve">. </w:t>
      </w:r>
      <w:r w:rsidR="00676F07">
        <w:rPr>
          <w:rFonts w:ascii="Times New Roman" w:hAnsi="Times New Roman"/>
          <w:sz w:val="28"/>
          <w:szCs w:val="28"/>
        </w:rPr>
        <w:t xml:space="preserve">    </w:t>
      </w:r>
      <w:r w:rsidR="00321FD6" w:rsidRPr="00321FD6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="00321FD6" w:rsidRPr="00321FD6">
        <w:rPr>
          <w:rFonts w:ascii="Times New Roman" w:hAnsi="Times New Roman"/>
          <w:sz w:val="28"/>
          <w:szCs w:val="28"/>
        </w:rPr>
        <w:t xml:space="preserve"> вступает в силу на следующий день, после дня его официального опубликования (обнародования).</w:t>
      </w:r>
    </w:p>
    <w:p w:rsidR="00321FD6" w:rsidRDefault="003E2E71" w:rsidP="00676F07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321FD6" w:rsidRPr="00321FD6">
        <w:rPr>
          <w:rFonts w:ascii="Times New Roman" w:hAnsi="Times New Roman"/>
          <w:sz w:val="28"/>
          <w:szCs w:val="28"/>
        </w:rPr>
        <w:t>. </w:t>
      </w:r>
      <w:r w:rsidR="00676F07">
        <w:rPr>
          <w:rFonts w:ascii="Times New Roman" w:hAnsi="Times New Roman"/>
          <w:sz w:val="28"/>
          <w:szCs w:val="28"/>
        </w:rPr>
        <w:t xml:space="preserve">  </w:t>
      </w:r>
      <w:r w:rsidR="00321FD6" w:rsidRPr="00321FD6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="00321FD6" w:rsidRPr="00321FD6">
        <w:rPr>
          <w:rFonts w:ascii="Times New Roman" w:hAnsi="Times New Roman"/>
          <w:sz w:val="28"/>
          <w:szCs w:val="28"/>
        </w:rPr>
        <w:t xml:space="preserve"> опубликов</w:t>
      </w:r>
      <w:r w:rsidR="00BE132B">
        <w:rPr>
          <w:rFonts w:ascii="Times New Roman" w:hAnsi="Times New Roman"/>
          <w:sz w:val="28"/>
          <w:szCs w:val="28"/>
        </w:rPr>
        <w:t xml:space="preserve">ать </w:t>
      </w:r>
      <w:r w:rsidR="00321FD6" w:rsidRPr="00321FD6">
        <w:rPr>
          <w:rFonts w:ascii="Times New Roman" w:hAnsi="Times New Roman"/>
          <w:sz w:val="28"/>
          <w:szCs w:val="28"/>
        </w:rPr>
        <w:t xml:space="preserve"> и разместить на официальном сайте</w:t>
      </w:r>
      <w:r w:rsidR="00BE132B">
        <w:rPr>
          <w:rFonts w:ascii="Times New Roman" w:hAnsi="Times New Roman"/>
          <w:sz w:val="28"/>
          <w:szCs w:val="28"/>
        </w:rPr>
        <w:t xml:space="preserve"> администрации городского поселения «Чернышевское»</w:t>
      </w:r>
      <w:r w:rsidR="00321FD6" w:rsidRPr="00321FD6">
        <w:rPr>
          <w:rFonts w:ascii="Times New Roman" w:hAnsi="Times New Roman"/>
          <w:sz w:val="28"/>
          <w:szCs w:val="28"/>
        </w:rPr>
        <w:t xml:space="preserve"> </w:t>
      </w:r>
      <w:hyperlink r:id="rId8" w:tgtFrame="_blank" w:history="1">
        <w:r w:rsidR="00BE132B" w:rsidRPr="00BE132B">
          <w:rPr>
            <w:rStyle w:val="a8"/>
            <w:rFonts w:ascii="Times New Roman" w:hAnsi="Times New Roman"/>
            <w:color w:val="auto"/>
            <w:sz w:val="28"/>
            <w:szCs w:val="28"/>
          </w:rPr>
          <w:t>http</w:t>
        </w:r>
        <w:r w:rsidR="00BE132B" w:rsidRPr="00BE132B">
          <w:rPr>
            <w:rStyle w:val="a8"/>
            <w:rFonts w:ascii="Times New Roman" w:hAnsi="Times New Roman"/>
            <w:color w:val="auto"/>
            <w:sz w:val="28"/>
            <w:szCs w:val="28"/>
            <w:lang w:val="ru-RU"/>
          </w:rPr>
          <w:t>://</w:t>
        </w:r>
        <w:r w:rsidR="00BE132B" w:rsidRPr="00BE132B">
          <w:rPr>
            <w:rStyle w:val="a8"/>
            <w:rFonts w:ascii="Times New Roman" w:hAnsi="Times New Roman"/>
            <w:color w:val="auto"/>
            <w:sz w:val="28"/>
            <w:szCs w:val="28"/>
          </w:rPr>
          <w:t>uo</w:t>
        </w:r>
        <w:r w:rsidR="00BE132B" w:rsidRPr="00BE132B">
          <w:rPr>
            <w:rStyle w:val="a8"/>
            <w:rFonts w:ascii="Times New Roman" w:hAnsi="Times New Roman"/>
            <w:color w:val="auto"/>
            <w:sz w:val="28"/>
            <w:szCs w:val="28"/>
            <w:lang w:val="ru-RU"/>
          </w:rPr>
          <w:t>55.</w:t>
        </w:r>
        <w:r w:rsidR="00BE132B" w:rsidRPr="00BE132B">
          <w:rPr>
            <w:rStyle w:val="a8"/>
            <w:rFonts w:ascii="Times New Roman" w:hAnsi="Times New Roman"/>
            <w:color w:val="auto"/>
            <w:sz w:val="28"/>
            <w:szCs w:val="28"/>
          </w:rPr>
          <w:t>aiwoo</w:t>
        </w:r>
        <w:r w:rsidR="00BE132B" w:rsidRPr="00BE132B">
          <w:rPr>
            <w:rStyle w:val="a8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r w:rsidR="00BE132B" w:rsidRPr="00BE132B">
          <w:rPr>
            <w:rStyle w:val="a8"/>
            <w:rFonts w:ascii="Times New Roman" w:hAnsi="Times New Roman"/>
            <w:color w:val="auto"/>
            <w:sz w:val="28"/>
            <w:szCs w:val="28"/>
          </w:rPr>
          <w:t>ru</w:t>
        </w:r>
        <w:r w:rsidR="00BE132B" w:rsidRPr="00BE132B">
          <w:rPr>
            <w:rStyle w:val="a8"/>
            <w:rFonts w:ascii="Times New Roman" w:hAnsi="Times New Roman"/>
            <w:color w:val="auto"/>
            <w:sz w:val="28"/>
            <w:szCs w:val="28"/>
            <w:lang w:val="ru-RU"/>
          </w:rPr>
          <w:t>/</w:t>
        </w:r>
      </w:hyperlink>
      <w:r w:rsidR="00BE132B" w:rsidRPr="00BE132B">
        <w:rPr>
          <w:rFonts w:ascii="Times New Roman" w:hAnsi="Times New Roman"/>
          <w:sz w:val="28"/>
          <w:szCs w:val="28"/>
        </w:rPr>
        <w:t xml:space="preserve"> </w:t>
      </w:r>
      <w:r w:rsidR="00321FD6" w:rsidRPr="00321FD6">
        <w:rPr>
          <w:rFonts w:ascii="Times New Roman" w:hAnsi="Times New Roman"/>
          <w:sz w:val="28"/>
          <w:szCs w:val="28"/>
        </w:rPr>
        <w:t>в разделе Документы</w:t>
      </w:r>
      <w:r w:rsidR="00BE132B">
        <w:rPr>
          <w:rFonts w:ascii="Times New Roman" w:hAnsi="Times New Roman"/>
          <w:sz w:val="28"/>
          <w:szCs w:val="28"/>
        </w:rPr>
        <w:t xml:space="preserve"> - Решения</w:t>
      </w:r>
      <w:r w:rsidR="00321FD6" w:rsidRPr="00321FD6">
        <w:rPr>
          <w:rFonts w:ascii="Times New Roman" w:hAnsi="Times New Roman"/>
          <w:sz w:val="28"/>
          <w:szCs w:val="28"/>
        </w:rPr>
        <w:t>.</w:t>
      </w:r>
    </w:p>
    <w:p w:rsidR="00321FD6" w:rsidRDefault="00321FD6" w:rsidP="00676F07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</w:p>
    <w:p w:rsidR="00BE132B" w:rsidRDefault="00BE132B" w:rsidP="00676F07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</w:p>
    <w:p w:rsidR="00BE132B" w:rsidRDefault="00BE132B" w:rsidP="00676F07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</w:p>
    <w:p w:rsidR="00BE132B" w:rsidRDefault="00BE132B" w:rsidP="00676F07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</w:p>
    <w:p w:rsidR="00BE132B" w:rsidRDefault="00BE132B" w:rsidP="00676F07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городского </w:t>
      </w:r>
    </w:p>
    <w:p w:rsidR="00BE132B" w:rsidRDefault="00BE132B" w:rsidP="00676F07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«Чернышевское»                                                          И.С. Иконникова</w:t>
      </w:r>
    </w:p>
    <w:p w:rsidR="00321FD6" w:rsidRPr="00321FD6" w:rsidRDefault="00321FD6" w:rsidP="00676F07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</w:p>
    <w:p w:rsidR="00321FD6" w:rsidRPr="00321FD6" w:rsidRDefault="00321FD6" w:rsidP="00321FD6">
      <w:pPr>
        <w:spacing w:after="0" w:line="20" w:lineRule="atLeast"/>
        <w:jc w:val="both"/>
        <w:rPr>
          <w:rFonts w:ascii="Times New Roman" w:hAnsi="Times New Roman"/>
          <w:sz w:val="28"/>
          <w:szCs w:val="28"/>
        </w:rPr>
      </w:pPr>
    </w:p>
    <w:p w:rsidR="00F950ED" w:rsidRDefault="00F950ED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950ED" w:rsidRDefault="00F950ED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E132B" w:rsidRDefault="00BE132B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21FD6" w:rsidRDefault="00321FD6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321FD6"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321FD6" w:rsidRPr="00321FD6" w:rsidRDefault="00321FD6" w:rsidP="00321F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Решением Совета</w:t>
      </w:r>
    </w:p>
    <w:p w:rsidR="00321FD6" w:rsidRPr="00321FD6" w:rsidRDefault="00BE132B" w:rsidP="00321FD6">
      <w:pPr>
        <w:spacing w:after="0" w:line="240" w:lineRule="auto"/>
        <w:ind w:left="538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поселения «Чернышевское»</w:t>
      </w:r>
    </w:p>
    <w:p w:rsidR="00321FD6" w:rsidRPr="00321FD6" w:rsidRDefault="00B64506" w:rsidP="00321FD6">
      <w:pPr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321FD6" w:rsidRPr="00321FD6"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>«25» ноября 2022г. №17</w:t>
      </w:r>
    </w:p>
    <w:p w:rsidR="00063A24" w:rsidRPr="00063A24" w:rsidRDefault="00063A24" w:rsidP="00063A24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63A24" w:rsidRPr="00063A24" w:rsidRDefault="00063A24" w:rsidP="00063A24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63A24" w:rsidRPr="00063A24" w:rsidRDefault="00BE132B" w:rsidP="00BE132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321FD6">
        <w:rPr>
          <w:rFonts w:ascii="Times New Roman" w:hAnsi="Times New Roman"/>
          <w:b/>
          <w:sz w:val="28"/>
          <w:szCs w:val="28"/>
        </w:rPr>
        <w:t xml:space="preserve">Порядка организации и проведения </w:t>
      </w:r>
      <w:r>
        <w:rPr>
          <w:rFonts w:ascii="Times New Roman" w:hAnsi="Times New Roman"/>
          <w:b/>
          <w:sz w:val="28"/>
          <w:szCs w:val="28"/>
        </w:rPr>
        <w:t xml:space="preserve">общественных обсуждений или </w:t>
      </w:r>
      <w:r w:rsidRPr="00321FD6">
        <w:rPr>
          <w:rFonts w:ascii="Times New Roman" w:hAnsi="Times New Roman"/>
          <w:b/>
          <w:sz w:val="28"/>
          <w:szCs w:val="28"/>
        </w:rPr>
        <w:t xml:space="preserve">публичных слушаний </w:t>
      </w:r>
      <w:r>
        <w:rPr>
          <w:rFonts w:ascii="Times New Roman" w:hAnsi="Times New Roman"/>
          <w:b/>
          <w:sz w:val="28"/>
          <w:szCs w:val="28"/>
        </w:rPr>
        <w:t xml:space="preserve">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по 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по проекту правил землепользования и застройки, по проекту генерального плана </w:t>
      </w:r>
      <w:r w:rsidRPr="00321FD6">
        <w:rPr>
          <w:rFonts w:ascii="Times New Roman" w:hAnsi="Times New Roman"/>
          <w:b/>
          <w:sz w:val="28"/>
          <w:szCs w:val="28"/>
        </w:rPr>
        <w:t>в администрации</w:t>
      </w:r>
      <w:r>
        <w:rPr>
          <w:rFonts w:ascii="Times New Roman" w:hAnsi="Times New Roman"/>
          <w:b/>
          <w:sz w:val="28"/>
          <w:szCs w:val="28"/>
        </w:rPr>
        <w:t xml:space="preserve"> городского поселения «Чернышевское»</w:t>
      </w:r>
      <w:r w:rsidRPr="00321FD6">
        <w:rPr>
          <w:rFonts w:ascii="Times New Roman" w:hAnsi="Times New Roman"/>
          <w:b/>
          <w:sz w:val="28"/>
          <w:szCs w:val="28"/>
        </w:rPr>
        <w:t xml:space="preserve">  муниципального района «Чернышевский район»</w:t>
      </w:r>
      <w:r>
        <w:rPr>
          <w:rFonts w:ascii="Times New Roman" w:hAnsi="Times New Roman"/>
          <w:b/>
          <w:sz w:val="28"/>
          <w:szCs w:val="28"/>
        </w:rPr>
        <w:t xml:space="preserve"> Забайкальского края».</w:t>
      </w:r>
    </w:p>
    <w:p w:rsidR="00BE132B" w:rsidRDefault="00BE132B" w:rsidP="00063A2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</w:p>
    <w:p w:rsidR="00063A24" w:rsidRPr="00063A24" w:rsidRDefault="00063A24" w:rsidP="00063A24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063A24">
        <w:rPr>
          <w:rFonts w:ascii="Times New Roman" w:hAnsi="Times New Roman"/>
          <w:b/>
          <w:sz w:val="28"/>
          <w:szCs w:val="28"/>
        </w:rPr>
        <w:t>Статья 1. Общие положения</w:t>
      </w:r>
    </w:p>
    <w:p w:rsidR="00063A24" w:rsidRPr="00063A24" w:rsidRDefault="00063A24" w:rsidP="00063A24">
      <w:pPr>
        <w:pStyle w:val="a7"/>
        <w:jc w:val="both"/>
        <w:rPr>
          <w:rFonts w:ascii="Times New Roman" w:hAnsi="Times New Roman"/>
          <w:b/>
          <w:sz w:val="28"/>
          <w:szCs w:val="28"/>
        </w:rPr>
      </w:pP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t xml:space="preserve">1. Настоящее Положение определяет порядок организации и проведения общественных обсуждений или публичных слушаний </w:t>
      </w:r>
      <w:r w:rsidRPr="00986860">
        <w:rPr>
          <w:rFonts w:ascii="Times New Roman" w:hAnsi="Times New Roman"/>
          <w:sz w:val="28"/>
          <w:szCs w:val="28"/>
        </w:rPr>
        <w:t>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по 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по проекту правил землепользования и застройки, по проекту генерального плана в администрации городского поселения «Чернышевское»  муниципального района «Чернышевский район» Забайкальского края»</w:t>
      </w:r>
      <w:r>
        <w:rPr>
          <w:rFonts w:ascii="Times New Roman" w:hAnsi="Times New Roman"/>
          <w:spacing w:val="2"/>
          <w:sz w:val="28"/>
          <w:szCs w:val="28"/>
        </w:rPr>
        <w:t xml:space="preserve"> (далее по тексту - </w:t>
      </w:r>
      <w:r w:rsidRPr="00FC013F">
        <w:rPr>
          <w:rFonts w:ascii="Times New Roman" w:hAnsi="Times New Roman"/>
          <w:spacing w:val="2"/>
          <w:sz w:val="28"/>
          <w:szCs w:val="28"/>
        </w:rPr>
        <w:t>по вопросам градостроительной деятельности</w:t>
      </w:r>
      <w:r>
        <w:rPr>
          <w:rFonts w:ascii="Times New Roman" w:hAnsi="Times New Roman"/>
          <w:spacing w:val="2"/>
          <w:sz w:val="28"/>
          <w:szCs w:val="28"/>
        </w:rPr>
        <w:t>)</w:t>
      </w:r>
      <w:r w:rsidRPr="00FC013F">
        <w:rPr>
          <w:rFonts w:ascii="Times New Roman" w:hAnsi="Times New Roman"/>
          <w:spacing w:val="2"/>
          <w:sz w:val="28"/>
          <w:szCs w:val="28"/>
        </w:rPr>
        <w:t xml:space="preserve"> на территории городского поселения "</w:t>
      </w:r>
      <w:r>
        <w:rPr>
          <w:rFonts w:ascii="Times New Roman" w:hAnsi="Times New Roman"/>
          <w:spacing w:val="2"/>
          <w:sz w:val="28"/>
          <w:szCs w:val="28"/>
        </w:rPr>
        <w:t>Чернышевское»</w:t>
      </w:r>
      <w:r w:rsidRPr="00FC013F">
        <w:rPr>
          <w:rFonts w:ascii="Times New Roman" w:hAnsi="Times New Roman"/>
          <w:spacing w:val="2"/>
          <w:sz w:val="28"/>
          <w:szCs w:val="28"/>
        </w:rPr>
        <w:t>" (далее - городской поселение).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2. Общественные обсуждения или публичные слушания по вопросам градостроительной деятельности проводятся с целью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 xml:space="preserve">3. Под общественными обсуждениями или публичными слушаниями по вопросам градостроительной деятельности в настоящем Положении понимается способ участия жителей городского поселения в осуществлении градостроительной деятельности на территории городского поселения и </w:t>
      </w:r>
      <w:r w:rsidRPr="00FC013F">
        <w:rPr>
          <w:rFonts w:ascii="Times New Roman" w:hAnsi="Times New Roman"/>
          <w:spacing w:val="2"/>
          <w:sz w:val="28"/>
          <w:szCs w:val="28"/>
        </w:rPr>
        <w:lastRenderedPageBreak/>
        <w:t>выявления мнения иных заинтересованных лиц, права и интересы которых могут затрагиваться при осуществлении градостроительной деятельности на территории городского поселении, по существу выносимых на общественные обсуждения или публичные слушания вопросов градостроительной деятельности.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4. Участниками общественных обсуждений или публичных слушаний являются граждане, постоянно проживающие на территории, в отношении которой подготовлены проекты документов, указанных в пункте 6 настоящего Положения,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5. Результаты общественных обсуждений или публичных слушаний учитываются при принятии градостроительных решений, указанных в пункте 6 настоящего Положения.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6. Обязательному рассмотрению на общественных обсуждениях или публичных слушаниях подлежат: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1) проект генерального плана городского поселения «</w:t>
      </w:r>
      <w:r>
        <w:rPr>
          <w:rFonts w:ascii="Times New Roman" w:hAnsi="Times New Roman"/>
          <w:spacing w:val="2"/>
          <w:sz w:val="28"/>
          <w:szCs w:val="28"/>
        </w:rPr>
        <w:t>Чернышевское»</w:t>
      </w:r>
      <w:r w:rsidRPr="00FC013F">
        <w:rPr>
          <w:rFonts w:ascii="Times New Roman" w:hAnsi="Times New Roman"/>
          <w:spacing w:val="2"/>
          <w:sz w:val="28"/>
          <w:szCs w:val="28"/>
        </w:rPr>
        <w:t>», проект о внесении изменений в генеральный план городского поселения;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2) проект правил землепользования и застройки городского поселения «</w:t>
      </w:r>
      <w:r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», проекты о внесении изменений в правила землепользования и застройки городского поселения;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3) проект планировки территории и (или) проект межевания территории;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4) проект решения о предоставлении разрешения на условно разрешенный вид использования земельного участка и объектов капитального строительства;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5) проект решения о предоставлении разрешения на отклонение от предельных размеров разрешенного строительства, реконструкции объектов капитального строительства.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 xml:space="preserve">7. Органом, уполномоченным на организацию и проведение общественных обсуждений или публичных слушаний по проектам, указанным в пункте 6 настоящего Положения, является администрация </w:t>
      </w:r>
      <w:r>
        <w:rPr>
          <w:rFonts w:ascii="Times New Roman" w:hAnsi="Times New Roman"/>
          <w:spacing w:val="2"/>
          <w:sz w:val="28"/>
          <w:szCs w:val="28"/>
        </w:rPr>
        <w:t>городского поселения «Чернышевское»</w:t>
      </w:r>
      <w:r w:rsidRPr="00FC013F">
        <w:rPr>
          <w:rFonts w:ascii="Times New Roman" w:hAnsi="Times New Roman"/>
          <w:spacing w:val="2"/>
          <w:sz w:val="28"/>
          <w:szCs w:val="28"/>
        </w:rPr>
        <w:t>» (далее - уполномоченный орган).</w:t>
      </w:r>
    </w:p>
    <w:p w:rsidR="00986860" w:rsidRPr="00FC013F" w:rsidRDefault="00986860" w:rsidP="0098686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9"/>
          <w:szCs w:val="29"/>
        </w:rPr>
      </w:pPr>
      <w:r w:rsidRPr="00FC013F">
        <w:rPr>
          <w:rFonts w:ascii="Times New Roman" w:hAnsi="Times New Roman"/>
          <w:b/>
          <w:spacing w:val="2"/>
          <w:sz w:val="29"/>
          <w:szCs w:val="29"/>
        </w:rPr>
        <w:lastRenderedPageBreak/>
        <w:t>II. Порядок организации и проведения общественных обсуждений или публичных слушаний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1"/>
          <w:szCs w:val="21"/>
        </w:rPr>
        <w:br/>
      </w:r>
      <w:r w:rsidRPr="00FC013F">
        <w:rPr>
          <w:rFonts w:ascii="Times New Roman" w:hAnsi="Times New Roman"/>
          <w:spacing w:val="2"/>
          <w:sz w:val="28"/>
          <w:szCs w:val="28"/>
        </w:rPr>
        <w:t>8. Общественные обсуждения или публичные слушания проводятся в связи с подготовкой проектов документов, указанных в пункте 6 настоящего Положения.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9. По проектам, указанным в подпунктах 1, 2 пункта 6 настоящего Положения общественные обсуждения или публичные слушания назначаются главой городского поселения «</w:t>
      </w:r>
      <w:r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По проектам, указанным в подпунктах 3, 4, 5 пункта 6 настоящего Положения общественные обсуждения или публичные слушания назначаются главой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FC013F">
        <w:rPr>
          <w:rFonts w:ascii="Times New Roman" w:hAnsi="Times New Roman"/>
          <w:spacing w:val="2"/>
          <w:sz w:val="28"/>
          <w:szCs w:val="28"/>
        </w:rPr>
        <w:t>городского поселения «</w:t>
      </w:r>
      <w:r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10. Решение о назначении общественных обсуждений или публичных слушаний принимается в срок, установленный настоящим Положением для соответствующего проекта в области градостроительной деятельности.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11. Процедура проведения общественных обсуждений состоит из следующих этапов: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1) оповещение о начале общественных обсуждений;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 xml:space="preserve">2) размещение проекта, подлежащего рассмотрению на общественных обсуждениях, и информационных материалов к нему на официальном сайте администрации </w:t>
      </w:r>
      <w:r>
        <w:rPr>
          <w:rFonts w:ascii="Times New Roman" w:hAnsi="Times New Roman"/>
          <w:spacing w:val="2"/>
          <w:sz w:val="28"/>
          <w:szCs w:val="28"/>
        </w:rPr>
        <w:t>городского поселения «Чернышевское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 (далее - официальный сайт) и открытие экспозиции или экспозиций такого проекта;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3) проведение экспозиции или экспозиций проекта, подлежащего рассмотрению на общественных обсуждениях;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4) подготовка и оформление протокола общественных обсуждений;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5) подготовка и опубликование заключения о результатах общественных обсуждений.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12. Процедура проведения публичных слушаний состоит из следующих этапов: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1) оповещение о начале публичных слушаний;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lastRenderedPageBreak/>
        <w:br/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3) проведение экспозиции или экспозиций проекта, подлежащего рассмотрению на публичных слушаниях;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4) проведение собрания или собраний участников публичных слушаний;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5) подготовка и оформление протокола публичных слушаний;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6) подготовка и опубликование заключения о результатах публичных слушаний.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13. Оповещение о начале общественных обсуждений или публичных слушаний готовится на основании решения о назначении общественных обсуждений или публичных слушаний.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14. Оповещение о начале общественных обсуждений или публичных слушаний 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слушаниях, подлежит опубликованию в порядке, установленном для официального опубликования муниципальных правовых актов, иной официальной информации. С момента опубликования оповещения участники общественных обсуждений или публичных слушаний считаются оповещенными.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15. Оповещение о начале общественных обсуждений или публичных слушаний распространяется на информационных сте</w:t>
      </w:r>
      <w:r>
        <w:rPr>
          <w:rFonts w:ascii="Times New Roman" w:hAnsi="Times New Roman"/>
          <w:spacing w:val="2"/>
          <w:sz w:val="28"/>
          <w:szCs w:val="28"/>
        </w:rPr>
        <w:t>ндах</w:t>
      </w:r>
      <w:r w:rsidRPr="00FC013F">
        <w:rPr>
          <w:rFonts w:ascii="Times New Roman" w:hAnsi="Times New Roman"/>
          <w:spacing w:val="2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2"/>
          <w:sz w:val="28"/>
          <w:szCs w:val="28"/>
        </w:rPr>
        <w:t>городского поселения «Чернышевское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указанных в части 3 статьи 5.1 </w:t>
      </w:r>
      <w:hyperlink r:id="rId9" w:history="1">
        <w:r w:rsidRPr="00FC013F">
          <w:rPr>
            <w:rFonts w:ascii="Times New Roman" w:hAnsi="Times New Roman"/>
            <w:spacing w:val="2"/>
            <w:sz w:val="28"/>
            <w:szCs w:val="28"/>
            <w:u w:val="single"/>
          </w:rPr>
          <w:t>Градостроительного кодекса Российской Федерации</w:t>
        </w:r>
      </w:hyperlink>
      <w:r w:rsidRPr="00FC013F">
        <w:rPr>
          <w:rFonts w:ascii="Times New Roman" w:hAnsi="Times New Roman"/>
          <w:spacing w:val="2"/>
          <w:sz w:val="28"/>
          <w:szCs w:val="28"/>
        </w:rPr>
        <w:t>, иными способами, обеспечивающими доступ участников общественных обсуждений или публичных слушаний к указанной информации.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16. Оповещение о начале общественных обсуждений или публичных слушаний должно содержать: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 xml:space="preserve">1) информацию о проекте, подлежащем рассмотрению на общественных </w:t>
      </w:r>
      <w:r w:rsidRPr="00FC013F">
        <w:rPr>
          <w:rFonts w:ascii="Times New Roman" w:hAnsi="Times New Roman"/>
          <w:spacing w:val="2"/>
          <w:sz w:val="28"/>
          <w:szCs w:val="28"/>
        </w:rPr>
        <w:lastRenderedPageBreak/>
        <w:t>обсуждениях или публичных слушаниях, и перечень информационных материалов к такому проекту;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986860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</w:t>
      </w:r>
      <w:r>
        <w:rPr>
          <w:rFonts w:ascii="Times New Roman" w:hAnsi="Times New Roman"/>
          <w:spacing w:val="2"/>
          <w:sz w:val="28"/>
          <w:szCs w:val="28"/>
        </w:rPr>
        <w:t>.</w:t>
      </w:r>
    </w:p>
    <w:p w:rsidR="00986860" w:rsidRPr="0004459D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17. Оповещение о начале общественных обсуждений также должно содержать информацию об официальном сайте уполномоченного органа в информационно-телекоммуникационной сети "Интернет",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обсуждения. Оповещение о начале публичных слушаний также должно содержать информацию об официальном сайте уполномоченного органа в информационно-телекоммуникационной сети "Интернет",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</w:t>
      </w:r>
    </w:p>
    <w:p w:rsidR="00986860" w:rsidRPr="00EF401E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986860" w:rsidRPr="00FC013F" w:rsidRDefault="00986860" w:rsidP="0098686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9"/>
          <w:szCs w:val="29"/>
        </w:rPr>
      </w:pPr>
      <w:r w:rsidRPr="00FC013F">
        <w:rPr>
          <w:rFonts w:ascii="Times New Roman" w:hAnsi="Times New Roman"/>
          <w:b/>
          <w:spacing w:val="2"/>
          <w:sz w:val="29"/>
          <w:szCs w:val="29"/>
        </w:rPr>
        <w:t>III. Организация общественных обсуждений или публичных слушаний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1"/>
          <w:szCs w:val="21"/>
        </w:rPr>
        <w:br/>
      </w:r>
      <w:r w:rsidRPr="00FC013F">
        <w:rPr>
          <w:rFonts w:ascii="Times New Roman" w:hAnsi="Times New Roman"/>
          <w:spacing w:val="2"/>
          <w:sz w:val="28"/>
          <w:szCs w:val="28"/>
        </w:rPr>
        <w:t>19. При организации общественных обсуждений или публичных слушаний уполномоченный орган: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1) определяет председателя и секретаря общественных обсуждений или публичных слушаний;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lastRenderedPageBreak/>
        <w:br/>
        <w:t xml:space="preserve">2) определяет перечень представителей органов местного самоуправления </w:t>
      </w:r>
      <w:r>
        <w:rPr>
          <w:rFonts w:ascii="Times New Roman" w:hAnsi="Times New Roman"/>
          <w:spacing w:val="2"/>
          <w:sz w:val="28"/>
          <w:szCs w:val="28"/>
        </w:rPr>
        <w:t>городского поселения «Чернышевское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», разработчиков градостроительной документации, экспертов и иных лиц, приглашаемых для выступлений перед участниками общественных обсуждений или публичных слушаний, проводимых для рассмотрения проектов, указанных в подпунктах 1, 2, 4, 5 пункта 6 настоящего Положения;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3) устанавливает время, порядок и последовательность выступлений на открытом заседании общественных обсуждений или публичных слушаний, проводимых для рассмотрения проектов, указанных в подпунктах 1, 2, 4, 5 пункта 6 настоящего Положения.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20. Срок проведения общественных обсуждений или публичных слушаний устанавливается решением о назначении общественных обсуждений или публичных слушаний в соответствии с </w:t>
      </w:r>
      <w:hyperlink r:id="rId10" w:history="1">
        <w:r w:rsidRPr="00FC013F">
          <w:rPr>
            <w:rFonts w:ascii="Times New Roman" w:hAnsi="Times New Roman"/>
            <w:spacing w:val="2"/>
            <w:sz w:val="28"/>
            <w:szCs w:val="28"/>
            <w:u w:val="single"/>
          </w:rPr>
          <w:t>Градостроительным кодексом Российской Федерации</w:t>
        </w:r>
      </w:hyperlink>
      <w:r w:rsidRPr="00FC013F">
        <w:rPr>
          <w:rFonts w:ascii="Times New Roman" w:hAnsi="Times New Roman"/>
          <w:spacing w:val="2"/>
          <w:sz w:val="28"/>
          <w:szCs w:val="28"/>
        </w:rPr>
        <w:t> и требованиями разделов VI, VII, VIII, IX настоящего Положения.</w:t>
      </w:r>
    </w:p>
    <w:p w:rsidR="00986860" w:rsidRPr="00FC013F" w:rsidRDefault="00986860" w:rsidP="0098686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9"/>
          <w:szCs w:val="29"/>
        </w:rPr>
      </w:pPr>
      <w:r w:rsidRPr="00FC013F">
        <w:rPr>
          <w:rFonts w:ascii="Times New Roman" w:hAnsi="Times New Roman"/>
          <w:b/>
          <w:spacing w:val="2"/>
          <w:sz w:val="29"/>
          <w:szCs w:val="29"/>
        </w:rPr>
        <w:t>IV. Права и обязанности участников общественных обсуждений или публичных слушаний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1"/>
          <w:szCs w:val="21"/>
        </w:rPr>
        <w:br/>
      </w:r>
      <w:r w:rsidRPr="00FC013F">
        <w:rPr>
          <w:rFonts w:ascii="Times New Roman" w:hAnsi="Times New Roman"/>
          <w:spacing w:val="2"/>
          <w:sz w:val="28"/>
          <w:szCs w:val="28"/>
        </w:rPr>
        <w:t>21. В период размещения в соответствии с подпунктом 2 пункта 11, подпунктом 2 пункта 12 настоящего Положения проекта, подлежащего рассмотрению на общественных обсуждениях или публичных слушаниях, и информационных материалов к нему и проведения экспозиции или экспозиций такого проекта участники общественных обсуждений или публичных слушаний, прошедшие в соответствии с пунктом 25 настоящего Положения идентификацию, имеют право вносить предложения и замечания, касающиеся такого проекта: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1) посредством официального сайта (в случае проведения общественных обсуждений);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3) в письменной форме в адрес организатора общественных обсуждений или публичных слушаний;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 xml:space="preserve">4) посредством записи в книге (журнале) учета посетителей экспозиции </w:t>
      </w:r>
      <w:r w:rsidRPr="00FC013F">
        <w:rPr>
          <w:rFonts w:ascii="Times New Roman" w:hAnsi="Times New Roman"/>
          <w:spacing w:val="2"/>
          <w:sz w:val="28"/>
          <w:szCs w:val="28"/>
        </w:rPr>
        <w:lastRenderedPageBreak/>
        <w:t>проекта, подлежащего рассмотрению на общественных обсуждениях или публичных слушаниях.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1"/>
          <w:szCs w:val="21"/>
        </w:rPr>
        <w:br/>
      </w:r>
      <w:r w:rsidRPr="00FC013F">
        <w:rPr>
          <w:rFonts w:ascii="Times New Roman" w:hAnsi="Times New Roman"/>
          <w:spacing w:val="2"/>
          <w:sz w:val="28"/>
          <w:szCs w:val="28"/>
        </w:rPr>
        <w:t>22. Предложения и замечания, внесенные в соответствии с пунктом 21 настоящего Положения, не рассматриваются в случае выявления факта представления участником общественных обсуждений или публичных слушаний недостоверных сведений.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23. Участники общественных обсуждений или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24. Не требуется представление указанных в пункте 25 настоящего Положения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(при условии, что эти сведения содержатся на официальном сайте). При этом для подтверждения сведений, указанных в пункте 25 настоящего Положения, может использоваться единая система идентификации и аутентификации.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25. Обработка персональных данных участников общественных обсуждений или публичных слушаний осуществляется с учетом требований, установленных </w:t>
      </w:r>
      <w:hyperlink r:id="rId11" w:history="1">
        <w:r w:rsidRPr="00FC013F">
          <w:rPr>
            <w:rFonts w:ascii="Times New Roman" w:hAnsi="Times New Roman"/>
            <w:spacing w:val="2"/>
            <w:sz w:val="28"/>
            <w:szCs w:val="28"/>
            <w:u w:val="single"/>
          </w:rPr>
          <w:t>Федеральным законом от 27 июля 2006 года N 152-ФЗ "О персональных данных"</w:t>
        </w:r>
      </w:hyperlink>
      <w:r w:rsidRPr="00FC013F">
        <w:rPr>
          <w:rFonts w:ascii="Times New Roman" w:hAnsi="Times New Roman"/>
          <w:spacing w:val="2"/>
          <w:sz w:val="28"/>
          <w:szCs w:val="28"/>
        </w:rPr>
        <w:t>.</w:t>
      </w:r>
    </w:p>
    <w:p w:rsidR="00986860" w:rsidRPr="00FC013F" w:rsidRDefault="00986860" w:rsidP="0098686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9"/>
          <w:szCs w:val="29"/>
        </w:rPr>
      </w:pPr>
      <w:r w:rsidRPr="00FC013F">
        <w:rPr>
          <w:rFonts w:ascii="Times New Roman" w:hAnsi="Times New Roman"/>
          <w:b/>
          <w:spacing w:val="2"/>
          <w:sz w:val="29"/>
          <w:szCs w:val="29"/>
        </w:rPr>
        <w:lastRenderedPageBreak/>
        <w:t>V. Документы общественных обсуждений или публичных слушаний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1"/>
          <w:szCs w:val="21"/>
        </w:rPr>
        <w:br/>
      </w:r>
      <w:r w:rsidRPr="00FC013F">
        <w:rPr>
          <w:rFonts w:ascii="Times New Roman" w:hAnsi="Times New Roman"/>
          <w:spacing w:val="2"/>
          <w:sz w:val="28"/>
          <w:szCs w:val="28"/>
        </w:rPr>
        <w:t>28. Документами общественных обсуждений или публичных слушаний являются итоговые документы общественных обсуждений или публичных слушаний и документы, связанные с организацией и проведением общественных обсуждений или публичных слушаний.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Итоговыми документами общественных обсуждений или публичных слушаний являются протокол общественных обсуждений или публичных слушаний и заключение о результатах общественных обсуждений или публичных слушаний, оформленные уполномоченным органом в установленном порядке.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29. Протокол общественных обсуждений или публичных слушаний подготавливается в течение 3 рабочих дней со дня окончания приема предложений и замечаний по проекту, рассматриваемому на общественных обсуждениях или публичных слушаниях.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30. В протоколе общественных обсуждений или публичных слушаниях указывается: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1) дата оформления протокола общественных обсуждений или публичных слушаний;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2) информация об организаторе общественных обсуждений или публичных слушаний;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3) информация, содержащаяся в опубликованном оповещении о начале общественных обсуждений или публичных слушаний, дата и источник его опубликования;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4) 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 xml:space="preserve">5) все 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</w:t>
      </w:r>
      <w:r w:rsidRPr="00FC013F">
        <w:rPr>
          <w:rFonts w:ascii="Times New Roman" w:hAnsi="Times New Roman"/>
          <w:spacing w:val="2"/>
          <w:sz w:val="28"/>
          <w:szCs w:val="28"/>
        </w:rPr>
        <w:lastRenderedPageBreak/>
        <w:t>предложения и замечания иных участников общественных обсуждений или публичных слушаний.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31.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слушаний,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32.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33.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34. Заключение о результатах общественных обсуждений или публичных слушаний подготавливается в течение 10 рабочих дней со дня окончания проведения общественных обсуждений или публичных слушаний по проекту, рассматриваемому на общественных обсуждениях или публичных слушаниях.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35. Заключение о результатах проведения общественных обсуждений или публичных слушаний утверждается председателем общественных обсуждений или публичных слушаний, или должностным лицом, уполномоченным на проведение общественных обсуждений или публичных слушаний.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36. В заключении о результатах общественных обсуждений или публичных слушаний должны быть указаны: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1) дата оформления заключения о результатах общественных обсуждений или публичных слушаний;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 xml:space="preserve">2) наименование проекта, рассмотренного на общественных обсуждениях или публичных слушаниях, сведения о количестве участников общественных </w:t>
      </w:r>
      <w:r w:rsidRPr="00FC013F">
        <w:rPr>
          <w:rFonts w:ascii="Times New Roman" w:hAnsi="Times New Roman"/>
          <w:spacing w:val="2"/>
          <w:sz w:val="28"/>
          <w:szCs w:val="28"/>
        </w:rPr>
        <w:lastRenderedPageBreak/>
        <w:t>обсуждений или публичных слушаний, которые приняли участие в общественных обсуждениях или публичных слушаниях;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3)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4)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5)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37. Заключение о результатах общественных обсуждений или публичных слушаний подлежит размещению на официальном сайте уполномоченного органа в информационно-телекоммуникационной сети "Интернет".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38. В случаях, предусмотренных законодательством, на основании заключения о результатах общественных обсуждений или публичных слушаний уполномоченный орган осуществляет подготовку рекомендаций по вопросу, вынесенному на общественные обсуждения или публичные слушания.</w:t>
      </w:r>
    </w:p>
    <w:p w:rsidR="00986860" w:rsidRPr="0004459D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39. Уполномоченный орган обеспечивает хранение итоговых документов общественных обсуждений или публичных слушаний и документов, связанных с организацией и проведением общественных обсуждений или публичных слушаний, в течение срока, установленного законодательством.</w:t>
      </w:r>
    </w:p>
    <w:p w:rsidR="00986860" w:rsidRPr="00FC013F" w:rsidRDefault="00986860" w:rsidP="0098686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9"/>
          <w:szCs w:val="29"/>
        </w:rPr>
      </w:pPr>
      <w:r w:rsidRPr="00FC013F">
        <w:rPr>
          <w:rFonts w:ascii="Times New Roman" w:hAnsi="Times New Roman"/>
          <w:b/>
          <w:spacing w:val="2"/>
          <w:sz w:val="29"/>
          <w:szCs w:val="29"/>
        </w:rPr>
        <w:t>VI. Особенности проведения общественных обсуждений или публичных слушаний по проекту генерального плана городского поселения «</w:t>
      </w:r>
      <w:r w:rsidR="00644346">
        <w:rPr>
          <w:rFonts w:ascii="Times New Roman" w:hAnsi="Times New Roman"/>
          <w:b/>
          <w:spacing w:val="2"/>
          <w:sz w:val="29"/>
          <w:szCs w:val="29"/>
        </w:rPr>
        <w:t>Чернышевское</w:t>
      </w:r>
      <w:r w:rsidRPr="00FC013F">
        <w:rPr>
          <w:rFonts w:ascii="Times New Roman" w:hAnsi="Times New Roman"/>
          <w:b/>
          <w:spacing w:val="2"/>
          <w:sz w:val="29"/>
          <w:szCs w:val="29"/>
        </w:rPr>
        <w:t>», проекту о внесении изменений в генеральный план поселения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1"/>
          <w:szCs w:val="21"/>
        </w:rPr>
        <w:lastRenderedPageBreak/>
        <w:br/>
      </w:r>
      <w:r w:rsidRPr="00FC013F">
        <w:rPr>
          <w:rFonts w:ascii="Times New Roman" w:hAnsi="Times New Roman"/>
          <w:spacing w:val="2"/>
          <w:sz w:val="28"/>
          <w:szCs w:val="28"/>
        </w:rPr>
        <w:t xml:space="preserve">40. Решение о назначении общественных обсуждений или публичных слушаний по проекту генерального плана </w:t>
      </w:r>
      <w:r w:rsidR="00644346">
        <w:rPr>
          <w:rFonts w:ascii="Times New Roman" w:hAnsi="Times New Roman"/>
          <w:spacing w:val="2"/>
          <w:sz w:val="28"/>
          <w:szCs w:val="28"/>
        </w:rPr>
        <w:t>городского поселения «Чернышевское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 (далее - проект генерального плана), проекту о внесении изменений в генеральный план поселения (далее - проект внесения изменений в генеральный план) принимается в течение десяти календарных дней со дня поступления проекта генерального плана, проекта о внесении изменений в генеральный план с приложением заключений и согласований, предусмотренных законодательством.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41. Срок проведения общественных обсуждений или публичных слушаний с момента оповещения жителей городского поселения «</w:t>
      </w:r>
      <w:r w:rsidR="00644346"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 о времени и месте их проведения до дня опубликования заключения о результатах публичных слушаний составляет не менее одного месяца и не более трех месяцев.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42. При рассмотрении проекта генерального плана, разработанного применительно к части территории городского поселения «</w:t>
      </w:r>
      <w:r w:rsidR="00644346"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», проекта о внесении изменений в генеральный план поселения в отношении части территории городского поселения общественные обсуждения или публичные слушания проводятся с участием жителей, а также правообладателей земельных участков и (или) объектов капитального строительства, находящихся в границах территории поселения, в отношении которой осуществлялась подготовка проекта генерального плана, указанных изменений.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 xml:space="preserve">43. При проведении общественных обсуждений или публичных слушаний в целях обеспечения всем заинтересованным лицам равных возможностей для участия в общественных обсуждениях или публичных слушаниях территория </w:t>
      </w:r>
      <w:r w:rsidR="00644346">
        <w:rPr>
          <w:rFonts w:ascii="Times New Roman" w:hAnsi="Times New Roman"/>
          <w:spacing w:val="2"/>
          <w:sz w:val="28"/>
          <w:szCs w:val="28"/>
        </w:rPr>
        <w:t>городского поселения «Чернышевское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 может быть разделена на части.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Предельная численность лиц, проживающих или зарегистрированных на такой части территории, устанавливается законом Забайкальского края, исходя из требования обеспечения всем заинтересованным лицам равных возможностей для выражения своего мнения.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44. Уполномоченный орган обеспечивает опубликование оповещения о начале общественных обсуждений или публичных слушаний, а также материалы проекта генерального плана, проекта внесения изменений в генеральный план.</w:t>
      </w:r>
    </w:p>
    <w:p w:rsidR="00986860" w:rsidRPr="00FC013F" w:rsidRDefault="00986860" w:rsidP="0098686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9"/>
          <w:szCs w:val="29"/>
        </w:rPr>
      </w:pPr>
      <w:r w:rsidRPr="00FC013F">
        <w:rPr>
          <w:rFonts w:ascii="Times New Roman" w:hAnsi="Times New Roman"/>
          <w:b/>
          <w:spacing w:val="2"/>
          <w:sz w:val="29"/>
          <w:szCs w:val="29"/>
        </w:rPr>
        <w:t xml:space="preserve">VII. Особенности проведения общественных обсуждений или публичных слушаний по проекту правил землепользования и </w:t>
      </w:r>
      <w:r w:rsidRPr="00FC013F">
        <w:rPr>
          <w:rFonts w:ascii="Times New Roman" w:hAnsi="Times New Roman"/>
          <w:b/>
          <w:spacing w:val="2"/>
          <w:sz w:val="29"/>
          <w:szCs w:val="29"/>
        </w:rPr>
        <w:lastRenderedPageBreak/>
        <w:t>застройки городского поселения «</w:t>
      </w:r>
      <w:r w:rsidR="00644346">
        <w:rPr>
          <w:rFonts w:ascii="Times New Roman" w:hAnsi="Times New Roman"/>
          <w:b/>
          <w:spacing w:val="2"/>
          <w:sz w:val="29"/>
          <w:szCs w:val="29"/>
        </w:rPr>
        <w:t>Чернышевское</w:t>
      </w:r>
      <w:r w:rsidRPr="00FC013F">
        <w:rPr>
          <w:rFonts w:ascii="Times New Roman" w:hAnsi="Times New Roman"/>
          <w:b/>
          <w:spacing w:val="2"/>
          <w:sz w:val="29"/>
          <w:szCs w:val="29"/>
        </w:rPr>
        <w:t>», проекту о внесении изменений в правила землепользования и застройки городского поселения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1"/>
          <w:szCs w:val="21"/>
        </w:rPr>
        <w:br/>
      </w:r>
      <w:r w:rsidRPr="00FC013F">
        <w:rPr>
          <w:rFonts w:ascii="Times New Roman" w:hAnsi="Times New Roman"/>
          <w:spacing w:val="2"/>
          <w:sz w:val="28"/>
          <w:szCs w:val="28"/>
        </w:rPr>
        <w:t>45. Решение о назначении общественных обсуждений или публичных слушаний по проекту правил землепользования и застройки городского поселения «</w:t>
      </w:r>
      <w:r w:rsidR="00644346"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 (далее - проект правил землепользования и застройки), проекту о внесении изменений в правила землепользования и застройки городского поселения «</w:t>
      </w:r>
      <w:r w:rsidR="00644346"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 (далее - проект о внесении изменений в правила землепользования и застройки) принимается главой городского поселения «</w:t>
      </w:r>
      <w:r w:rsidR="00644346"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 не позднее чем через десять со дня получения проекта правил землепользования и застройки, проекта о внесении изменений в правила землепользования и застройки с приложением заключений и согласований, предусмотренных действующим законодательством.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46. Продолжительность общественных обсуждений или публичных слушаний по проекту правил землепользования и застройки, проекту о внесении изменений в правила землепользования и застройки составляет не менее двух и не более четырех месяцев со дня опубликования такого проекта.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регламент. В этих случаях срок проведения общественных обсуждений или публичных слушаний не может быть более чем один месяц.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47. При рассмотрении проекта правил землепользования и застройки, разработанного применительно к части территории городского поселения «</w:t>
      </w:r>
      <w:r w:rsidR="00CE1650"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», проекта о внесении изменений в правила землепользования и застройки в отношении части территории поселения общественные обсуждения или публичные слушания проводятся с участием жителей, а также правообладателей земельных участков и (или) объектов капитального строительства, находящихся в границах городского поселения, в отношении которой осуществлялась подготовка проекта правил землепользования и застройки, указанных изменений.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 xml:space="preserve">48. Уполномоченный орган обеспечивает опубликование информационного сообщения о проведении общественные обсуждения или публичных слушаний в порядке, определенном разделом II настоящего Положения. Вместе с </w:t>
      </w:r>
      <w:r w:rsidRPr="00FC013F">
        <w:rPr>
          <w:rFonts w:ascii="Times New Roman" w:hAnsi="Times New Roman"/>
          <w:spacing w:val="2"/>
          <w:sz w:val="28"/>
          <w:szCs w:val="28"/>
        </w:rPr>
        <w:lastRenderedPageBreak/>
        <w:t>указанным информационным сообщением опубликованию подлежит проект правил землепользования и застройки, проект о внесении изменений в правила землепользования и застройки.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49. В целях доведения до населения информации о содержании проекта правил землепользования и застройки, проекта о внесении изменений в правила землепользования и застройки уполномоченный орган в течение всего периода организовывает экспозицию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</w:t>
      </w:r>
    </w:p>
    <w:p w:rsidR="00986860" w:rsidRDefault="00986860" w:rsidP="00986860">
      <w:pPr>
        <w:pStyle w:val="ConsPlusNormal"/>
        <w:spacing w:before="200"/>
        <w:ind w:firstLine="540"/>
        <w:jc w:val="both"/>
      </w:pPr>
      <w:r w:rsidRPr="00FC013F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50. После завершения общественных обсуждений или публичных слушаний по проекту правил землепользования и застройки уполномоченный орган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</w:t>
      </w:r>
      <w:r w:rsidR="00CE165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</w:rPr>
        <w:t>городского поселения «</w:t>
      </w:r>
      <w:r w:rsidR="00CE1650">
        <w:rPr>
          <w:rFonts w:ascii="Times New Roman" w:eastAsia="Times New Roman" w:hAnsi="Times New Roman" w:cs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eastAsia="Times New Roman" w:hAnsi="Times New Roman" w:cs="Times New Roman"/>
          <w:spacing w:val="2"/>
          <w:sz w:val="28"/>
          <w:szCs w:val="28"/>
        </w:rPr>
        <w:t>».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 </w:t>
      </w:r>
      <w:hyperlink r:id="rId12" w:history="1">
        <w:r w:rsidRPr="00FC013F">
          <w:rPr>
            <w:rFonts w:ascii="Times New Roman" w:eastAsia="Times New Roman" w:hAnsi="Times New Roman" w:cs="Times New Roman"/>
            <w:spacing w:val="2"/>
            <w:sz w:val="28"/>
            <w:szCs w:val="28"/>
            <w:u w:val="single"/>
          </w:rPr>
          <w:t>Градостроительным кодексом Российской Федерации</w:t>
        </w:r>
      </w:hyperlink>
      <w:r w:rsidRPr="00FC013F">
        <w:rPr>
          <w:rFonts w:ascii="Times New Roman" w:eastAsia="Times New Roman" w:hAnsi="Times New Roman" w:cs="Times New Roman"/>
          <w:spacing w:val="2"/>
          <w:sz w:val="28"/>
          <w:szCs w:val="28"/>
        </w:rPr>
        <w:t> не требуется.</w:t>
      </w:r>
      <w:r w:rsidRPr="00EF401E">
        <w:t xml:space="preserve"> 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</w:p>
    <w:p w:rsidR="00986860" w:rsidRPr="00FC013F" w:rsidRDefault="00986860" w:rsidP="00986860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9"/>
          <w:szCs w:val="29"/>
        </w:rPr>
      </w:pPr>
      <w:r w:rsidRPr="00FC013F">
        <w:rPr>
          <w:rFonts w:ascii="Times New Roman" w:hAnsi="Times New Roman"/>
          <w:b/>
          <w:spacing w:val="2"/>
          <w:sz w:val="29"/>
          <w:szCs w:val="29"/>
        </w:rPr>
        <w:t>VIII. Особенности проведения общественных обсуждений или публичных слушаний по проекту планировки территории, проекту межевания территории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1"/>
          <w:szCs w:val="21"/>
        </w:rPr>
        <w:br/>
      </w:r>
      <w:r w:rsidRPr="00FC013F">
        <w:rPr>
          <w:rFonts w:ascii="Times New Roman" w:hAnsi="Times New Roman"/>
          <w:spacing w:val="2"/>
          <w:sz w:val="28"/>
          <w:szCs w:val="28"/>
        </w:rPr>
        <w:t>51. Проекты планировки территории и проекты межевания территории, решение об утверждении которых принимается в соответствии с </w:t>
      </w:r>
      <w:hyperlink r:id="rId13" w:history="1">
        <w:r w:rsidRPr="00FC013F">
          <w:rPr>
            <w:rFonts w:ascii="Times New Roman" w:hAnsi="Times New Roman"/>
            <w:spacing w:val="2"/>
            <w:sz w:val="28"/>
            <w:szCs w:val="28"/>
            <w:u w:val="single"/>
          </w:rPr>
          <w:t>Градостроительным кодексом Российской Федерации</w:t>
        </w:r>
      </w:hyperlink>
      <w:r w:rsidRPr="00FC013F">
        <w:rPr>
          <w:rFonts w:ascii="Times New Roman" w:hAnsi="Times New Roman"/>
          <w:spacing w:val="2"/>
          <w:sz w:val="28"/>
          <w:szCs w:val="28"/>
        </w:rPr>
        <w:t>, до их утверждения подлежат обязательному рассмотрению на общественных обсуждениях или публичных слушаниях.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52. Общественные обсуждения или публичные слушания по проекту планировки территории и проекту межевания территории не проводятся, если они подготовлены в отношении: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 xml:space="preserve">1) территории, в границах которой в соответствии с правилами </w:t>
      </w:r>
      <w:r w:rsidRPr="00FC013F">
        <w:rPr>
          <w:rFonts w:ascii="Times New Roman" w:hAnsi="Times New Roman"/>
          <w:spacing w:val="2"/>
          <w:sz w:val="28"/>
          <w:szCs w:val="28"/>
        </w:rPr>
        <w:lastRenderedPageBreak/>
        <w:t>землепользования и застройки предусматривается осуществление деятельности по комплексному и устойчивому развитию территории;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2) территории в границах земельного участка, предоставленного некоммерческой организации, созданной гражданами, для ведения садоводства, огородничества, дачного хозяйства или для ведения дачного хозяйства иному юридическому лицу;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3) территории для размещения линейных объектов в границах земель лесного фонда.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53. Срок проведения общественных обсуждений или публичных слушаний со дня оповещения жителей городского поселения об их проведении до дня опубликования заключения о результатах общественных обсуждений или публичных слушаний не может быть менее одного месяца и более трех месяцев.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54. Уполномоченный орган обеспечивает опубликование оповещения о проведении общественных обсуждений или публичных слушаний, в порядке, определенном пунктом 14 настоящего Положения.</w:t>
      </w:r>
    </w:p>
    <w:p w:rsidR="00986860" w:rsidRPr="00FC013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  <w:t>55. В целях доведения до населения информации о содержании проекта планировки и (или) проекта межевания, уполномоченный орган в течение всего периода организовывает экспозицию или экспозиции такого проекта. В ходе работы экспозиции должны быть организованы консультирование посетителей экспозиции, распространение информационных материалов о проекте, подлежащем рассмотрению на общественных обсуждениях или публичных слушаниях. Консультирование посетителей экспозиции осуществляется ведущим специалистом</w:t>
      </w:r>
      <w:r w:rsidR="00CE1650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FC013F">
        <w:rPr>
          <w:rFonts w:ascii="Times New Roman" w:hAnsi="Times New Roman"/>
          <w:spacing w:val="2"/>
          <w:sz w:val="28"/>
          <w:szCs w:val="28"/>
        </w:rPr>
        <w:t>по градостроительству и архитектуре администрации городского поселения «</w:t>
      </w:r>
      <w:r w:rsidR="00CE1650"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FC013F">
        <w:rPr>
          <w:rFonts w:ascii="Times New Roman" w:hAnsi="Times New Roman"/>
          <w:spacing w:val="2"/>
          <w:sz w:val="28"/>
          <w:szCs w:val="28"/>
        </w:rPr>
        <w:t>» или представителями разработчика проекта, подлежащего рассмотрению на общественных обсуждениях или публичных слушаниях.</w:t>
      </w:r>
    </w:p>
    <w:p w:rsidR="00986860" w:rsidRPr="00E412AF" w:rsidRDefault="00986860" w:rsidP="0098686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b/>
          <w:spacing w:val="2"/>
          <w:sz w:val="29"/>
          <w:szCs w:val="29"/>
        </w:rPr>
      </w:pPr>
      <w:r w:rsidRPr="00FC013F">
        <w:rPr>
          <w:rFonts w:ascii="Times New Roman" w:hAnsi="Times New Roman"/>
          <w:spacing w:val="2"/>
          <w:sz w:val="28"/>
          <w:szCs w:val="28"/>
        </w:rPr>
        <w:br/>
      </w:r>
      <w:r w:rsidRPr="00FC013F">
        <w:rPr>
          <w:rFonts w:ascii="Times New Roman" w:hAnsi="Times New Roman"/>
          <w:spacing w:val="2"/>
          <w:sz w:val="29"/>
          <w:szCs w:val="29"/>
        </w:rPr>
        <w:br/>
      </w:r>
      <w:r w:rsidRPr="00E412AF">
        <w:rPr>
          <w:rFonts w:ascii="Times New Roman" w:hAnsi="Times New Roman"/>
          <w:b/>
          <w:spacing w:val="2"/>
          <w:sz w:val="29"/>
          <w:szCs w:val="29"/>
        </w:rPr>
        <w:t>IX. Особенности проведения общественных обсуждений</w:t>
      </w:r>
      <w:r w:rsidR="00CE1650">
        <w:rPr>
          <w:rFonts w:ascii="Times New Roman" w:hAnsi="Times New Roman"/>
          <w:b/>
          <w:spacing w:val="2"/>
          <w:sz w:val="29"/>
          <w:szCs w:val="29"/>
        </w:rPr>
        <w:t xml:space="preserve"> </w:t>
      </w:r>
      <w:r w:rsidRPr="00E412AF">
        <w:rPr>
          <w:rFonts w:ascii="Times New Roman" w:hAnsi="Times New Roman"/>
          <w:b/>
          <w:spacing w:val="2"/>
          <w:sz w:val="29"/>
          <w:szCs w:val="29"/>
        </w:rPr>
        <w:t>или публичных слушаний по проекту решения о предоставлении разрешения</w:t>
      </w:r>
      <w:r w:rsidR="00CE1650">
        <w:rPr>
          <w:rFonts w:ascii="Times New Roman" w:hAnsi="Times New Roman"/>
          <w:b/>
          <w:spacing w:val="2"/>
          <w:sz w:val="29"/>
          <w:szCs w:val="29"/>
        </w:rPr>
        <w:t xml:space="preserve"> </w:t>
      </w:r>
      <w:r w:rsidRPr="00E412AF">
        <w:rPr>
          <w:rFonts w:ascii="Times New Roman" w:hAnsi="Times New Roman"/>
          <w:b/>
          <w:spacing w:val="2"/>
          <w:sz w:val="29"/>
          <w:szCs w:val="29"/>
        </w:rPr>
        <w:t>на условно разрешенный вид использования земельного участка</w:t>
      </w:r>
      <w:r w:rsidR="00CE1650">
        <w:rPr>
          <w:rFonts w:ascii="Times New Roman" w:hAnsi="Times New Roman"/>
          <w:b/>
          <w:spacing w:val="2"/>
          <w:sz w:val="29"/>
          <w:szCs w:val="29"/>
        </w:rPr>
        <w:t xml:space="preserve"> </w:t>
      </w:r>
      <w:r w:rsidRPr="00E412AF">
        <w:rPr>
          <w:rFonts w:ascii="Times New Roman" w:hAnsi="Times New Roman"/>
          <w:b/>
          <w:spacing w:val="2"/>
          <w:sz w:val="29"/>
          <w:szCs w:val="29"/>
        </w:rPr>
        <w:t>или объекта капитального строительства, проекту решения</w:t>
      </w:r>
      <w:r w:rsidR="00CE1650">
        <w:rPr>
          <w:rFonts w:ascii="Times New Roman" w:hAnsi="Times New Roman"/>
          <w:b/>
          <w:spacing w:val="2"/>
          <w:sz w:val="29"/>
          <w:szCs w:val="29"/>
        </w:rPr>
        <w:t xml:space="preserve"> </w:t>
      </w:r>
      <w:r w:rsidRPr="00E412AF">
        <w:rPr>
          <w:rFonts w:ascii="Times New Roman" w:hAnsi="Times New Roman"/>
          <w:b/>
          <w:spacing w:val="2"/>
          <w:sz w:val="29"/>
          <w:szCs w:val="29"/>
        </w:rPr>
        <w:t>о предоставлении разрешения на отклонения от предельных параметров</w:t>
      </w:r>
      <w:r w:rsidR="00CE1650">
        <w:rPr>
          <w:rFonts w:ascii="Times New Roman" w:hAnsi="Times New Roman"/>
          <w:b/>
          <w:spacing w:val="2"/>
          <w:sz w:val="29"/>
          <w:szCs w:val="29"/>
        </w:rPr>
        <w:t xml:space="preserve"> </w:t>
      </w:r>
      <w:r w:rsidRPr="00E412AF">
        <w:rPr>
          <w:rFonts w:ascii="Times New Roman" w:hAnsi="Times New Roman"/>
          <w:b/>
          <w:spacing w:val="2"/>
          <w:sz w:val="29"/>
          <w:szCs w:val="29"/>
        </w:rPr>
        <w:t>разрешенного строительства, реконструкции объектов</w:t>
      </w:r>
      <w:r w:rsidR="00CE1650">
        <w:rPr>
          <w:rFonts w:ascii="Times New Roman" w:hAnsi="Times New Roman"/>
          <w:b/>
          <w:spacing w:val="2"/>
          <w:sz w:val="29"/>
          <w:szCs w:val="29"/>
        </w:rPr>
        <w:t xml:space="preserve"> </w:t>
      </w:r>
      <w:r w:rsidRPr="00E412AF">
        <w:rPr>
          <w:rFonts w:ascii="Times New Roman" w:hAnsi="Times New Roman"/>
          <w:b/>
          <w:spacing w:val="2"/>
          <w:sz w:val="29"/>
          <w:szCs w:val="29"/>
        </w:rPr>
        <w:t>капитального строительства</w:t>
      </w:r>
    </w:p>
    <w:p w:rsidR="00986860" w:rsidRPr="00E412A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FC013F">
        <w:rPr>
          <w:rFonts w:ascii="Times New Roman" w:hAnsi="Times New Roman"/>
          <w:spacing w:val="2"/>
          <w:sz w:val="21"/>
          <w:szCs w:val="21"/>
        </w:rPr>
        <w:lastRenderedPageBreak/>
        <w:br/>
      </w:r>
      <w:r w:rsidRPr="00E412AF">
        <w:rPr>
          <w:rFonts w:ascii="Times New Roman" w:hAnsi="Times New Roman"/>
          <w:spacing w:val="2"/>
          <w:sz w:val="28"/>
          <w:szCs w:val="28"/>
        </w:rPr>
        <w:t>56. Решение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проекту решения о предоставлении разрешения на отклонение от предельных размеров разрешенного строительства, реконструкции объектов капитального строительства принимается не позднее чем через десять календарных дней после получения обращения заинтересованного лица.</w:t>
      </w:r>
    </w:p>
    <w:p w:rsidR="00986860" w:rsidRPr="00E412A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E412AF">
        <w:rPr>
          <w:rFonts w:ascii="Times New Roman" w:hAnsi="Times New Roman"/>
          <w:spacing w:val="2"/>
          <w:sz w:val="28"/>
          <w:szCs w:val="28"/>
        </w:rPr>
        <w:br/>
        <w:t>57. Срок проведения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строительства, проекту решения о предоставлении разрешения на отклонение от предельных размеров разрешенного строительства, реконструкции объектов капитального строительства со дня оповещения жителей городского поселения об их проведении до дня опубликования заключения о результатах общественных обсуждений или публичных слушаний не может быть более одного месяца.</w:t>
      </w:r>
    </w:p>
    <w:p w:rsidR="00986860" w:rsidRPr="00E412A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E412AF">
        <w:rPr>
          <w:rFonts w:ascii="Times New Roman" w:hAnsi="Times New Roman"/>
          <w:spacing w:val="2"/>
          <w:sz w:val="28"/>
          <w:szCs w:val="28"/>
        </w:rPr>
        <w:br/>
        <w:t>58. Уполномоченный орган направляет сообщения о проведении общественных обсуждений или публичных слушаний по проекту о предоставлении разрешения на условно разрешенный вид использования, предоставлении разрешения на отклонение от предельных параметров разрешенного строительства, реконструкции объекта капитального строительства правообладателям земельных участков, имеющих общие границы с земельным участком, применительно к которому запрашивается данное разрешение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использования,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986860" w:rsidRPr="00E412AF" w:rsidRDefault="00986860" w:rsidP="00986860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E412AF">
        <w:rPr>
          <w:rFonts w:ascii="Times New Roman" w:hAnsi="Times New Roman"/>
          <w:spacing w:val="2"/>
          <w:sz w:val="28"/>
          <w:szCs w:val="28"/>
        </w:rPr>
        <w:br/>
        <w:t xml:space="preserve">59.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использования, проекту решения о предоставлении разрешения на отклонение от предельных параметров разрешенного строительства, реконструкции объекта капитального строительства </w:t>
      </w:r>
      <w:r w:rsidRPr="00E412AF">
        <w:rPr>
          <w:rFonts w:ascii="Times New Roman" w:hAnsi="Times New Roman"/>
          <w:spacing w:val="2"/>
          <w:sz w:val="28"/>
          <w:szCs w:val="28"/>
        </w:rPr>
        <w:lastRenderedPageBreak/>
        <w:t>уполномоченный орган осуществляет подготовку рекомендаций о предоставлении разрешения на условно разрешенный вид использования, предоставления разрешения на отклонение от предельных параметров разрешенного строительства, реконструкции объекта капитального строительства или об отказе в предоставлении таких разрешений с указанием причин принятого решения и направляет их главе</w:t>
      </w:r>
      <w:r w:rsidR="00CE1650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E412AF">
        <w:rPr>
          <w:rFonts w:ascii="Times New Roman" w:hAnsi="Times New Roman"/>
          <w:spacing w:val="2"/>
          <w:sz w:val="28"/>
          <w:szCs w:val="28"/>
        </w:rPr>
        <w:t>городского поселения «</w:t>
      </w:r>
      <w:r w:rsidR="00CE1650">
        <w:rPr>
          <w:rFonts w:ascii="Times New Roman" w:hAnsi="Times New Roman"/>
          <w:spacing w:val="2"/>
          <w:sz w:val="28"/>
          <w:szCs w:val="28"/>
        </w:rPr>
        <w:t>Чернышевское</w:t>
      </w:r>
      <w:r w:rsidRPr="00E412AF">
        <w:rPr>
          <w:rFonts w:ascii="Times New Roman" w:hAnsi="Times New Roman"/>
          <w:spacing w:val="2"/>
          <w:sz w:val="28"/>
          <w:szCs w:val="28"/>
        </w:rPr>
        <w:t>».</w:t>
      </w:r>
    </w:p>
    <w:p w:rsidR="00986860" w:rsidRPr="00E412AF" w:rsidRDefault="00986860" w:rsidP="00986860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 w:rsidRPr="00E412AF">
        <w:rPr>
          <w:rFonts w:ascii="Times New Roman" w:hAnsi="Times New Roman"/>
          <w:spacing w:val="2"/>
          <w:sz w:val="28"/>
          <w:szCs w:val="28"/>
        </w:rPr>
        <w:br/>
        <w:t>60. Расходы,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использования,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 Указанное лицо вносит соответствующую плату по смете, составленной уполномоченным органом не позднее трех дней со дня получения указанной сметы.</w:t>
      </w:r>
    </w:p>
    <w:p w:rsidR="00986860" w:rsidRPr="00E412AF" w:rsidRDefault="00986860" w:rsidP="00986860">
      <w:pPr>
        <w:jc w:val="both"/>
        <w:rPr>
          <w:rFonts w:ascii="Times New Roman" w:hAnsi="Times New Roman"/>
          <w:sz w:val="28"/>
          <w:szCs w:val="28"/>
        </w:rPr>
      </w:pPr>
    </w:p>
    <w:p w:rsidR="00063A24" w:rsidRPr="00063A24" w:rsidRDefault="00063A24" w:rsidP="006872A6">
      <w:pPr>
        <w:pStyle w:val="a7"/>
        <w:jc w:val="center"/>
        <w:rPr>
          <w:rFonts w:ascii="Times New Roman" w:hAnsi="Times New Roman"/>
          <w:i/>
          <w:sz w:val="28"/>
          <w:szCs w:val="28"/>
        </w:rPr>
      </w:pPr>
      <w:r w:rsidRPr="00063A24">
        <w:rPr>
          <w:rFonts w:ascii="Times New Roman" w:hAnsi="Times New Roman"/>
          <w:i/>
          <w:sz w:val="28"/>
          <w:szCs w:val="28"/>
        </w:rPr>
        <w:t>______________________________</w:t>
      </w:r>
    </w:p>
    <w:sectPr w:rsidR="00063A24" w:rsidRPr="00063A24" w:rsidSect="005D1D90">
      <w:footerReference w:type="default" r:id="rId14"/>
      <w:pgSz w:w="12240" w:h="15840"/>
      <w:pgMar w:top="851" w:right="567" w:bottom="1134" w:left="1985" w:header="170" w:footer="17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6137" w:rsidRDefault="007C6137" w:rsidP="004A1DD7">
      <w:pPr>
        <w:spacing w:after="0" w:line="240" w:lineRule="auto"/>
      </w:pPr>
      <w:r>
        <w:separator/>
      </w:r>
    </w:p>
  </w:endnote>
  <w:endnote w:type="continuationSeparator" w:id="1">
    <w:p w:rsidR="007C6137" w:rsidRDefault="007C6137" w:rsidP="004A1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4A7" w:rsidRDefault="007614A7">
    <w:pPr>
      <w:pStyle w:val="a5"/>
      <w:jc w:val="center"/>
    </w:pPr>
  </w:p>
  <w:p w:rsidR="007614A7" w:rsidRDefault="007614A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6137" w:rsidRDefault="007C6137" w:rsidP="004A1DD7">
      <w:pPr>
        <w:spacing w:after="0" w:line="240" w:lineRule="auto"/>
      </w:pPr>
      <w:r>
        <w:separator/>
      </w:r>
    </w:p>
  </w:footnote>
  <w:footnote w:type="continuationSeparator" w:id="1">
    <w:p w:rsidR="007C6137" w:rsidRDefault="007C6137" w:rsidP="004A1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70487"/>
    <w:multiLevelType w:val="hybridMultilevel"/>
    <w:tmpl w:val="9E64F900"/>
    <w:lvl w:ilvl="0" w:tplc="3AFEAC98">
      <w:start w:val="1"/>
      <w:numFmt w:val="decimal"/>
      <w:lvlText w:val="%1."/>
      <w:lvlJc w:val="left"/>
      <w:pPr>
        <w:ind w:left="1728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09F8"/>
    <w:rsid w:val="0001004D"/>
    <w:rsid w:val="000139F5"/>
    <w:rsid w:val="00016451"/>
    <w:rsid w:val="00063A24"/>
    <w:rsid w:val="00074328"/>
    <w:rsid w:val="000F24B0"/>
    <w:rsid w:val="0013083D"/>
    <w:rsid w:val="0014354E"/>
    <w:rsid w:val="00192A99"/>
    <w:rsid w:val="001E1A6F"/>
    <w:rsid w:val="001E3E41"/>
    <w:rsid w:val="001F61CE"/>
    <w:rsid w:val="00223376"/>
    <w:rsid w:val="00257F9F"/>
    <w:rsid w:val="00261804"/>
    <w:rsid w:val="00280E54"/>
    <w:rsid w:val="00293914"/>
    <w:rsid w:val="002B3CDE"/>
    <w:rsid w:val="002B6804"/>
    <w:rsid w:val="00321FD6"/>
    <w:rsid w:val="00341173"/>
    <w:rsid w:val="0036063D"/>
    <w:rsid w:val="003662A7"/>
    <w:rsid w:val="003824F5"/>
    <w:rsid w:val="003A57B9"/>
    <w:rsid w:val="003A6F0D"/>
    <w:rsid w:val="003C6BE7"/>
    <w:rsid w:val="003E2E71"/>
    <w:rsid w:val="00427461"/>
    <w:rsid w:val="00444D9D"/>
    <w:rsid w:val="0045093D"/>
    <w:rsid w:val="00487790"/>
    <w:rsid w:val="0049543F"/>
    <w:rsid w:val="004A1DD7"/>
    <w:rsid w:val="004A3336"/>
    <w:rsid w:val="004B1FDE"/>
    <w:rsid w:val="004D0BF7"/>
    <w:rsid w:val="004D4EAF"/>
    <w:rsid w:val="004F0772"/>
    <w:rsid w:val="00512D74"/>
    <w:rsid w:val="00562498"/>
    <w:rsid w:val="0057243A"/>
    <w:rsid w:val="00595610"/>
    <w:rsid w:val="005B49ED"/>
    <w:rsid w:val="005D1D90"/>
    <w:rsid w:val="00632A27"/>
    <w:rsid w:val="00644346"/>
    <w:rsid w:val="00644DB6"/>
    <w:rsid w:val="0064525A"/>
    <w:rsid w:val="00672C6A"/>
    <w:rsid w:val="00676F07"/>
    <w:rsid w:val="006872A6"/>
    <w:rsid w:val="006A1E16"/>
    <w:rsid w:val="006E7ADE"/>
    <w:rsid w:val="00705173"/>
    <w:rsid w:val="00733F2C"/>
    <w:rsid w:val="007614A7"/>
    <w:rsid w:val="00763656"/>
    <w:rsid w:val="00780E63"/>
    <w:rsid w:val="00793329"/>
    <w:rsid w:val="0079550A"/>
    <w:rsid w:val="007C6137"/>
    <w:rsid w:val="007C707A"/>
    <w:rsid w:val="007D23EC"/>
    <w:rsid w:val="007D5EA3"/>
    <w:rsid w:val="008202B9"/>
    <w:rsid w:val="00833C0C"/>
    <w:rsid w:val="00857D55"/>
    <w:rsid w:val="00876D0A"/>
    <w:rsid w:val="008B31AB"/>
    <w:rsid w:val="008D0C55"/>
    <w:rsid w:val="00930CE0"/>
    <w:rsid w:val="00940950"/>
    <w:rsid w:val="00957A67"/>
    <w:rsid w:val="00986860"/>
    <w:rsid w:val="009B6F37"/>
    <w:rsid w:val="00A25360"/>
    <w:rsid w:val="00A34B6B"/>
    <w:rsid w:val="00A42C6D"/>
    <w:rsid w:val="00A5067C"/>
    <w:rsid w:val="00A80C8B"/>
    <w:rsid w:val="00A97C03"/>
    <w:rsid w:val="00AA0B50"/>
    <w:rsid w:val="00AB0107"/>
    <w:rsid w:val="00AB0429"/>
    <w:rsid w:val="00AE0457"/>
    <w:rsid w:val="00AF2890"/>
    <w:rsid w:val="00B07DE5"/>
    <w:rsid w:val="00B64506"/>
    <w:rsid w:val="00B70CA4"/>
    <w:rsid w:val="00B76F9A"/>
    <w:rsid w:val="00BA0B0A"/>
    <w:rsid w:val="00BC5F1A"/>
    <w:rsid w:val="00BE132B"/>
    <w:rsid w:val="00BE189B"/>
    <w:rsid w:val="00C12471"/>
    <w:rsid w:val="00C20AD5"/>
    <w:rsid w:val="00C57F7F"/>
    <w:rsid w:val="00C67632"/>
    <w:rsid w:val="00C76719"/>
    <w:rsid w:val="00C8177A"/>
    <w:rsid w:val="00C91FDA"/>
    <w:rsid w:val="00CE1650"/>
    <w:rsid w:val="00CF7697"/>
    <w:rsid w:val="00D0143A"/>
    <w:rsid w:val="00D33492"/>
    <w:rsid w:val="00D73ADC"/>
    <w:rsid w:val="00DA6480"/>
    <w:rsid w:val="00DA7430"/>
    <w:rsid w:val="00DD744C"/>
    <w:rsid w:val="00E21FF4"/>
    <w:rsid w:val="00E41017"/>
    <w:rsid w:val="00EB3FBD"/>
    <w:rsid w:val="00ED351C"/>
    <w:rsid w:val="00F26653"/>
    <w:rsid w:val="00F666EE"/>
    <w:rsid w:val="00F709F8"/>
    <w:rsid w:val="00F950ED"/>
    <w:rsid w:val="00FA0422"/>
    <w:rsid w:val="00FA3768"/>
    <w:rsid w:val="00FC2BC7"/>
    <w:rsid w:val="00FD542C"/>
    <w:rsid w:val="00FD5D98"/>
    <w:rsid w:val="00FF7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9F8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192A99"/>
    <w:pPr>
      <w:spacing w:before="100" w:beforeAutospacing="1" w:after="100" w:afterAutospacing="1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709F8"/>
    <w:pPr>
      <w:keepNext/>
      <w:overflowPunct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A9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a3">
    <w:name w:val="Strong"/>
    <w:basedOn w:val="a0"/>
    <w:uiPriority w:val="22"/>
    <w:qFormat/>
    <w:rsid w:val="00192A99"/>
    <w:rPr>
      <w:b/>
      <w:bCs/>
    </w:rPr>
  </w:style>
  <w:style w:type="paragraph" w:styleId="a4">
    <w:name w:val="List Paragraph"/>
    <w:basedOn w:val="a"/>
    <w:uiPriority w:val="34"/>
    <w:qFormat/>
    <w:rsid w:val="00192A9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F709F8"/>
    <w:rPr>
      <w:rFonts w:ascii="Arial" w:hAnsi="Arial" w:cs="Arial"/>
      <w:b/>
      <w:bCs/>
      <w:sz w:val="26"/>
      <w:szCs w:val="26"/>
    </w:rPr>
  </w:style>
  <w:style w:type="paragraph" w:styleId="a5">
    <w:name w:val="footer"/>
    <w:basedOn w:val="a"/>
    <w:link w:val="a6"/>
    <w:uiPriority w:val="99"/>
    <w:unhideWhenUsed/>
    <w:rsid w:val="00F709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09F8"/>
    <w:rPr>
      <w:rFonts w:ascii="Calibri" w:hAnsi="Calibri"/>
      <w:sz w:val="22"/>
      <w:szCs w:val="22"/>
    </w:rPr>
  </w:style>
  <w:style w:type="paragraph" w:customStyle="1" w:styleId="ConsNormal">
    <w:name w:val="ConsNormal"/>
    <w:rsid w:val="005D1D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5D1D90"/>
    <w:rPr>
      <w:rFonts w:ascii="Calibri" w:hAnsi="Calibri"/>
      <w:sz w:val="22"/>
      <w:szCs w:val="22"/>
    </w:rPr>
  </w:style>
  <w:style w:type="character" w:styleId="a8">
    <w:name w:val="Hyperlink"/>
    <w:basedOn w:val="a0"/>
    <w:rsid w:val="005D1D90"/>
    <w:rPr>
      <w:rFonts w:ascii="Verdana" w:hAnsi="Verdana"/>
      <w:strike w:val="0"/>
      <w:dstrike w:val="0"/>
      <w:color w:val="0000FF"/>
      <w:u w:val="none"/>
      <w:effect w:val="none"/>
      <w:lang w:val="en-US" w:eastAsia="en-US" w:bidi="ar-SA"/>
    </w:rPr>
  </w:style>
  <w:style w:type="paragraph" w:styleId="a9">
    <w:name w:val="Normal (Web)"/>
    <w:basedOn w:val="a"/>
    <w:uiPriority w:val="99"/>
    <w:rsid w:val="00063A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87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872A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686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o55.aiwoo.ru/" TargetMode="External"/><Relationship Id="rId13" Type="http://schemas.openxmlformats.org/officeDocument/2006/relationships/hyperlink" Target="http://docs.cntd.ru/document/90191933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91933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199004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91933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91933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8DD8B-AD9B-4DBE-8DA7-704D032E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5084</Words>
  <Characters>28979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User</cp:lastModifiedBy>
  <cp:revision>24</cp:revision>
  <cp:lastPrinted>2022-11-28T05:34:00Z</cp:lastPrinted>
  <dcterms:created xsi:type="dcterms:W3CDTF">2018-02-20T05:40:00Z</dcterms:created>
  <dcterms:modified xsi:type="dcterms:W3CDTF">2022-11-28T05:34:00Z</dcterms:modified>
</cp:coreProperties>
</file>